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1" w:rsidRPr="00521752" w:rsidRDefault="00ED3191" w:rsidP="00521752">
      <w:pPr>
        <w:spacing w:line="240" w:lineRule="exact"/>
        <w:ind w:left="8930"/>
        <w:jc w:val="both"/>
        <w:rPr>
          <w:rFonts w:ascii="Times New Roman" w:hAnsi="Times New Roman" w:cs="Times New Roman"/>
          <w:sz w:val="24"/>
          <w:szCs w:val="24"/>
        </w:rPr>
      </w:pPr>
      <w:r w:rsidRPr="00582DBF">
        <w:rPr>
          <w:rFonts w:ascii="Times New Roman" w:hAnsi="Times New Roman" w:cs="Times New Roman"/>
          <w:sz w:val="24"/>
          <w:szCs w:val="24"/>
        </w:rPr>
        <w:t>Приложение к протоколу комиссии по противодействию коррупции в краевом государственном казенном учреждении «Центр по обеспечению деятельности Общественной палаты и Уполномоченных Камчатского края» № 1 от 29.01.2020</w:t>
      </w:r>
    </w:p>
    <w:p w:rsidR="00ED3191" w:rsidRDefault="00ED3191" w:rsidP="0052175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E5E0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4E5E08">
        <w:rPr>
          <w:rFonts w:ascii="Times New Roman" w:hAnsi="Times New Roman" w:cs="Times New Roman"/>
          <w:sz w:val="24"/>
          <w:szCs w:val="24"/>
        </w:rPr>
        <w:br/>
        <w:t xml:space="preserve">о работе комиссии по противодействию коррупции в краевом государственном казенном учреждении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E5E08">
        <w:rPr>
          <w:rFonts w:ascii="Times New Roman" w:hAnsi="Times New Roman" w:cs="Times New Roman"/>
          <w:sz w:val="24"/>
          <w:szCs w:val="24"/>
        </w:rPr>
        <w:t>«Центр по обеспечению деятельности Общественной палаты и Уполномоченных Камчатского края»</w:t>
      </w:r>
      <w:r w:rsidR="00E760D5">
        <w:rPr>
          <w:rFonts w:ascii="Times New Roman" w:hAnsi="Times New Roman" w:cs="Times New Roman"/>
          <w:sz w:val="24"/>
          <w:szCs w:val="24"/>
        </w:rPr>
        <w:t xml:space="preserve"> за 2019 год</w:t>
      </w:r>
      <w:bookmarkStart w:id="0" w:name="_GoBack"/>
      <w:bookmarkEnd w:id="0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6521"/>
        <w:gridCol w:w="7513"/>
      </w:tblGrid>
      <w:tr w:rsidR="00521752" w:rsidTr="00521752">
        <w:tc>
          <w:tcPr>
            <w:tcW w:w="562" w:type="dxa"/>
          </w:tcPr>
          <w:p w:rsidR="00521752" w:rsidRDefault="00521752" w:rsidP="00ED319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521752" w:rsidRDefault="00521752" w:rsidP="0052175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13" w:type="dxa"/>
          </w:tcPr>
          <w:p w:rsidR="00521752" w:rsidRDefault="00521752" w:rsidP="0052175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21752" w:rsidRDefault="00521752" w:rsidP="0061278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плана мероприятий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Учреждение) по противодействию коррупции на 2019 год на сайте </w:t>
            </w:r>
            <w:hyperlink r:id="rId4" w:history="1">
              <w:r w:rsidRPr="00ED319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http://www.prava41.ru</w:t>
              </w:r>
            </w:hyperlink>
          </w:p>
        </w:tc>
        <w:tc>
          <w:tcPr>
            <w:tcW w:w="7513" w:type="dxa"/>
          </w:tcPr>
          <w:p w:rsidR="00521752" w:rsidRDefault="00521752" w:rsidP="0061278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мероприятий КГКУ «Центр по обеспечению деятельности Общественной палаты и Уполномоченных Камчатского края» (далее – Учреждение) по противодействию коррупции на 2019 год размещен на сайте </w:t>
            </w:r>
            <w:hyperlink r:id="rId5" w:history="1">
              <w:r w:rsidRPr="00ED319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http://www.prava41.ru</w:t>
              </w:r>
            </w:hyperlink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 30.01.2019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наиболее полного информирования граждан о деятельности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7513" w:type="dxa"/>
          </w:tcPr>
          <w:p w:rsidR="00521752" w:rsidRPr="00ED3191" w:rsidRDefault="00521752" w:rsidP="0061278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Вся информация о деятельности Учреждения в сфере противодействия коррупции размещена на сайте Учреждения</w:t>
            </w:r>
            <w:r w:rsidRPr="00E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Рассмотрение жалоб граждан, организаций на работников Учреждения в части их возможных коррупционных нарушений</w:t>
            </w:r>
          </w:p>
        </w:tc>
        <w:tc>
          <w:tcPr>
            <w:tcW w:w="7513" w:type="dxa"/>
          </w:tcPr>
          <w:p w:rsidR="00521752" w:rsidRPr="00ED3191" w:rsidRDefault="00521752" w:rsidP="00521752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Жалоб граждан и жалоб организаций на работников Учреждения в части их возможных коррупционных нарушений в</w:t>
            </w:r>
            <w:r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 течение 2019 года не поступало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7513" w:type="dxa"/>
          </w:tcPr>
          <w:p w:rsidR="00521752" w:rsidRPr="00ED3191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Антикоррупционная экспертиза действующих локальных нормативных и (или) правовых актов Учреждения </w:t>
            </w:r>
            <w:r w:rsidR="0061278D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на наличие коррупционной составляющей, </w:t>
            </w: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осуществляется 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21752" w:rsidRPr="00521752" w:rsidRDefault="00521752" w:rsidP="00521752">
            <w:pPr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</w:t>
            </w:r>
          </w:p>
        </w:tc>
        <w:tc>
          <w:tcPr>
            <w:tcW w:w="7513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BC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 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юридического отдела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7513" w:type="dxa"/>
          </w:tcPr>
          <w:p w:rsidR="00521752" w:rsidRPr="00ED3191" w:rsidRDefault="00521752" w:rsidP="00521752">
            <w:pPr>
              <w:pStyle w:val="a4"/>
              <w:spacing w:before="12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Курсы повышения квалификации по противодействию коррупции прошел один человек (Левкова С.А.)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7513" w:type="dxa"/>
          </w:tcPr>
          <w:p w:rsidR="00521752" w:rsidRPr="0099772D" w:rsidRDefault="00521752" w:rsidP="0052175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84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постоянно осуществляют контроль за целевым использованием бюджетных средств 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, в том числе касающихся недопущен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возникновения конфликта инте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ресов между участником закупки и заказчиком при осуществлении закупок</w:t>
            </w:r>
          </w:p>
        </w:tc>
        <w:tc>
          <w:tcPr>
            <w:tcW w:w="7513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Единой комиссией</w:t>
            </w: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5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«Центр по обеспечению деятельности Общественной палаты и Уполномоченных Камчатского края» по осуществлению закупок для нужд Камчатского края </w:t>
            </w:r>
            <w:r w:rsidRPr="00ED3191">
              <w:rPr>
                <w:rStyle w:val="a5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постоянно осуществляется контроль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недопущения возникновения конфликта интересов между участником закупки и заказчиком при осуществлении закупок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рекомендаций, предусмотренных подпунк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2018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утвержденного Указом Прези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29.06.2018 № 378,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Учреждении,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513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84">
              <w:rPr>
                <w:rFonts w:ascii="Times New Roman" w:hAnsi="Times New Roman" w:cs="Times New Roman"/>
                <w:sz w:val="24"/>
                <w:szCs w:val="24"/>
              </w:rPr>
              <w:t xml:space="preserve">Единой комиссией КГКУ «Центр по обеспечению деятельности Общественной палаты и Уполномоченных Камчатского края» по осуществлению закупок для нужд Камчатского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для нужд Камчатского края 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выявлено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21752" w:rsidRPr="00BD0700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28.03.2013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125-П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направление в Агентство по внутренней политике Камчатского края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обязательствах имуществен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ного характера и о доходах, об имуществе и обязательствах имущественного характера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супруга (супруги) и несовер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Учреждения</w:t>
            </w:r>
          </w:p>
        </w:tc>
        <w:tc>
          <w:tcPr>
            <w:tcW w:w="7513" w:type="dxa"/>
          </w:tcPr>
          <w:p w:rsidR="00521752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8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 в Агентство по внутренней политике Камчатского края были направлены сведения о доходах, об имуществе и обязательствах имущественного характера руководителя Учреждения и о доходах, об имуществе и обязательствах имущественного характера супруга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 Учреждения за 2018 год</w:t>
            </w:r>
            <w:r w:rsidRPr="0010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 2019 года</w:t>
            </w:r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1" w:type="dxa"/>
          </w:tcPr>
          <w:p w:rsidR="00521752" w:rsidRPr="00BD0700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от 26.01.2017 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Агентство по внутренней политике Камчатского края информации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заработной плате руководителя, его заместителя и главного бухгалтера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513" w:type="dxa"/>
          </w:tcPr>
          <w:p w:rsidR="00521752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Камчатского края от 26.01.2017 № 19-П «Об утверждении Правил размещения информации о средне-месячной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края» в Агентство по внутренней политике Камчатского края направлена информации о среднемесячной заработной плате </w:t>
            </w:r>
            <w:proofErr w:type="spellStart"/>
            <w:r w:rsidRPr="0010368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03684">
              <w:rPr>
                <w:rFonts w:ascii="Times New Roman" w:hAnsi="Times New Roman" w:cs="Times New Roman"/>
                <w:sz w:val="24"/>
                <w:szCs w:val="24"/>
              </w:rPr>
              <w:t>. руководителя и главного бухгалтера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апреля 2019 года, а также информация размещена на сайте </w:t>
            </w:r>
            <w:hyperlink r:id="rId6" w:history="1">
              <w:r w:rsidRPr="00521752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http://www.prava41.ru</w:t>
              </w:r>
            </w:hyperlink>
          </w:p>
        </w:tc>
      </w:tr>
      <w:tr w:rsidR="00521752" w:rsidTr="00521752">
        <w:tc>
          <w:tcPr>
            <w:tcW w:w="562" w:type="dxa"/>
          </w:tcPr>
          <w:p w:rsidR="00521752" w:rsidRDefault="00521752" w:rsidP="0052175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521752" w:rsidRPr="0099772D" w:rsidRDefault="00521752" w:rsidP="005217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7513" w:type="dxa"/>
          </w:tcPr>
          <w:p w:rsidR="00521752" w:rsidRPr="0099772D" w:rsidRDefault="00521752" w:rsidP="0052175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</w:tbl>
    <w:p w:rsidR="00ED3191" w:rsidRDefault="00ED3191" w:rsidP="00ED3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191" w:rsidRDefault="00ED3191"/>
    <w:sectPr w:rsidR="00ED3191" w:rsidSect="00ED31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1"/>
    <w:rsid w:val="000A275F"/>
    <w:rsid w:val="00521752"/>
    <w:rsid w:val="0061278D"/>
    <w:rsid w:val="00E760D5"/>
    <w:rsid w:val="00E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F44D6-DDAC-4302-95B1-1817F38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1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a41.ru" TargetMode="External"/><Relationship Id="rId5" Type="http://schemas.openxmlformats.org/officeDocument/2006/relationships/hyperlink" Target="http://www.prava41.ru" TargetMode="External"/><Relationship Id="rId4" Type="http://schemas.openxmlformats.org/officeDocument/2006/relationships/hyperlink" Target="http://www.prava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 Валентина Антоновна</dc:creator>
  <cp:keywords/>
  <dc:description/>
  <cp:lastModifiedBy>Палата Уполномоченных</cp:lastModifiedBy>
  <cp:revision>3</cp:revision>
  <dcterms:created xsi:type="dcterms:W3CDTF">2020-01-31T00:13:00Z</dcterms:created>
  <dcterms:modified xsi:type="dcterms:W3CDTF">2020-01-31T03:15:00Z</dcterms:modified>
</cp:coreProperties>
</file>