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C5" w:rsidRDefault="00406FC5" w:rsidP="0081622F">
      <w:pPr>
        <w:suppressAutoHyphens/>
        <w:ind w:left="5670"/>
        <w:jc w:val="both"/>
        <w:rPr>
          <w:sz w:val="26"/>
          <w:szCs w:val="26"/>
        </w:rPr>
      </w:pPr>
      <w:r w:rsidRPr="00406FC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КГКУ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«Центр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Уполномоченных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Камчатского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края»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09.01.2023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1-п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учетной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политике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краевом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казенном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учреждении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«Центр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Уполномоченных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Камчатского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края»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Pr="00406FC5">
        <w:rPr>
          <w:sz w:val="26"/>
          <w:szCs w:val="26"/>
        </w:rPr>
        <w:t>год»</w:t>
      </w:r>
    </w:p>
    <w:p w:rsidR="00406FC5" w:rsidRDefault="00406FC5" w:rsidP="0081622F">
      <w:pPr>
        <w:suppressAutoHyphens/>
        <w:jc w:val="center"/>
        <w:rPr>
          <w:sz w:val="26"/>
          <w:szCs w:val="26"/>
        </w:rPr>
      </w:pPr>
    </w:p>
    <w:p w:rsidR="00426A93" w:rsidRPr="00640C7F" w:rsidRDefault="00426A93" w:rsidP="0081622F">
      <w:pPr>
        <w:suppressAutoHyphens/>
        <w:jc w:val="center"/>
        <w:rPr>
          <w:sz w:val="26"/>
          <w:szCs w:val="26"/>
        </w:rPr>
      </w:pPr>
      <w:r w:rsidRPr="00640C7F">
        <w:rPr>
          <w:sz w:val="26"/>
          <w:szCs w:val="26"/>
        </w:rPr>
        <w:t>ПОЛОЖЕНИЕ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ОБ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УЧЕТНОЙ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ПОЛИТИКЕ</w:t>
      </w:r>
      <w:r w:rsidR="00406FC5">
        <w:rPr>
          <w:sz w:val="26"/>
          <w:szCs w:val="26"/>
        </w:rPr>
        <w:t xml:space="preserve"> </w:t>
      </w:r>
    </w:p>
    <w:p w:rsidR="00426A93" w:rsidRPr="00640C7F" w:rsidRDefault="00426A93" w:rsidP="0081622F">
      <w:pPr>
        <w:suppressAutoHyphens/>
        <w:jc w:val="center"/>
        <w:rPr>
          <w:sz w:val="26"/>
          <w:szCs w:val="26"/>
        </w:rPr>
      </w:pPr>
      <w:r w:rsidRPr="00640C7F">
        <w:rPr>
          <w:sz w:val="26"/>
          <w:szCs w:val="26"/>
        </w:rPr>
        <w:t>В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КРАЕВОМ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ГОСУДАРСТВЕННОМ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КАЗЕННОМ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УЧРЕЖДЕНИИ</w:t>
      </w:r>
      <w:r w:rsidR="00406FC5">
        <w:rPr>
          <w:sz w:val="26"/>
          <w:szCs w:val="26"/>
        </w:rPr>
        <w:t xml:space="preserve"> </w:t>
      </w:r>
    </w:p>
    <w:p w:rsidR="00C357CE" w:rsidRPr="00640C7F" w:rsidRDefault="00C5628C" w:rsidP="0081622F">
      <w:pPr>
        <w:suppressAutoHyphens/>
        <w:jc w:val="center"/>
        <w:rPr>
          <w:sz w:val="26"/>
          <w:szCs w:val="26"/>
        </w:rPr>
      </w:pPr>
      <w:r w:rsidRPr="00640C7F">
        <w:rPr>
          <w:sz w:val="26"/>
          <w:szCs w:val="26"/>
        </w:rPr>
        <w:t>«</w:t>
      </w:r>
      <w:r w:rsidR="00426A93" w:rsidRPr="00640C7F">
        <w:rPr>
          <w:sz w:val="26"/>
          <w:szCs w:val="26"/>
        </w:rPr>
        <w:t>ЦЕНТР</w:t>
      </w:r>
      <w:r w:rsidR="00406FC5">
        <w:rPr>
          <w:sz w:val="26"/>
          <w:szCs w:val="26"/>
        </w:rPr>
        <w:t xml:space="preserve"> </w:t>
      </w:r>
      <w:r w:rsidR="00426A93" w:rsidRPr="00640C7F">
        <w:rPr>
          <w:sz w:val="26"/>
          <w:szCs w:val="26"/>
        </w:rPr>
        <w:t>ПО</w:t>
      </w:r>
      <w:r w:rsidR="00406FC5">
        <w:rPr>
          <w:sz w:val="26"/>
          <w:szCs w:val="26"/>
        </w:rPr>
        <w:t xml:space="preserve"> </w:t>
      </w:r>
      <w:r w:rsidR="00426A93" w:rsidRPr="00640C7F">
        <w:rPr>
          <w:sz w:val="26"/>
          <w:szCs w:val="26"/>
        </w:rPr>
        <w:t>ОБЕСПЕЧЕНИЮ</w:t>
      </w:r>
      <w:r w:rsidR="00406FC5">
        <w:rPr>
          <w:sz w:val="26"/>
          <w:szCs w:val="26"/>
        </w:rPr>
        <w:t xml:space="preserve"> </w:t>
      </w:r>
      <w:r w:rsidR="00426A93" w:rsidRPr="00640C7F">
        <w:rPr>
          <w:sz w:val="26"/>
          <w:szCs w:val="26"/>
        </w:rPr>
        <w:t>ДЕЯТЕЛЬНОСТИ</w:t>
      </w:r>
      <w:r w:rsidR="00406FC5">
        <w:rPr>
          <w:sz w:val="26"/>
          <w:szCs w:val="26"/>
        </w:rPr>
        <w:t xml:space="preserve"> </w:t>
      </w:r>
      <w:r w:rsidR="00852CBE" w:rsidRPr="00640C7F">
        <w:rPr>
          <w:sz w:val="26"/>
          <w:szCs w:val="26"/>
        </w:rPr>
        <w:t>ОБЩЕСТВЕННОЙ</w:t>
      </w:r>
      <w:r w:rsidR="00406FC5">
        <w:rPr>
          <w:sz w:val="26"/>
          <w:szCs w:val="26"/>
        </w:rPr>
        <w:t xml:space="preserve"> </w:t>
      </w:r>
      <w:r w:rsidR="00852CBE" w:rsidRPr="00640C7F">
        <w:rPr>
          <w:sz w:val="26"/>
          <w:szCs w:val="26"/>
        </w:rPr>
        <w:t>ПАЛАТЫ</w:t>
      </w:r>
      <w:r w:rsidR="00406FC5">
        <w:rPr>
          <w:sz w:val="26"/>
          <w:szCs w:val="26"/>
        </w:rPr>
        <w:t xml:space="preserve"> </w:t>
      </w:r>
    </w:p>
    <w:p w:rsidR="00052414" w:rsidRPr="00640C7F" w:rsidRDefault="00426A93" w:rsidP="0081622F">
      <w:pPr>
        <w:suppressAutoHyphens/>
        <w:jc w:val="center"/>
        <w:rPr>
          <w:sz w:val="26"/>
          <w:szCs w:val="26"/>
        </w:rPr>
      </w:pPr>
      <w:r w:rsidRPr="00640C7F">
        <w:rPr>
          <w:sz w:val="26"/>
          <w:szCs w:val="26"/>
        </w:rPr>
        <w:t>И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УПОЛНОМОЧЕННЫХ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КАМЧАТСКОГО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КРАЯ</w:t>
      </w:r>
      <w:r w:rsidR="00C5628C" w:rsidRPr="00640C7F">
        <w:rPr>
          <w:sz w:val="26"/>
          <w:szCs w:val="26"/>
        </w:rPr>
        <w:t>»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НА</w:t>
      </w:r>
      <w:r w:rsidR="00406FC5">
        <w:rPr>
          <w:sz w:val="26"/>
          <w:szCs w:val="26"/>
        </w:rPr>
        <w:t xml:space="preserve"> </w:t>
      </w:r>
      <w:r w:rsidR="00EA0B7B" w:rsidRPr="00640C7F">
        <w:rPr>
          <w:sz w:val="26"/>
          <w:szCs w:val="26"/>
        </w:rPr>
        <w:t>202</w:t>
      </w:r>
      <w:r w:rsidR="00B64A2E">
        <w:rPr>
          <w:sz w:val="26"/>
          <w:szCs w:val="26"/>
        </w:rPr>
        <w:t>3</w:t>
      </w:r>
      <w:r w:rsidR="00406FC5">
        <w:rPr>
          <w:sz w:val="26"/>
          <w:szCs w:val="26"/>
        </w:rPr>
        <w:t xml:space="preserve"> </w:t>
      </w:r>
      <w:r w:rsidRPr="00640C7F">
        <w:rPr>
          <w:sz w:val="26"/>
          <w:szCs w:val="26"/>
        </w:rPr>
        <w:t>ГОД</w:t>
      </w:r>
    </w:p>
    <w:p w:rsidR="00107FF8" w:rsidRPr="00D45E60" w:rsidRDefault="00107FF8" w:rsidP="0081622F">
      <w:pPr>
        <w:shd w:val="clear" w:color="auto" w:fill="FFFFFF"/>
        <w:suppressAutoHyphens/>
        <w:ind w:left="720"/>
        <w:jc w:val="center"/>
        <w:rPr>
          <w:rFonts w:ascii="Arial" w:hAnsi="Arial" w:cs="Arial"/>
          <w:b/>
          <w:bCs/>
          <w:sz w:val="26"/>
          <w:szCs w:val="26"/>
        </w:rPr>
      </w:pPr>
    </w:p>
    <w:p w:rsidR="00F5651D" w:rsidRPr="00D45E60" w:rsidRDefault="00F5651D" w:rsidP="0081622F">
      <w:pPr>
        <w:pStyle w:val="3"/>
        <w:numPr>
          <w:ilvl w:val="0"/>
          <w:numId w:val="1"/>
        </w:numPr>
        <w:suppressAutoHyphens/>
        <w:ind w:left="0" w:firstLine="0"/>
        <w:rPr>
          <w:szCs w:val="28"/>
        </w:rPr>
      </w:pPr>
      <w:r w:rsidRPr="00D45E60">
        <w:rPr>
          <w:szCs w:val="28"/>
        </w:rPr>
        <w:t>О</w:t>
      </w:r>
      <w:r w:rsidR="005C546E" w:rsidRPr="00D45E60">
        <w:rPr>
          <w:szCs w:val="28"/>
        </w:rPr>
        <w:t>рганизационный</w:t>
      </w:r>
      <w:r w:rsidR="00406FC5">
        <w:rPr>
          <w:szCs w:val="28"/>
        </w:rPr>
        <w:t xml:space="preserve"> </w:t>
      </w:r>
      <w:r w:rsidR="005C546E" w:rsidRPr="00D45E60">
        <w:rPr>
          <w:szCs w:val="28"/>
        </w:rPr>
        <w:t>аспект</w:t>
      </w:r>
    </w:p>
    <w:p w:rsidR="00583342" w:rsidRPr="00D45E60" w:rsidRDefault="00583342" w:rsidP="0081622F">
      <w:pPr>
        <w:suppressAutoHyphens/>
      </w:pPr>
    </w:p>
    <w:p w:rsidR="009A2312" w:rsidRPr="00D45E60" w:rsidRDefault="00FD6503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Настоящ</w:t>
      </w:r>
      <w:r w:rsidR="00256E67">
        <w:rPr>
          <w:sz w:val="28"/>
          <w:szCs w:val="28"/>
        </w:rPr>
        <w:t>ее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Положение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Учетной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политике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разработано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основании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учетом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требований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принципов,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изложенных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следующих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нормативных</w:t>
      </w:r>
      <w:r w:rsidR="00406FC5">
        <w:rPr>
          <w:sz w:val="28"/>
          <w:szCs w:val="28"/>
        </w:rPr>
        <w:t xml:space="preserve"> </w:t>
      </w:r>
      <w:r w:rsidR="009A2312" w:rsidRPr="00D45E60">
        <w:rPr>
          <w:sz w:val="28"/>
          <w:szCs w:val="28"/>
        </w:rPr>
        <w:t>документах: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Федеральный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06.12.2011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402-ФЗ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учете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402-ФЗ);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РФ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01.12.2010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157н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единого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плана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счетов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власти,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местного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самоуправления,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внебюджетными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фондами,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академий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наук,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(муниципальных)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инструкции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применению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Инструкция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157н);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29.11.2017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209н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EA0B7B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Порядка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применения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классификации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операций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сектора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="00EA0B7B" w:rsidRPr="00D45E60">
        <w:rPr>
          <w:sz w:val="28"/>
          <w:szCs w:val="28"/>
        </w:rPr>
        <w:t>управления</w:t>
      </w:r>
      <w:r w:rsidR="00C5628C" w:rsidRPr="00D45E60">
        <w:rPr>
          <w:sz w:val="28"/>
          <w:szCs w:val="28"/>
        </w:rPr>
        <w:t>»</w:t>
      </w:r>
      <w:r w:rsidR="00EA0B7B" w:rsidRPr="00D45E60">
        <w:rPr>
          <w:sz w:val="28"/>
          <w:szCs w:val="28"/>
        </w:rPr>
        <w:t>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30.03.2015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52н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форм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первичных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регистров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применяемых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органами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власти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(государственными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органами),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органами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местного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самоуправления,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органами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внебюджетными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фондами,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(муниципальными)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учреждениями,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Методических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указаний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применению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52н);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РФ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13.06.1995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49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Методических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указаний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инвентаризации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финансовых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обязательств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49);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14.02.2018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26н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«</w:t>
      </w:r>
      <w:r w:rsidR="00DE5E41" w:rsidRPr="00DE5E41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Общих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требованиях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порядку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составления,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утверждения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ведения</w:t>
      </w:r>
      <w:r w:rsidR="00406FC5">
        <w:rPr>
          <w:sz w:val="28"/>
          <w:szCs w:val="28"/>
        </w:rPr>
        <w:t xml:space="preserve"> </w:t>
      </w:r>
      <w:r w:rsidR="00DE5E41" w:rsidRPr="00DE5E41">
        <w:rPr>
          <w:sz w:val="28"/>
          <w:szCs w:val="28"/>
        </w:rPr>
        <w:t>бюд</w:t>
      </w:r>
      <w:r w:rsidR="00DE5E41">
        <w:rPr>
          <w:sz w:val="28"/>
          <w:szCs w:val="28"/>
        </w:rPr>
        <w:t>жетных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смет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казенных</w:t>
      </w:r>
      <w:r w:rsidR="00406FC5">
        <w:rPr>
          <w:sz w:val="28"/>
          <w:szCs w:val="28"/>
        </w:rPr>
        <w:t xml:space="preserve"> </w:t>
      </w:r>
      <w:r w:rsidR="00DE5E41">
        <w:rPr>
          <w:sz w:val="28"/>
          <w:szCs w:val="28"/>
        </w:rPr>
        <w:t>учреждений»</w:t>
      </w:r>
      <w:r w:rsidR="0097632C">
        <w:rPr>
          <w:sz w:val="28"/>
          <w:szCs w:val="28"/>
        </w:rPr>
        <w:t>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28.12.2010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191н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Инструкции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составления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представления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годовой,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квартальной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месячной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отчетности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исполнении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системы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Федерации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lastRenderedPageBreak/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31.12.2016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256н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федерального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стандарта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сектора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Концептуальные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отчетности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сектора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256н);</w:t>
      </w:r>
    </w:p>
    <w:p w:rsidR="009A2312" w:rsidRPr="00D45E60" w:rsidRDefault="009A231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31.12.2016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257н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федерального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стандарта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сектора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Основные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средства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257н);</w:t>
      </w:r>
    </w:p>
    <w:p w:rsidR="00C5628C" w:rsidRDefault="008F51F4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</w:t>
      </w:r>
      <w:r w:rsidRPr="00D45E60">
        <w:rPr>
          <w:sz w:val="28"/>
          <w:szCs w:val="28"/>
          <w:shd w:val="clear" w:color="auto" w:fill="FFFFFF"/>
        </w:rPr>
        <w:t>риказ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Минфина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России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от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15</w:t>
      </w:r>
      <w:r w:rsidR="00C5628C" w:rsidRPr="00D45E60">
        <w:rPr>
          <w:sz w:val="28"/>
          <w:szCs w:val="28"/>
          <w:shd w:val="clear" w:color="auto" w:fill="FFFFFF"/>
        </w:rPr>
        <w:t>.11.</w:t>
      </w:r>
      <w:r w:rsidRPr="00D45E60">
        <w:rPr>
          <w:sz w:val="28"/>
          <w:szCs w:val="28"/>
          <w:shd w:val="clear" w:color="auto" w:fill="FFFFFF"/>
        </w:rPr>
        <w:t>2019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9154F" w:rsidRPr="00D45E60">
        <w:rPr>
          <w:sz w:val="28"/>
          <w:szCs w:val="28"/>
          <w:shd w:val="clear" w:color="auto" w:fill="FFFFFF"/>
        </w:rPr>
        <w:t>№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181н</w:t>
      </w:r>
      <w:r w:rsidR="0081622F">
        <w:rPr>
          <w:sz w:val="28"/>
          <w:szCs w:val="28"/>
          <w:shd w:val="clear" w:color="auto" w:fill="FFFFFF"/>
        </w:rPr>
        <w:t xml:space="preserve"> </w:t>
      </w:r>
      <w:r w:rsidR="00C5628C" w:rsidRPr="00D45E60">
        <w:rPr>
          <w:sz w:val="28"/>
          <w:szCs w:val="28"/>
          <w:shd w:val="clear" w:color="auto" w:fill="FFFFFF"/>
        </w:rPr>
        <w:t>«</w:t>
      </w:r>
      <w:r w:rsidRPr="00D45E60">
        <w:rPr>
          <w:sz w:val="28"/>
          <w:szCs w:val="28"/>
          <w:shd w:val="clear" w:color="auto" w:fill="FFFFFF"/>
        </w:rPr>
        <w:t>Об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утверждении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федерального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стандарта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бухгалтерского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учета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государственных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финансов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5628C" w:rsidRPr="00D45E60">
        <w:rPr>
          <w:sz w:val="28"/>
          <w:szCs w:val="28"/>
          <w:shd w:val="clear" w:color="auto" w:fill="FFFFFF"/>
        </w:rPr>
        <w:t>«</w:t>
      </w:r>
      <w:r w:rsidRPr="00D45E60">
        <w:rPr>
          <w:sz w:val="28"/>
          <w:szCs w:val="28"/>
          <w:shd w:val="clear" w:color="auto" w:fill="FFFFFF"/>
        </w:rPr>
        <w:t>Нематериальные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активы</w:t>
      </w:r>
      <w:r w:rsidR="00C5628C" w:rsidRPr="0097632C">
        <w:rPr>
          <w:sz w:val="28"/>
          <w:szCs w:val="28"/>
          <w:shd w:val="clear" w:color="auto" w:fill="FFFFFF"/>
        </w:rPr>
        <w:t>»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5628C" w:rsidRPr="0097632C">
        <w:rPr>
          <w:sz w:val="28"/>
          <w:szCs w:val="28"/>
          <w:shd w:val="clear" w:color="auto" w:fill="FFFFFF"/>
        </w:rPr>
        <w:t>(</w:t>
      </w:r>
      <w:r w:rsidR="00C5628C" w:rsidRPr="0097632C">
        <w:rPr>
          <w:sz w:val="28"/>
          <w:szCs w:val="28"/>
        </w:rPr>
        <w:t>далее</w:t>
      </w:r>
      <w:r w:rsidR="00406FC5">
        <w:rPr>
          <w:sz w:val="28"/>
          <w:szCs w:val="28"/>
        </w:rPr>
        <w:t xml:space="preserve"> </w:t>
      </w:r>
      <w:r w:rsidR="00C5628C" w:rsidRPr="0097632C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C5628C" w:rsidRPr="0097632C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="00C5628C" w:rsidRPr="0097632C">
        <w:rPr>
          <w:sz w:val="28"/>
          <w:szCs w:val="28"/>
        </w:rPr>
        <w:t>181н);</w:t>
      </w:r>
    </w:p>
    <w:p w:rsidR="00406FC5" w:rsidRPr="0097632C" w:rsidRDefault="00406FC5" w:rsidP="0081622F">
      <w:pPr>
        <w:suppressAutoHyphens/>
        <w:ind w:firstLine="709"/>
        <w:jc w:val="both"/>
        <w:rPr>
          <w:sz w:val="28"/>
          <w:szCs w:val="28"/>
        </w:rPr>
      </w:pPr>
      <w:r w:rsidRPr="00406F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Минфина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14.09.2020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198н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406FC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157н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органов),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фондами,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наук,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(муниципальных)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применению»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406FC5">
        <w:rPr>
          <w:sz w:val="28"/>
          <w:szCs w:val="28"/>
        </w:rPr>
        <w:t>198н).</w:t>
      </w:r>
    </w:p>
    <w:p w:rsidR="00736C1F" w:rsidRPr="00D45E60" w:rsidRDefault="00736C1F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Краевое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казенное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учреждение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создано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Гражданским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кодексом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Федеральным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12.01.1996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7-ФЗ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34413F" w:rsidRPr="00D45E60">
        <w:rPr>
          <w:sz w:val="28"/>
          <w:szCs w:val="28"/>
        </w:rPr>
        <w:t>некоммерческих</w:t>
      </w:r>
      <w:r w:rsidR="00406FC5">
        <w:rPr>
          <w:sz w:val="28"/>
          <w:szCs w:val="28"/>
        </w:rPr>
        <w:t xml:space="preserve"> </w:t>
      </w:r>
      <w:r w:rsidR="0034413F" w:rsidRPr="00D45E60">
        <w:rPr>
          <w:sz w:val="28"/>
          <w:szCs w:val="28"/>
        </w:rPr>
        <w:t>организациях</w:t>
      </w:r>
      <w:r w:rsidR="00C5628C" w:rsidRPr="00D45E60">
        <w:rPr>
          <w:sz w:val="28"/>
          <w:szCs w:val="28"/>
        </w:rPr>
        <w:t>»</w:t>
      </w:r>
      <w:r w:rsidR="0034413F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34413F" w:rsidRPr="00D45E60">
        <w:rPr>
          <w:sz w:val="28"/>
          <w:szCs w:val="28"/>
        </w:rPr>
        <w:t>З</w:t>
      </w:r>
      <w:r w:rsidRPr="00D45E60">
        <w:rPr>
          <w:sz w:val="28"/>
          <w:szCs w:val="28"/>
        </w:rPr>
        <w:t>аконом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16.12.2009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378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распоряжения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имуществом,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находящимся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собственности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постановлением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Правительства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30.11.2010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505-П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принятия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решений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создании,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реорганизации,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изменении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типа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ликвидации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краевых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учреждений,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уставов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краевых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внесении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изменений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.</w:t>
      </w:r>
    </w:p>
    <w:p w:rsidR="00E7539B" w:rsidRPr="00D45E60" w:rsidRDefault="00C445AA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Краевое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казенное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учреждение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852CBE" w:rsidRPr="00D45E60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является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некоммерческой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организацией,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созданной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организационно-правовой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форме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краевого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казенного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учреждения,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являющегося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государственным</w:t>
      </w:r>
      <w:r w:rsidR="00406FC5">
        <w:rPr>
          <w:sz w:val="28"/>
          <w:szCs w:val="28"/>
        </w:rPr>
        <w:t xml:space="preserve"> </w:t>
      </w:r>
      <w:r w:rsidR="00E7539B" w:rsidRPr="00D45E60">
        <w:rPr>
          <w:sz w:val="28"/>
          <w:szCs w:val="28"/>
        </w:rPr>
        <w:t>учреждением.</w:t>
      </w:r>
    </w:p>
    <w:p w:rsidR="00C445AA" w:rsidRPr="00D45E60" w:rsidRDefault="00C22440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Правовой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является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федеральное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законодательство,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регламентирующее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статус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основы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человека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Федерации,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Президенте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Федерации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ребенка,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Президенте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Федерации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защите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предпринимателей,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Федерации,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Устав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законы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97632C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97632C" w:rsidRPr="0097632C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97632C" w:rsidRPr="0097632C">
        <w:rPr>
          <w:sz w:val="28"/>
          <w:szCs w:val="28"/>
        </w:rPr>
        <w:t>04.03.2021</w:t>
      </w:r>
      <w:r w:rsidR="00406FC5">
        <w:rPr>
          <w:sz w:val="28"/>
          <w:szCs w:val="28"/>
        </w:rPr>
        <w:t xml:space="preserve"> </w:t>
      </w:r>
      <w:r w:rsidR="0097632C" w:rsidRPr="0097632C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97632C" w:rsidRPr="0097632C">
        <w:rPr>
          <w:sz w:val="28"/>
          <w:szCs w:val="28"/>
        </w:rPr>
        <w:t>577</w:t>
      </w:r>
      <w:r w:rsidR="00406FC5">
        <w:rPr>
          <w:sz w:val="28"/>
          <w:szCs w:val="28"/>
        </w:rPr>
        <w:t xml:space="preserve"> </w:t>
      </w:r>
      <w:r w:rsidR="00C5628C" w:rsidRPr="0097632C">
        <w:rPr>
          <w:sz w:val="28"/>
          <w:szCs w:val="28"/>
        </w:rPr>
        <w:t>«</w:t>
      </w:r>
      <w:r w:rsidR="00C445AA" w:rsidRPr="0097632C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C445AA" w:rsidRPr="0097632C">
        <w:rPr>
          <w:sz w:val="28"/>
          <w:szCs w:val="28"/>
        </w:rPr>
        <w:t>Уполномоченн</w:t>
      </w:r>
      <w:r w:rsidR="00C445AA" w:rsidRPr="00D45E60">
        <w:rPr>
          <w:sz w:val="28"/>
          <w:szCs w:val="28"/>
        </w:rPr>
        <w:t>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человека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крае</w:t>
      </w:r>
      <w:r w:rsidR="00C5628C" w:rsidRPr="00D45E60">
        <w:rPr>
          <w:sz w:val="28"/>
          <w:szCs w:val="28"/>
        </w:rPr>
        <w:t>»</w:t>
      </w:r>
      <w:r w:rsidR="00C445AA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19.12.2013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366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ребенка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крае</w:t>
      </w:r>
      <w:r w:rsidR="00C5628C" w:rsidRPr="00D45E60">
        <w:rPr>
          <w:sz w:val="28"/>
          <w:szCs w:val="28"/>
        </w:rPr>
        <w:t>»</w:t>
      </w:r>
      <w:r w:rsidR="00C445AA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19.12.2013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367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коренных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малочисленных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народов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крае</w:t>
      </w:r>
      <w:r w:rsidR="00C5628C" w:rsidRPr="00D45E60">
        <w:rPr>
          <w:sz w:val="28"/>
          <w:szCs w:val="28"/>
        </w:rPr>
        <w:t>»</w:t>
      </w:r>
      <w:r w:rsidR="00C445AA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01.10.2013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319</w:t>
      </w:r>
      <w:r w:rsidR="00406FC5">
        <w:rPr>
          <w:sz w:val="28"/>
          <w:szCs w:val="28"/>
        </w:rPr>
        <w:t xml:space="preserve"> 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Губернаторе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защите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прав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предпринимателей</w:t>
      </w:r>
      <w:r w:rsidR="00C5628C" w:rsidRPr="00D45E60">
        <w:rPr>
          <w:sz w:val="28"/>
          <w:szCs w:val="28"/>
        </w:rPr>
        <w:t>»</w:t>
      </w:r>
      <w:r w:rsidR="00C445AA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12.03.2018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205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палате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lastRenderedPageBreak/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C445AA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19.01.2018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189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вопросах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обеспечения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внесении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изменений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отдельные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законодательные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акты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C445AA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Устав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краевого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казенного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445AA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445AA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003CF9"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="00003CF9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003CF9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003CF9" w:rsidRPr="00D45E60">
        <w:rPr>
          <w:sz w:val="28"/>
          <w:szCs w:val="28"/>
        </w:rPr>
        <w:t>Устав)</w:t>
      </w:r>
      <w:r w:rsidR="00C445AA" w:rsidRPr="00D45E60">
        <w:rPr>
          <w:sz w:val="28"/>
          <w:szCs w:val="28"/>
        </w:rPr>
        <w:t>.</w:t>
      </w:r>
    </w:p>
    <w:p w:rsidR="002252C6" w:rsidRPr="00D45E60" w:rsidRDefault="00C445AA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финансируется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краевого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находится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казначейском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методе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бюджета.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операций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бюджетными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средствами,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осуществляемых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2252C6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2252C6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являющимся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получателем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рамках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бюджетных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полномочий,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Управлении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Федерального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казначейства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Камчатскому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краю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открываются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лицевые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счета,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положениями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Бюджетного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кодекса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2252C6" w:rsidRPr="00D45E60">
        <w:rPr>
          <w:sz w:val="28"/>
          <w:szCs w:val="28"/>
        </w:rPr>
        <w:t>Федерации.</w:t>
      </w:r>
    </w:p>
    <w:p w:rsidR="00EB140C" w:rsidRPr="00D45E60" w:rsidRDefault="00C445AA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Учредителем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собственником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является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край.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Функции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полномочия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собственника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B6649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имени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осуществляет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Министерство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имущественных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земельных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отношений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края.</w:t>
      </w:r>
      <w:r w:rsidR="00406FC5">
        <w:rPr>
          <w:sz w:val="28"/>
          <w:szCs w:val="28"/>
        </w:rPr>
        <w:t xml:space="preserve"> </w:t>
      </w:r>
    </w:p>
    <w:p w:rsidR="002252C6" w:rsidRPr="00D45E60" w:rsidRDefault="006B6649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Имущество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находится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собственности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отражается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самостоятельном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балансе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закреплено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оперативного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Гражданским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кодексом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Федерации</w:t>
      </w:r>
      <w:r w:rsidR="00687862" w:rsidRPr="00D45E60">
        <w:rPr>
          <w:sz w:val="28"/>
          <w:szCs w:val="28"/>
        </w:rPr>
        <w:t>.</w:t>
      </w:r>
    </w:p>
    <w:p w:rsidR="00C445AA" w:rsidRPr="00D45E60" w:rsidRDefault="00C445AA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Функции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полномочия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имени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осуществляет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Министерство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развития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гражданского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общества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молодежи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3F6C02"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="003F6C02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3F6C02" w:rsidRPr="00D45E60">
        <w:rPr>
          <w:sz w:val="28"/>
          <w:szCs w:val="28"/>
        </w:rPr>
        <w:t>Учредитель)</w:t>
      </w:r>
      <w:r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Координация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контроль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осуществляются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Учредителем.</w:t>
      </w:r>
      <w:r w:rsidR="00406FC5">
        <w:rPr>
          <w:sz w:val="28"/>
          <w:szCs w:val="28"/>
        </w:rPr>
        <w:t xml:space="preserve"> </w:t>
      </w:r>
    </w:p>
    <w:p w:rsidR="002252C6" w:rsidRPr="00D45E60" w:rsidRDefault="002252C6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отвечает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своим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обязательствам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находящимися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распоряжении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денежными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средствами,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недостаточности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субсидиарную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ответственность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обязательствам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несет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лице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Учредителя.</w:t>
      </w:r>
      <w:r w:rsidR="00406FC5">
        <w:rPr>
          <w:sz w:val="28"/>
          <w:szCs w:val="28"/>
        </w:rPr>
        <w:t xml:space="preserve"> 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несет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ответственности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обязательствам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Учредителя.</w:t>
      </w:r>
    </w:p>
    <w:p w:rsidR="006B6649" w:rsidRPr="00D45E60" w:rsidRDefault="00E128E4" w:rsidP="0081622F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компетенции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Учредителя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относится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финансового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обеспечения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B6649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порядке,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установленном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законодательством.</w:t>
      </w:r>
    </w:p>
    <w:p w:rsidR="006D6845" w:rsidRPr="00D45E60" w:rsidRDefault="00C445AA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операции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расходованию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сметой</w:t>
      </w:r>
      <w:r w:rsidR="00793B8C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D6845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lastRenderedPageBreak/>
        <w:t>обеспечению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обязано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своевременно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представлять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Учредителю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необходимую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документацию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утверж</w:t>
      </w:r>
      <w:r w:rsidR="00793B8C" w:rsidRPr="00D45E60">
        <w:rPr>
          <w:sz w:val="28"/>
          <w:szCs w:val="28"/>
        </w:rPr>
        <w:t>дения</w:t>
      </w:r>
      <w:r w:rsidR="00406FC5">
        <w:rPr>
          <w:sz w:val="28"/>
          <w:szCs w:val="28"/>
        </w:rPr>
        <w:t xml:space="preserve"> </w:t>
      </w:r>
      <w:r w:rsidR="00793B8C" w:rsidRPr="00D45E60">
        <w:rPr>
          <w:sz w:val="28"/>
          <w:szCs w:val="28"/>
        </w:rPr>
        <w:t>сметы</w:t>
      </w:r>
      <w:r w:rsidR="00406FC5">
        <w:rPr>
          <w:sz w:val="28"/>
          <w:szCs w:val="28"/>
        </w:rPr>
        <w:t xml:space="preserve"> </w:t>
      </w:r>
      <w:r w:rsidR="00793B8C" w:rsidRPr="00D45E60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="00793B8C" w:rsidRPr="00D45E60">
        <w:rPr>
          <w:sz w:val="28"/>
          <w:szCs w:val="28"/>
        </w:rPr>
        <w:t>Учреждения.</w:t>
      </w:r>
    </w:p>
    <w:p w:rsidR="00793B8C" w:rsidRPr="00D45E60" w:rsidRDefault="00793B8C" w:rsidP="0081622F">
      <w:pPr>
        <w:pStyle w:val="af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Установление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составления,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сметы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общими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требованиями,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установленными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Министерством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относится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компетенции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Учредителя.</w:t>
      </w:r>
    </w:p>
    <w:p w:rsidR="00C445AA" w:rsidRPr="00D45E60" w:rsidRDefault="00C445AA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</w:t>
      </w:r>
      <w:r w:rsidR="007A3EEF" w:rsidRPr="00D45E60">
        <w:rPr>
          <w:sz w:val="28"/>
          <w:szCs w:val="28"/>
        </w:rPr>
        <w:t>ченных</w:t>
      </w:r>
      <w:r w:rsidR="00406FC5">
        <w:rPr>
          <w:sz w:val="28"/>
          <w:szCs w:val="28"/>
        </w:rPr>
        <w:t xml:space="preserve"> </w:t>
      </w:r>
      <w:r w:rsidR="007A3EEF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7A3EEF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1659B2" w:rsidRPr="00D45E60">
        <w:rPr>
          <w:sz w:val="28"/>
          <w:szCs w:val="28"/>
        </w:rPr>
        <w:t>имеет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самостоятельный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баланс.</w:t>
      </w:r>
    </w:p>
    <w:p w:rsidR="00C445AA" w:rsidRPr="0023549E" w:rsidRDefault="00C445AA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Уп</w:t>
      </w:r>
      <w:r w:rsidR="007A3EEF" w:rsidRPr="0023549E">
        <w:rPr>
          <w:sz w:val="28"/>
          <w:szCs w:val="28"/>
        </w:rPr>
        <w:t>олномоченных</w:t>
      </w:r>
      <w:r w:rsidR="00406FC5">
        <w:rPr>
          <w:sz w:val="28"/>
          <w:szCs w:val="28"/>
        </w:rPr>
        <w:t xml:space="preserve"> </w:t>
      </w:r>
      <w:r w:rsidR="007A3EEF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7A3EEF" w:rsidRPr="0023549E">
        <w:rPr>
          <w:sz w:val="28"/>
          <w:szCs w:val="28"/>
        </w:rPr>
        <w:t>края</w:t>
      </w:r>
      <w:r w:rsidR="00C5628C" w:rsidRPr="0023549E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выполняет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функции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администратора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доходов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законодательством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Федерации</w:t>
      </w:r>
      <w:r w:rsidR="00A63F85" w:rsidRPr="0023549E">
        <w:rPr>
          <w:sz w:val="28"/>
          <w:szCs w:val="28"/>
        </w:rPr>
        <w:t>.</w:t>
      </w:r>
    </w:p>
    <w:p w:rsidR="00DD6E20" w:rsidRPr="0023549E" w:rsidRDefault="00674F83" w:rsidP="0081622F">
      <w:pPr>
        <w:pStyle w:val="af3"/>
        <w:numPr>
          <w:ilvl w:val="1"/>
          <w:numId w:val="1"/>
        </w:numPr>
        <w:suppressAutoHyphens/>
        <w:ind w:left="0" w:firstLine="709"/>
        <w:jc w:val="both"/>
      </w:pPr>
      <w:r w:rsidRPr="0023549E">
        <w:rPr>
          <w:rFonts w:eastAsia="Calibri"/>
          <w:sz w:val="28"/>
          <w:szCs w:val="28"/>
          <w:lang w:eastAsia="en-US"/>
        </w:rPr>
        <w:t>Ведение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23549E">
        <w:rPr>
          <w:rFonts w:eastAsia="Calibri"/>
          <w:sz w:val="28"/>
          <w:szCs w:val="28"/>
          <w:lang w:eastAsia="en-US"/>
        </w:rPr>
        <w:t>бухгалтерского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23549E">
        <w:rPr>
          <w:rFonts w:eastAsia="Calibri"/>
          <w:sz w:val="28"/>
          <w:szCs w:val="28"/>
          <w:lang w:eastAsia="en-US"/>
        </w:rPr>
        <w:t>учета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передано</w:t>
      </w:r>
      <w:r w:rsidR="00406FC5">
        <w:rPr>
          <w:sz w:val="28"/>
          <w:szCs w:val="28"/>
        </w:rPr>
        <w:t xml:space="preserve"> </w:t>
      </w:r>
      <w:r w:rsidR="00852CBE"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1F57A1" w:rsidRPr="0023549E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1F57A1" w:rsidRPr="0023549E">
        <w:rPr>
          <w:sz w:val="28"/>
          <w:szCs w:val="28"/>
        </w:rPr>
        <w:t>с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Приказом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Минфина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Р</w:t>
      </w:r>
      <w:r w:rsidR="002B4617" w:rsidRPr="0023549E">
        <w:rPr>
          <w:bCs/>
          <w:sz w:val="28"/>
          <w:szCs w:val="28"/>
        </w:rPr>
        <w:t>Ф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от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29</w:t>
      </w:r>
      <w:r w:rsidR="00A749EB" w:rsidRPr="0023549E">
        <w:rPr>
          <w:bCs/>
          <w:sz w:val="28"/>
          <w:szCs w:val="28"/>
        </w:rPr>
        <w:t>.07.</w:t>
      </w:r>
      <w:r w:rsidR="001F57A1" w:rsidRPr="0023549E">
        <w:rPr>
          <w:bCs/>
          <w:sz w:val="28"/>
          <w:szCs w:val="28"/>
        </w:rPr>
        <w:t>1998</w:t>
      </w:r>
      <w:r w:rsidR="00406FC5">
        <w:rPr>
          <w:bCs/>
          <w:sz w:val="28"/>
          <w:szCs w:val="28"/>
        </w:rPr>
        <w:t xml:space="preserve"> </w:t>
      </w:r>
      <w:r w:rsidR="00A749EB" w:rsidRPr="0023549E">
        <w:rPr>
          <w:bCs/>
          <w:sz w:val="28"/>
          <w:szCs w:val="28"/>
        </w:rPr>
        <w:t>№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34н</w:t>
      </w:r>
      <w:r w:rsidR="00406FC5">
        <w:rPr>
          <w:bCs/>
          <w:sz w:val="28"/>
          <w:szCs w:val="28"/>
        </w:rPr>
        <w:t xml:space="preserve"> </w:t>
      </w:r>
      <w:r w:rsidR="00C5628C" w:rsidRPr="0023549E">
        <w:rPr>
          <w:bCs/>
          <w:sz w:val="28"/>
          <w:szCs w:val="28"/>
        </w:rPr>
        <w:t>«</w:t>
      </w:r>
      <w:r w:rsidR="001F57A1" w:rsidRPr="0023549E">
        <w:rPr>
          <w:bCs/>
          <w:sz w:val="28"/>
          <w:szCs w:val="28"/>
        </w:rPr>
        <w:t>Об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утверждении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Положения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по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ведению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бухгалтерского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учета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и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бухгалтерской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отчетности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в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Российской</w:t>
      </w:r>
      <w:r w:rsidR="00406FC5">
        <w:rPr>
          <w:bCs/>
          <w:sz w:val="28"/>
          <w:szCs w:val="28"/>
        </w:rPr>
        <w:t xml:space="preserve"> </w:t>
      </w:r>
      <w:r w:rsidR="001F57A1" w:rsidRPr="0023549E">
        <w:rPr>
          <w:bCs/>
          <w:sz w:val="28"/>
          <w:szCs w:val="28"/>
        </w:rPr>
        <w:t>Федерации</w:t>
      </w:r>
      <w:r w:rsidR="00C5628C" w:rsidRPr="0023549E">
        <w:rPr>
          <w:bCs/>
          <w:sz w:val="28"/>
          <w:szCs w:val="28"/>
        </w:rPr>
        <w:t>»</w:t>
      </w:r>
      <w:r w:rsidR="00406FC5">
        <w:t xml:space="preserve"> </w:t>
      </w:r>
      <w:r w:rsidR="00DD6E20" w:rsidRPr="0023549E">
        <w:rPr>
          <w:bCs/>
          <w:sz w:val="28"/>
          <w:szCs w:val="28"/>
        </w:rPr>
        <w:t>переда</w:t>
      </w:r>
      <w:r w:rsidR="00035130" w:rsidRPr="0023549E">
        <w:rPr>
          <w:bCs/>
          <w:sz w:val="28"/>
          <w:szCs w:val="28"/>
        </w:rPr>
        <w:t>но</w:t>
      </w:r>
      <w:r w:rsidR="00406FC5">
        <w:rPr>
          <w:bCs/>
          <w:sz w:val="28"/>
          <w:szCs w:val="28"/>
        </w:rPr>
        <w:t xml:space="preserve"> </w:t>
      </w:r>
      <w:r w:rsidR="00DD6E20" w:rsidRPr="0023549E">
        <w:rPr>
          <w:bCs/>
          <w:sz w:val="28"/>
          <w:szCs w:val="28"/>
        </w:rPr>
        <w:t>на</w:t>
      </w:r>
      <w:r w:rsidR="00406FC5">
        <w:rPr>
          <w:bCs/>
          <w:sz w:val="28"/>
          <w:szCs w:val="28"/>
        </w:rPr>
        <w:t xml:space="preserve"> </w:t>
      </w:r>
      <w:r w:rsidR="00DD6E20" w:rsidRPr="0023549E">
        <w:rPr>
          <w:bCs/>
          <w:sz w:val="28"/>
          <w:szCs w:val="28"/>
        </w:rPr>
        <w:t>договорных</w:t>
      </w:r>
      <w:r w:rsidR="00406FC5">
        <w:rPr>
          <w:bCs/>
          <w:sz w:val="28"/>
          <w:szCs w:val="28"/>
        </w:rPr>
        <w:t xml:space="preserve"> </w:t>
      </w:r>
      <w:r w:rsidR="00DD6E20" w:rsidRPr="0023549E">
        <w:rPr>
          <w:bCs/>
          <w:sz w:val="28"/>
          <w:szCs w:val="28"/>
        </w:rPr>
        <w:t>началах</w:t>
      </w:r>
      <w:r w:rsidR="00406FC5">
        <w:rPr>
          <w:bCs/>
          <w:sz w:val="28"/>
          <w:szCs w:val="28"/>
        </w:rPr>
        <w:t xml:space="preserve"> </w:t>
      </w:r>
      <w:r w:rsidR="00035130" w:rsidRPr="0023549E">
        <w:rPr>
          <w:bCs/>
          <w:sz w:val="28"/>
          <w:szCs w:val="28"/>
        </w:rPr>
        <w:t>на</w:t>
      </w:r>
      <w:r w:rsidR="00406FC5">
        <w:rPr>
          <w:bCs/>
          <w:sz w:val="28"/>
          <w:szCs w:val="28"/>
        </w:rPr>
        <w:t xml:space="preserve"> </w:t>
      </w:r>
      <w:r w:rsidR="00035130" w:rsidRPr="0023549E">
        <w:rPr>
          <w:bCs/>
          <w:sz w:val="28"/>
          <w:szCs w:val="28"/>
        </w:rPr>
        <w:t>основании</w:t>
      </w:r>
      <w:r w:rsidR="00406FC5">
        <w:rPr>
          <w:bCs/>
          <w:sz w:val="28"/>
          <w:szCs w:val="28"/>
        </w:rPr>
        <w:t xml:space="preserve"> </w:t>
      </w:r>
      <w:r w:rsidR="00035130" w:rsidRPr="0023549E">
        <w:rPr>
          <w:bCs/>
          <w:sz w:val="28"/>
          <w:szCs w:val="28"/>
        </w:rPr>
        <w:t>с</w:t>
      </w:r>
      <w:r w:rsidR="00035130" w:rsidRPr="0023549E">
        <w:rPr>
          <w:rFonts w:eastAsia="Calibri"/>
          <w:sz w:val="28"/>
          <w:szCs w:val="28"/>
          <w:lang w:eastAsia="en-US"/>
        </w:rPr>
        <w:t>оглашения</w:t>
      </w:r>
      <w:r w:rsidR="00406FC5">
        <w:rPr>
          <w:rFonts w:eastAsia="Calibri"/>
          <w:sz w:val="28"/>
          <w:szCs w:val="28"/>
          <w:lang w:eastAsia="en-US"/>
        </w:rPr>
        <w:t xml:space="preserve">  </w:t>
      </w:r>
      <w:r w:rsidR="00DB3455" w:rsidRPr="0023549E">
        <w:rPr>
          <w:rFonts w:eastAsia="Calibri"/>
          <w:sz w:val="28"/>
          <w:szCs w:val="28"/>
          <w:lang w:eastAsia="en-US"/>
        </w:rPr>
        <w:t>от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B3455" w:rsidRPr="0023549E">
        <w:rPr>
          <w:sz w:val="28"/>
          <w:szCs w:val="28"/>
        </w:rPr>
        <w:t>03.08.2022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передаче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краевым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государственным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казенным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учреждением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«Ц</w:t>
      </w:r>
      <w:r w:rsidR="00035130" w:rsidRPr="0023549E">
        <w:rPr>
          <w:sz w:val="28"/>
          <w:szCs w:val="28"/>
        </w:rPr>
        <w:t>ентр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sz w:val="28"/>
          <w:szCs w:val="28"/>
        </w:rPr>
        <w:t>края»</w:t>
      </w:r>
      <w:r w:rsidR="00406FC5">
        <w:rPr>
          <w:sz w:val="28"/>
          <w:szCs w:val="28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краевому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государственному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казенному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учреждению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«Центр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финансового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обеспечения»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полномочий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по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ведению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бюджетного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учета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формированию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бюджетной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035130" w:rsidRPr="0023549E">
        <w:rPr>
          <w:rFonts w:eastAsia="Calibri"/>
          <w:sz w:val="28"/>
          <w:szCs w:val="28"/>
          <w:lang w:eastAsia="en-US"/>
        </w:rPr>
        <w:t>отчетности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B3455" w:rsidRPr="0023549E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соглашение</w:t>
      </w:r>
      <w:r w:rsidR="00406FC5">
        <w:rPr>
          <w:sz w:val="28"/>
          <w:szCs w:val="28"/>
        </w:rPr>
        <w:t xml:space="preserve">  </w:t>
      </w:r>
      <w:r w:rsidR="00DB3455"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03.08.2022</w:t>
      </w:r>
      <w:r w:rsidR="00406FC5">
        <w:rPr>
          <w:sz w:val="28"/>
          <w:szCs w:val="28"/>
        </w:rPr>
        <w:t xml:space="preserve"> </w:t>
      </w:r>
      <w:r w:rsidR="005C5098" w:rsidRPr="0023549E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передаче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края»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финансового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обеспечения»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полномочий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ведению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бюджетного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формированию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="00DB3455" w:rsidRPr="0023549E">
        <w:rPr>
          <w:sz w:val="28"/>
          <w:szCs w:val="28"/>
        </w:rPr>
        <w:t>отчетности).</w:t>
      </w:r>
    </w:p>
    <w:p w:rsidR="00A22196" w:rsidRPr="00D45E60" w:rsidRDefault="00D623D9" w:rsidP="0081622F">
      <w:pPr>
        <w:pStyle w:val="af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49E">
        <w:rPr>
          <w:sz w:val="28"/>
          <w:szCs w:val="28"/>
          <w:shd w:val="clear" w:color="auto" w:fill="FFFFFF"/>
        </w:rPr>
        <w:t>Бухгалтерский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23549E">
        <w:rPr>
          <w:sz w:val="28"/>
          <w:szCs w:val="28"/>
          <w:shd w:val="clear" w:color="auto" w:fill="FFFFFF"/>
        </w:rPr>
        <w:t>учет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23549E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23549E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Pr="0023549E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края</w:t>
      </w:r>
      <w:r w:rsidR="00C5628C" w:rsidRPr="0023549E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ведется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положениями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Федерального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закона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Pr="0023549E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бухгалтерском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учете</w:t>
      </w:r>
      <w:r w:rsidR="00C5628C" w:rsidRPr="0023549E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06.12.2011г.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402-ФЗ</w:t>
      </w:r>
      <w:r w:rsidR="00A22196" w:rsidRPr="0023549E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приказа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РФ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01.12.2010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г.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157н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Pr="0023549E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единого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плана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счетов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органов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власти,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органов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местного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самоуправления,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органов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внебюджетными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фондами,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академий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наук,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(муниципальных)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учреждений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инструкции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применению</w:t>
      </w:r>
      <w:r w:rsidR="00C5628C" w:rsidRPr="0023549E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A22196"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A22196" w:rsidRPr="0023549E">
        <w:rPr>
          <w:sz w:val="28"/>
          <w:szCs w:val="28"/>
        </w:rPr>
        <w:t>приказа</w:t>
      </w:r>
      <w:r w:rsidR="00406FC5">
        <w:rPr>
          <w:sz w:val="28"/>
          <w:szCs w:val="28"/>
        </w:rPr>
        <w:t xml:space="preserve"> </w:t>
      </w:r>
      <w:r w:rsidR="00A22196" w:rsidRPr="0023549E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="00A22196" w:rsidRPr="0023549E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29.11.2017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209н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="00361C07" w:rsidRPr="0023549E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Порядка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применения</w:t>
      </w:r>
      <w:r w:rsidR="00406FC5">
        <w:rPr>
          <w:sz w:val="28"/>
          <w:szCs w:val="28"/>
        </w:rPr>
        <w:t xml:space="preserve"> </w:t>
      </w:r>
      <w:r w:rsidR="00361C07" w:rsidRPr="0023549E">
        <w:rPr>
          <w:sz w:val="28"/>
          <w:szCs w:val="28"/>
        </w:rPr>
        <w:t>классификации</w:t>
      </w:r>
      <w:r w:rsidR="00406FC5">
        <w:rPr>
          <w:sz w:val="28"/>
          <w:szCs w:val="28"/>
        </w:rPr>
        <w:t xml:space="preserve"> </w:t>
      </w:r>
      <w:r w:rsidR="00361C07" w:rsidRPr="00D45E60">
        <w:rPr>
          <w:sz w:val="28"/>
          <w:szCs w:val="28"/>
        </w:rPr>
        <w:t>операций</w:t>
      </w:r>
      <w:r w:rsidR="00406FC5">
        <w:rPr>
          <w:sz w:val="28"/>
          <w:szCs w:val="28"/>
        </w:rPr>
        <w:t xml:space="preserve"> </w:t>
      </w:r>
      <w:r w:rsidR="00361C07" w:rsidRPr="00D45E60">
        <w:rPr>
          <w:sz w:val="28"/>
          <w:szCs w:val="28"/>
        </w:rPr>
        <w:t>сектора</w:t>
      </w:r>
      <w:r w:rsidR="00406FC5">
        <w:rPr>
          <w:sz w:val="28"/>
          <w:szCs w:val="28"/>
        </w:rPr>
        <w:t xml:space="preserve"> </w:t>
      </w:r>
      <w:r w:rsidR="00361C07"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="00361C07" w:rsidRPr="00D45E60">
        <w:rPr>
          <w:sz w:val="28"/>
          <w:szCs w:val="28"/>
        </w:rPr>
        <w:t>управления</w:t>
      </w:r>
      <w:r w:rsidR="00C5628C" w:rsidRPr="00D45E60">
        <w:rPr>
          <w:sz w:val="28"/>
          <w:szCs w:val="28"/>
        </w:rPr>
        <w:t>»</w:t>
      </w:r>
      <w:r w:rsidR="004A6310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222680" w:rsidRPr="00D45E60" w:rsidRDefault="00D163A8" w:rsidP="0081622F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  <w:shd w:val="clear" w:color="auto" w:fill="FFFFFF"/>
        </w:rPr>
        <w:t>Рабочий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план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счетов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бухгалтерского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учета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DB2467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необходимым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количеством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субсчетов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аналитических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счетов</w:t>
      </w:r>
      <w:r w:rsidR="00406FC5">
        <w:rPr>
          <w:sz w:val="28"/>
          <w:szCs w:val="28"/>
        </w:rPr>
        <w:t xml:space="preserve"> </w:t>
      </w:r>
      <w:r w:rsidR="006E5E0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2467" w:rsidRPr="00D45E60">
        <w:rPr>
          <w:sz w:val="28"/>
          <w:szCs w:val="28"/>
        </w:rPr>
        <w:t>прилагается</w:t>
      </w:r>
      <w:r w:rsidR="00406FC5">
        <w:rPr>
          <w:sz w:val="28"/>
          <w:szCs w:val="28"/>
        </w:rPr>
        <w:t xml:space="preserve"> </w:t>
      </w:r>
      <w:r w:rsidR="00731F46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731F46" w:rsidRPr="00D45E60">
        <w:rPr>
          <w:sz w:val="28"/>
          <w:szCs w:val="28"/>
        </w:rPr>
        <w:t>настоящему</w:t>
      </w:r>
      <w:r w:rsidR="00406FC5">
        <w:rPr>
          <w:sz w:val="28"/>
          <w:szCs w:val="28"/>
        </w:rPr>
        <w:t xml:space="preserve"> </w:t>
      </w:r>
      <w:r w:rsidR="00AA793D" w:rsidRPr="00D45E60">
        <w:rPr>
          <w:sz w:val="28"/>
          <w:szCs w:val="28"/>
        </w:rPr>
        <w:t>Положению</w:t>
      </w:r>
      <w:r w:rsidR="00406FC5">
        <w:rPr>
          <w:sz w:val="28"/>
          <w:szCs w:val="28"/>
        </w:rPr>
        <w:t xml:space="preserve"> </w:t>
      </w:r>
      <w:r w:rsidR="004D5494" w:rsidRPr="00D45E60">
        <w:rPr>
          <w:sz w:val="28"/>
          <w:szCs w:val="28"/>
        </w:rPr>
        <w:t>(приложение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1)</w:t>
      </w:r>
      <w:r w:rsidR="00DB2467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50172F" w:rsidRPr="00D45E60" w:rsidRDefault="00A222E4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45E60">
        <w:rPr>
          <w:sz w:val="28"/>
          <w:szCs w:val="28"/>
        </w:rPr>
        <w:t>Обработка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учтенной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автоматизированным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способом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помощью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автоматизированной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системы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ведения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1С:</w:t>
      </w:r>
      <w:r w:rsidR="00406FC5">
        <w:rPr>
          <w:sz w:val="28"/>
          <w:szCs w:val="28"/>
        </w:rPr>
        <w:t xml:space="preserve"> </w:t>
      </w:r>
      <w:r w:rsidR="0050172F" w:rsidRPr="00D45E60">
        <w:rPr>
          <w:sz w:val="28"/>
          <w:szCs w:val="28"/>
        </w:rPr>
        <w:t>Бухгалтер</w:t>
      </w:r>
      <w:r w:rsidR="00C77345" w:rsidRPr="00D45E60">
        <w:rPr>
          <w:sz w:val="28"/>
          <w:szCs w:val="28"/>
        </w:rPr>
        <w:t>ия</w:t>
      </w:r>
      <w:r w:rsidR="00406FC5">
        <w:rPr>
          <w:sz w:val="28"/>
          <w:szCs w:val="28"/>
        </w:rPr>
        <w:t xml:space="preserve"> </w:t>
      </w:r>
      <w:r w:rsidR="00C77345"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="00C77345" w:rsidRPr="00D45E60">
        <w:rPr>
          <w:sz w:val="28"/>
          <w:szCs w:val="28"/>
        </w:rPr>
        <w:t>учреждения</w:t>
      </w:r>
      <w:r w:rsidR="0050172F" w:rsidRPr="00D45E60">
        <w:rPr>
          <w:sz w:val="28"/>
          <w:szCs w:val="28"/>
        </w:rPr>
        <w:t>.</w:t>
      </w:r>
    </w:p>
    <w:p w:rsidR="00DB3455" w:rsidRPr="00257BA8" w:rsidRDefault="00D44AB1" w:rsidP="0081622F">
      <w:pPr>
        <w:pStyle w:val="af3"/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57BA8">
        <w:rPr>
          <w:sz w:val="28"/>
          <w:szCs w:val="28"/>
        </w:rPr>
        <w:t>О</w:t>
      </w:r>
      <w:r w:rsidR="00F5651D" w:rsidRPr="00257BA8">
        <w:rPr>
          <w:sz w:val="28"/>
          <w:szCs w:val="28"/>
        </w:rPr>
        <w:t>тветственность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соблюдение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графика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документооборота,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своевременное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доброкачественное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создание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документов,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передачу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отражения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бухгалтерском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учете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отчетности,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достоверность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содержавшихся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документах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данных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несут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лица,</w:t>
      </w:r>
      <w:r w:rsidR="00406FC5">
        <w:rPr>
          <w:sz w:val="28"/>
          <w:szCs w:val="28"/>
        </w:rPr>
        <w:t xml:space="preserve"> </w:t>
      </w:r>
      <w:r w:rsidR="00DB78B3" w:rsidRPr="00257BA8">
        <w:rPr>
          <w:sz w:val="28"/>
          <w:szCs w:val="28"/>
        </w:rPr>
        <w:t>создавшие</w:t>
      </w:r>
      <w:r w:rsidR="00406FC5">
        <w:rPr>
          <w:sz w:val="28"/>
          <w:szCs w:val="28"/>
        </w:rPr>
        <w:t xml:space="preserve"> </w:t>
      </w:r>
      <w:r w:rsidR="00DB78B3"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подписавшие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эти</w:t>
      </w:r>
      <w:r w:rsidR="00406FC5">
        <w:rPr>
          <w:sz w:val="28"/>
          <w:szCs w:val="28"/>
        </w:rPr>
        <w:t xml:space="preserve"> </w:t>
      </w:r>
      <w:r w:rsidR="00F5651D" w:rsidRPr="00257BA8">
        <w:rPr>
          <w:sz w:val="28"/>
          <w:szCs w:val="28"/>
        </w:rPr>
        <w:t>документы</w:t>
      </w:r>
      <w:r w:rsidR="00DB3455" w:rsidRPr="00257BA8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рамках</w:t>
      </w:r>
      <w:r w:rsidR="00406FC5">
        <w:t xml:space="preserve"> </w:t>
      </w:r>
      <w:r w:rsidR="00DB3455" w:rsidRPr="00257BA8">
        <w:rPr>
          <w:sz w:val="28"/>
          <w:szCs w:val="28"/>
        </w:rPr>
        <w:t>соглашения</w:t>
      </w:r>
      <w:r w:rsidR="00406FC5">
        <w:rPr>
          <w:sz w:val="28"/>
          <w:szCs w:val="28"/>
        </w:rPr>
        <w:t xml:space="preserve">  </w:t>
      </w:r>
      <w:r w:rsidR="00DB3455" w:rsidRPr="00257BA8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передаче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lastRenderedPageBreak/>
        <w:t>палаты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края»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финансового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обеспечения»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полномочий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ведению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бюджетного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формированию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отчетности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DB3455" w:rsidRPr="00257BA8">
        <w:rPr>
          <w:sz w:val="28"/>
          <w:szCs w:val="28"/>
        </w:rPr>
        <w:t>03.08.2022.</w:t>
      </w:r>
    </w:p>
    <w:p w:rsidR="002C751F" w:rsidRPr="00D45E60" w:rsidRDefault="002C751F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Первичные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документы,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регистры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учета,</w:t>
      </w:r>
      <w:r w:rsidR="00406FC5">
        <w:rPr>
          <w:sz w:val="28"/>
          <w:szCs w:val="28"/>
        </w:rPr>
        <w:t xml:space="preserve"> </w:t>
      </w:r>
      <w:r w:rsidR="00361C07" w:rsidRPr="00D45E60">
        <w:rPr>
          <w:sz w:val="28"/>
          <w:szCs w:val="28"/>
        </w:rPr>
        <w:t>бюджетная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отчетность,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аудиторские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заключения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ней</w:t>
      </w:r>
      <w:r w:rsidR="00406FC5">
        <w:rPr>
          <w:sz w:val="28"/>
          <w:szCs w:val="28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формируются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дела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</w:rPr>
        <w:t>подлежат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хранению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сроков,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устанавливаемых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hyperlink r:id="rId8" w:history="1">
        <w:r w:rsidRPr="00D45E60">
          <w:rPr>
            <w:sz w:val="28"/>
            <w:szCs w:val="28"/>
          </w:rPr>
          <w:t>правилами</w:t>
        </w:r>
      </w:hyperlink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архивного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дела,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менее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пяти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после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отчетного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года.</w:t>
      </w:r>
    </w:p>
    <w:p w:rsidR="00A904FE" w:rsidRPr="00D45E60" w:rsidRDefault="00A904FE" w:rsidP="0081622F">
      <w:pPr>
        <w:pStyle w:val="af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В</w:t>
      </w:r>
      <w:r w:rsidR="00F5651D" w:rsidRPr="00D45E60">
        <w:rPr>
          <w:sz w:val="28"/>
          <w:szCs w:val="28"/>
        </w:rPr>
        <w:t>еде</w:t>
      </w:r>
      <w:r w:rsidR="00B53FB3" w:rsidRPr="00D45E60">
        <w:rPr>
          <w:sz w:val="28"/>
          <w:szCs w:val="28"/>
        </w:rPr>
        <w:t>ние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бухгалтерск</w:t>
      </w:r>
      <w:r w:rsidR="00B53FB3" w:rsidRPr="00D45E60">
        <w:rPr>
          <w:sz w:val="28"/>
          <w:szCs w:val="28"/>
        </w:rPr>
        <w:t>ого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учет</w:t>
      </w:r>
      <w:r w:rsidR="00B53FB3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активов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(имущества),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обязательств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хозяйственных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операций</w:t>
      </w:r>
      <w:r w:rsidR="00406FC5">
        <w:rPr>
          <w:sz w:val="28"/>
          <w:szCs w:val="28"/>
        </w:rPr>
        <w:t xml:space="preserve"> </w:t>
      </w:r>
      <w:r w:rsidR="00B53FB3" w:rsidRPr="00D45E60">
        <w:rPr>
          <w:sz w:val="28"/>
          <w:szCs w:val="28"/>
        </w:rPr>
        <w:t>осуществляется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основе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натуральных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измерителей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денежном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выражении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путем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сплошного,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непрерывного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документального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взаимосвязанного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отражения.</w:t>
      </w:r>
      <w:r w:rsidR="00406FC5">
        <w:rPr>
          <w:sz w:val="28"/>
          <w:szCs w:val="28"/>
        </w:rPr>
        <w:t xml:space="preserve"> </w:t>
      </w:r>
    </w:p>
    <w:p w:rsidR="00A904FE" w:rsidRPr="00D45E60" w:rsidRDefault="00A904FE" w:rsidP="0081622F">
      <w:pPr>
        <w:pStyle w:val="af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rFonts w:eastAsia="Calibri"/>
          <w:sz w:val="28"/>
          <w:szCs w:val="28"/>
          <w:lang w:eastAsia="en-US"/>
        </w:rPr>
        <w:t>Денежное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измерение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объектов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бухгалтерского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учета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производитс</w:t>
      </w:r>
      <w:r w:rsidR="00AF2015" w:rsidRPr="00D45E60">
        <w:rPr>
          <w:rFonts w:eastAsia="Calibri"/>
          <w:sz w:val="28"/>
          <w:szCs w:val="28"/>
          <w:lang w:eastAsia="en-US"/>
        </w:rPr>
        <w:t>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AF2015"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AF2015" w:rsidRPr="00D45E60">
        <w:rPr>
          <w:rFonts w:eastAsia="Calibri"/>
          <w:sz w:val="28"/>
          <w:szCs w:val="28"/>
          <w:lang w:eastAsia="en-US"/>
        </w:rPr>
        <w:t>валюте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AF2015" w:rsidRPr="00D45E60">
        <w:rPr>
          <w:rFonts w:eastAsia="Calibri"/>
          <w:sz w:val="28"/>
          <w:szCs w:val="28"/>
          <w:lang w:eastAsia="en-US"/>
        </w:rPr>
        <w:t>Российской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AF2015" w:rsidRPr="00D45E60">
        <w:rPr>
          <w:rFonts w:eastAsia="Calibri"/>
          <w:sz w:val="28"/>
          <w:szCs w:val="28"/>
          <w:lang w:eastAsia="en-US"/>
        </w:rPr>
        <w:t>Федерации;</w:t>
      </w:r>
    </w:p>
    <w:p w:rsidR="003B5373" w:rsidRPr="00D45E60" w:rsidRDefault="00F5651D" w:rsidP="0081622F">
      <w:pPr>
        <w:pStyle w:val="af3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применяются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унифицированные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формы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первичных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регистры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бухгалтерского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учета</w:t>
      </w:r>
      <w:r w:rsidR="00406FC5">
        <w:rPr>
          <w:iCs/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3B5373" w:rsidRPr="00D45E60">
        <w:rPr>
          <w:sz w:val="28"/>
          <w:szCs w:val="28"/>
        </w:rPr>
        <w:t>П</w:t>
      </w:r>
      <w:r w:rsidR="00C76FA7" w:rsidRPr="00D45E60">
        <w:rPr>
          <w:sz w:val="28"/>
          <w:szCs w:val="28"/>
        </w:rPr>
        <w:t>риказ</w:t>
      </w:r>
      <w:r w:rsidR="003B5373" w:rsidRPr="00D45E60">
        <w:rPr>
          <w:sz w:val="28"/>
          <w:szCs w:val="28"/>
        </w:rPr>
        <w:t>ом</w:t>
      </w:r>
      <w:r w:rsidR="00406FC5">
        <w:rPr>
          <w:sz w:val="28"/>
          <w:szCs w:val="28"/>
        </w:rPr>
        <w:t xml:space="preserve"> </w:t>
      </w:r>
      <w:r w:rsidR="00C76FA7" w:rsidRPr="00D45E60">
        <w:rPr>
          <w:sz w:val="28"/>
          <w:szCs w:val="28"/>
        </w:rPr>
        <w:t>Минфин</w:t>
      </w:r>
      <w:r w:rsidR="00577091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577091" w:rsidRPr="00D45E60">
        <w:rPr>
          <w:sz w:val="28"/>
          <w:szCs w:val="28"/>
        </w:rPr>
        <w:t>России</w:t>
      </w:r>
      <w:r w:rsidR="00406FC5">
        <w:rPr>
          <w:sz w:val="28"/>
          <w:szCs w:val="28"/>
        </w:rPr>
        <w:t xml:space="preserve"> </w:t>
      </w:r>
      <w:r w:rsidR="00C76FA7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577091" w:rsidRPr="00D45E60">
        <w:rPr>
          <w:sz w:val="28"/>
          <w:szCs w:val="28"/>
        </w:rPr>
        <w:t>30</w:t>
      </w:r>
      <w:r w:rsidR="0050172F" w:rsidRPr="00D45E60">
        <w:rPr>
          <w:sz w:val="28"/>
          <w:szCs w:val="28"/>
        </w:rPr>
        <w:t>.</w:t>
      </w:r>
      <w:r w:rsidR="00577091" w:rsidRPr="00D45E60">
        <w:rPr>
          <w:sz w:val="28"/>
          <w:szCs w:val="28"/>
        </w:rPr>
        <w:t>03</w:t>
      </w:r>
      <w:r w:rsidR="0050172F" w:rsidRPr="00D45E60">
        <w:rPr>
          <w:sz w:val="28"/>
          <w:szCs w:val="28"/>
        </w:rPr>
        <w:t>.</w:t>
      </w:r>
      <w:r w:rsidR="00C76FA7" w:rsidRPr="00D45E60">
        <w:rPr>
          <w:sz w:val="28"/>
          <w:szCs w:val="28"/>
        </w:rPr>
        <w:t>201</w:t>
      </w:r>
      <w:r w:rsidR="00577091" w:rsidRPr="00D45E60">
        <w:rPr>
          <w:sz w:val="28"/>
          <w:szCs w:val="28"/>
        </w:rPr>
        <w:t>5</w:t>
      </w:r>
      <w:r w:rsidR="00406FC5">
        <w:rPr>
          <w:sz w:val="28"/>
          <w:szCs w:val="28"/>
        </w:rPr>
        <w:t xml:space="preserve"> </w:t>
      </w:r>
      <w:r w:rsidR="00052414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577091" w:rsidRPr="00D45E60">
        <w:rPr>
          <w:sz w:val="28"/>
          <w:szCs w:val="28"/>
        </w:rPr>
        <w:t>52</w:t>
      </w:r>
      <w:r w:rsidR="00C76FA7" w:rsidRPr="00D45E60">
        <w:rPr>
          <w:sz w:val="28"/>
          <w:szCs w:val="28"/>
        </w:rPr>
        <w:t>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iCs/>
          <w:sz w:val="28"/>
          <w:szCs w:val="28"/>
        </w:rPr>
        <w:t>«</w:t>
      </w:r>
      <w:r w:rsidR="003B5373" w:rsidRPr="00D45E60">
        <w:rPr>
          <w:iCs/>
          <w:sz w:val="28"/>
          <w:szCs w:val="28"/>
        </w:rPr>
        <w:t>Об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утверждении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форм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первичных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учетных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документов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регистров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бухгалтерского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учета,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применяемых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органами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государственной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власти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(государственными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органами),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органами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местного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самоуправления,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органами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управления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государственными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внебюджетными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фондами,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государственными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академиями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наук,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государственными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(муниципальными)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учреждениями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и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Методических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указаний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по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их</w:t>
      </w:r>
      <w:r w:rsidR="00406FC5">
        <w:rPr>
          <w:iCs/>
          <w:sz w:val="28"/>
          <w:szCs w:val="28"/>
        </w:rPr>
        <w:t xml:space="preserve"> </w:t>
      </w:r>
      <w:r w:rsidR="003B5373" w:rsidRPr="00D45E60">
        <w:rPr>
          <w:iCs/>
          <w:sz w:val="28"/>
          <w:szCs w:val="28"/>
        </w:rPr>
        <w:t>применению</w:t>
      </w:r>
      <w:r w:rsidR="00C5628C" w:rsidRPr="00D45E60">
        <w:rPr>
          <w:iCs/>
          <w:sz w:val="28"/>
          <w:szCs w:val="28"/>
        </w:rPr>
        <w:t>»</w:t>
      </w:r>
      <w:r w:rsidR="0050172F" w:rsidRPr="00D45E60">
        <w:rPr>
          <w:iCs/>
          <w:sz w:val="28"/>
          <w:szCs w:val="28"/>
        </w:rPr>
        <w:t>.</w:t>
      </w:r>
    </w:p>
    <w:p w:rsidR="00257BA8" w:rsidRDefault="00406FC5" w:rsidP="0081622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34" w:rsidRPr="00D45E60">
        <w:rPr>
          <w:sz w:val="28"/>
          <w:szCs w:val="28"/>
        </w:rPr>
        <w:t>Регламентируемые</w:t>
      </w:r>
      <w:r>
        <w:rPr>
          <w:sz w:val="28"/>
          <w:szCs w:val="28"/>
        </w:rPr>
        <w:t xml:space="preserve"> </w:t>
      </w:r>
      <w:r w:rsidR="004E0434" w:rsidRPr="00D45E60">
        <w:rPr>
          <w:sz w:val="28"/>
          <w:szCs w:val="28"/>
        </w:rPr>
        <w:t>р</w:t>
      </w:r>
      <w:r w:rsidR="00AB4AD4" w:rsidRPr="00D45E60">
        <w:rPr>
          <w:sz w:val="28"/>
          <w:szCs w:val="28"/>
        </w:rPr>
        <w:t>егистры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ведутся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машинных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носителях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0434" w:rsidRPr="00D45E60">
        <w:rPr>
          <w:sz w:val="28"/>
          <w:szCs w:val="28"/>
        </w:rPr>
        <w:t>формам,</w:t>
      </w:r>
      <w:r>
        <w:rPr>
          <w:sz w:val="28"/>
          <w:szCs w:val="28"/>
        </w:rPr>
        <w:t xml:space="preserve"> </w:t>
      </w:r>
      <w:r w:rsidR="004E0434" w:rsidRPr="00D45E60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="004E0434" w:rsidRPr="00D45E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E0434" w:rsidRPr="00D45E60">
        <w:rPr>
          <w:sz w:val="28"/>
          <w:szCs w:val="28"/>
        </w:rPr>
        <w:t>журнальной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учета,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предусмотренн</w:t>
      </w:r>
      <w:r w:rsidR="00C00545" w:rsidRPr="00D45E6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автоматизированной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="00AB4AD4" w:rsidRPr="00D45E60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907D00" w:rsidRPr="00D45E60">
        <w:rPr>
          <w:sz w:val="28"/>
          <w:szCs w:val="28"/>
        </w:rPr>
        <w:t>1С</w:t>
      </w:r>
      <w:r>
        <w:rPr>
          <w:sz w:val="28"/>
          <w:szCs w:val="28"/>
        </w:rPr>
        <w:t xml:space="preserve"> </w:t>
      </w:r>
      <w:r w:rsidR="00DD3650" w:rsidRPr="00D45E60">
        <w:rPr>
          <w:sz w:val="28"/>
          <w:szCs w:val="28"/>
        </w:rPr>
        <w:t>Бухгалтерия</w:t>
      </w:r>
      <w:r>
        <w:rPr>
          <w:sz w:val="28"/>
          <w:szCs w:val="28"/>
        </w:rPr>
        <w:t xml:space="preserve"> </w:t>
      </w:r>
      <w:r w:rsidR="00907D00" w:rsidRPr="00D45E60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907D00" w:rsidRPr="00D45E60">
        <w:rPr>
          <w:sz w:val="28"/>
          <w:szCs w:val="28"/>
        </w:rPr>
        <w:t>учреждения</w:t>
      </w:r>
      <w:r w:rsidR="00C5628C" w:rsidRPr="00D45E60">
        <w:rPr>
          <w:sz w:val="28"/>
          <w:szCs w:val="28"/>
        </w:rPr>
        <w:t>»</w:t>
      </w:r>
      <w:r w:rsidR="00DD3650" w:rsidRPr="00D45E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5FDE" w:rsidRPr="00D45E60" w:rsidRDefault="00D623D9" w:rsidP="0081622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5E60">
        <w:rPr>
          <w:sz w:val="28"/>
          <w:szCs w:val="28"/>
        </w:rPr>
        <w:t>1.2</w:t>
      </w:r>
      <w:r w:rsidR="0023549E">
        <w:rPr>
          <w:sz w:val="28"/>
          <w:szCs w:val="28"/>
        </w:rPr>
        <w:t>3</w:t>
      </w:r>
      <w:r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Хозяйственные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операции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EE2FA3" w:rsidRPr="00D45E60">
        <w:rPr>
          <w:sz w:val="28"/>
          <w:szCs w:val="28"/>
        </w:rPr>
        <w:t>принятия</w:t>
      </w:r>
      <w:r w:rsidR="00406FC5">
        <w:rPr>
          <w:sz w:val="28"/>
          <w:szCs w:val="28"/>
        </w:rPr>
        <w:t xml:space="preserve"> </w:t>
      </w:r>
      <w:r w:rsidR="00EE2FA3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EE2FA3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оформляются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использованием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первичных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оправдательных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документов,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применяемых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целей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учета.</w:t>
      </w:r>
      <w:r w:rsidR="00406FC5">
        <w:rPr>
          <w:sz w:val="28"/>
          <w:szCs w:val="28"/>
        </w:rPr>
        <w:t xml:space="preserve"> </w:t>
      </w:r>
    </w:p>
    <w:p w:rsidR="00A22196" w:rsidRPr="00D45E60" w:rsidRDefault="00A22196" w:rsidP="0081622F">
      <w:pPr>
        <w:pStyle w:val="af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  <w:shd w:val="clear" w:color="auto" w:fill="FFFFFF"/>
        </w:rPr>
        <w:t>Проверенные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принятые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к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учету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первичные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учетные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документы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систематизируются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датам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совершения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операции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(в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хронологическом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порядке)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отражаются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накопительным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способом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регистрах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бюджетного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Pr="00D45E60">
        <w:rPr>
          <w:sz w:val="28"/>
          <w:szCs w:val="28"/>
          <w:shd w:val="clear" w:color="auto" w:fill="FFFFFF"/>
        </w:rPr>
        <w:t>учета.</w:t>
      </w:r>
      <w:r w:rsidR="00406FC5">
        <w:rPr>
          <w:sz w:val="28"/>
          <w:szCs w:val="28"/>
        </w:rPr>
        <w:t xml:space="preserve"> </w:t>
      </w:r>
    </w:p>
    <w:p w:rsidR="00457726" w:rsidRPr="009900AE" w:rsidRDefault="00E92FA1" w:rsidP="0081622F">
      <w:pPr>
        <w:shd w:val="clear" w:color="auto" w:fill="FFFFFF"/>
        <w:suppressAutoHyphens/>
        <w:ind w:firstLine="709"/>
        <w:contextualSpacing/>
        <w:jc w:val="both"/>
        <w:rPr>
          <w:strike/>
          <w:sz w:val="28"/>
          <w:szCs w:val="28"/>
        </w:rPr>
      </w:pPr>
      <w:r w:rsidRPr="00D45E60">
        <w:rPr>
          <w:sz w:val="28"/>
          <w:szCs w:val="28"/>
        </w:rPr>
        <w:t>Первичные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должны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быть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составлены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совершении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факта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хозяйственной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жизни,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если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это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представляется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возможным</w:t>
      </w:r>
      <w:r w:rsidR="00406FC5">
        <w:rPr>
          <w:sz w:val="28"/>
          <w:szCs w:val="28"/>
        </w:rPr>
        <w:t xml:space="preserve"> </w:t>
      </w:r>
      <w:r w:rsidR="00E1229E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непосредственно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после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окончания</w:t>
      </w:r>
      <w:r w:rsidR="00AC280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457726" w:rsidRPr="00D45E60" w:rsidRDefault="0064057A" w:rsidP="0081622F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зависимости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характера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операции,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требований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нормативных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актов,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методических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указаний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бухгалтерскому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технологии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обработки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первичные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могут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быть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включены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дополнительные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реквизиты.</w:t>
      </w:r>
    </w:p>
    <w:p w:rsidR="009A4FCC" w:rsidRDefault="004C355C" w:rsidP="0081622F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1.2</w:t>
      </w:r>
      <w:r w:rsidR="0023549E">
        <w:rPr>
          <w:sz w:val="28"/>
          <w:szCs w:val="28"/>
        </w:rPr>
        <w:t>4</w:t>
      </w:r>
      <w:r w:rsidR="00DF101B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Формы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первичных</w:t>
      </w:r>
      <w:r w:rsidR="00406FC5">
        <w:rPr>
          <w:sz w:val="28"/>
          <w:szCs w:val="28"/>
        </w:rPr>
        <w:t xml:space="preserve"> </w:t>
      </w:r>
      <w:r w:rsidR="0044356C" w:rsidRPr="00D45E60">
        <w:rPr>
          <w:sz w:val="28"/>
          <w:szCs w:val="28"/>
        </w:rPr>
        <w:t>учетных</w:t>
      </w:r>
      <w:r w:rsidR="00406FC5">
        <w:rPr>
          <w:sz w:val="28"/>
          <w:szCs w:val="28"/>
        </w:rPr>
        <w:t xml:space="preserve"> </w:t>
      </w:r>
      <w:r w:rsidR="0044356C" w:rsidRPr="00D45E60">
        <w:rPr>
          <w:sz w:val="28"/>
          <w:szCs w:val="28"/>
        </w:rPr>
        <w:t>документов,</w:t>
      </w:r>
      <w:r w:rsidR="00406FC5">
        <w:rPr>
          <w:sz w:val="28"/>
          <w:szCs w:val="28"/>
        </w:rPr>
        <w:t xml:space="preserve"> </w:t>
      </w:r>
      <w:r w:rsidR="0044356C" w:rsidRPr="00D45E60">
        <w:rPr>
          <w:sz w:val="28"/>
          <w:szCs w:val="28"/>
        </w:rPr>
        <w:t>применяемые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оформления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хозяйственных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операций,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которым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предусмотрены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типовые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формы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документов</w:t>
      </w:r>
      <w:r w:rsidR="009A4FCC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утвержд</w:t>
      </w:r>
      <w:r w:rsidR="00F8743E" w:rsidRPr="00D45E60">
        <w:rPr>
          <w:sz w:val="28"/>
          <w:szCs w:val="28"/>
        </w:rPr>
        <w:t>ены</w:t>
      </w:r>
      <w:r w:rsidR="00406FC5">
        <w:rPr>
          <w:sz w:val="28"/>
          <w:szCs w:val="28"/>
        </w:rPr>
        <w:t xml:space="preserve"> </w:t>
      </w:r>
      <w:r w:rsidR="00E65B99" w:rsidRPr="00D45E60">
        <w:rPr>
          <w:sz w:val="28"/>
          <w:szCs w:val="28"/>
        </w:rPr>
        <w:t>настоящей</w:t>
      </w:r>
      <w:r w:rsidR="00406FC5">
        <w:rPr>
          <w:sz w:val="28"/>
          <w:szCs w:val="28"/>
        </w:rPr>
        <w:t xml:space="preserve"> </w:t>
      </w:r>
      <w:r w:rsidR="00E65B99" w:rsidRPr="00D45E60">
        <w:rPr>
          <w:sz w:val="28"/>
          <w:szCs w:val="28"/>
        </w:rPr>
        <w:t>У</w:t>
      </w:r>
      <w:r w:rsidR="00505A7B" w:rsidRPr="00D45E60">
        <w:rPr>
          <w:sz w:val="28"/>
          <w:szCs w:val="28"/>
        </w:rPr>
        <w:t>четной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политикой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виде</w:t>
      </w:r>
      <w:r w:rsidR="00406FC5">
        <w:rPr>
          <w:sz w:val="28"/>
          <w:szCs w:val="28"/>
        </w:rPr>
        <w:t xml:space="preserve"> </w:t>
      </w:r>
      <w:r w:rsidR="00B53FB3" w:rsidRPr="00D45E60">
        <w:rPr>
          <w:sz w:val="28"/>
          <w:szCs w:val="28"/>
        </w:rPr>
        <w:t>п</w:t>
      </w:r>
      <w:r w:rsidR="00505A7B" w:rsidRPr="00D45E60">
        <w:rPr>
          <w:sz w:val="28"/>
          <w:szCs w:val="28"/>
        </w:rPr>
        <w:t>риложени</w:t>
      </w:r>
      <w:r w:rsidR="00C00545" w:rsidRPr="00D45E60">
        <w:rPr>
          <w:sz w:val="28"/>
          <w:szCs w:val="28"/>
        </w:rPr>
        <w:t>я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4D5494" w:rsidRPr="00D45E60">
        <w:rPr>
          <w:sz w:val="28"/>
          <w:szCs w:val="28"/>
        </w:rPr>
        <w:t>настоящему</w:t>
      </w:r>
      <w:r w:rsidR="00406FC5">
        <w:rPr>
          <w:sz w:val="28"/>
          <w:szCs w:val="28"/>
        </w:rPr>
        <w:t xml:space="preserve"> </w:t>
      </w:r>
      <w:r w:rsidR="004D5494" w:rsidRPr="00D45E60">
        <w:rPr>
          <w:sz w:val="28"/>
          <w:szCs w:val="28"/>
        </w:rPr>
        <w:t>Положению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(приложе</w:t>
      </w:r>
      <w:r w:rsidR="004D5494" w:rsidRPr="00D45E60">
        <w:rPr>
          <w:sz w:val="28"/>
          <w:szCs w:val="28"/>
        </w:rPr>
        <w:t>ние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2)</w:t>
      </w:r>
      <w:r w:rsidR="00505A7B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F33DB8" w:rsidRPr="00D45E60">
        <w:rPr>
          <w:sz w:val="28"/>
          <w:szCs w:val="28"/>
        </w:rPr>
        <w:t>Формы,</w:t>
      </w:r>
      <w:r w:rsidR="00406FC5">
        <w:rPr>
          <w:sz w:val="28"/>
          <w:szCs w:val="28"/>
        </w:rPr>
        <w:t xml:space="preserve"> </w:t>
      </w:r>
      <w:r w:rsidR="00F33DB8" w:rsidRPr="00D45E60">
        <w:rPr>
          <w:sz w:val="28"/>
          <w:szCs w:val="28"/>
        </w:rPr>
        <w:t>которые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унифицированы,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должны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содержать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следующие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обязательные</w:t>
      </w:r>
      <w:r w:rsidR="00406FC5">
        <w:rPr>
          <w:sz w:val="28"/>
          <w:szCs w:val="28"/>
        </w:rPr>
        <w:t xml:space="preserve"> </w:t>
      </w:r>
      <w:r w:rsidR="00505A7B" w:rsidRPr="00D45E60">
        <w:rPr>
          <w:sz w:val="28"/>
          <w:szCs w:val="28"/>
        </w:rPr>
        <w:t>реквизиты:</w:t>
      </w:r>
      <w:r w:rsidR="00406FC5">
        <w:rPr>
          <w:sz w:val="28"/>
          <w:szCs w:val="28"/>
        </w:rPr>
        <w:t xml:space="preserve"> </w:t>
      </w:r>
      <w:bookmarkStart w:id="0" w:name="sub_9027"/>
    </w:p>
    <w:bookmarkEnd w:id="0"/>
    <w:p w:rsidR="00311FA2" w:rsidRDefault="00311FA2" w:rsidP="0081622F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документа;</w:t>
      </w:r>
    </w:p>
    <w:p w:rsidR="00311FA2" w:rsidRDefault="00311FA2" w:rsidP="0081622F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документа;</w:t>
      </w:r>
    </w:p>
    <w:p w:rsidR="00311FA2" w:rsidRPr="00D45E60" w:rsidRDefault="00311FA2" w:rsidP="008162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составившего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документ;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полное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наименование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края»;</w:t>
      </w:r>
    </w:p>
    <w:p w:rsidR="00311FA2" w:rsidRDefault="00311FA2" w:rsidP="0081622F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факта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хозяйственной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311FA2" w:rsidRDefault="00311FA2" w:rsidP="0081622F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натурального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измерения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факта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хозяйственной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измерения;</w:t>
      </w:r>
    </w:p>
    <w:p w:rsidR="00311FA2" w:rsidRDefault="00311FA2" w:rsidP="0081622F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6)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(лиц),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совершившего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(совершивших)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сделку,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операцию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(ответственных)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(лиц),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(ответственных)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свершившегося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события;</w:t>
      </w:r>
    </w:p>
    <w:p w:rsidR="00311FA2" w:rsidRDefault="00311FA2" w:rsidP="0081622F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Pr="00311FA2">
        <w:rPr>
          <w:sz w:val="28"/>
          <w:szCs w:val="28"/>
        </w:rPr>
        <w:t>предусмотренных</w:t>
      </w:r>
      <w:r w:rsidR="00406FC5">
        <w:rPr>
          <w:sz w:val="28"/>
          <w:szCs w:val="28"/>
        </w:rPr>
        <w:t xml:space="preserve"> </w:t>
      </w:r>
      <w:hyperlink w:anchor="Par6" w:history="1">
        <w:r w:rsidRPr="00311FA2">
          <w:rPr>
            <w:sz w:val="28"/>
            <w:szCs w:val="28"/>
          </w:rPr>
          <w:t>пунктом</w:t>
        </w:r>
        <w:r w:rsidR="00406FC5">
          <w:rPr>
            <w:sz w:val="28"/>
            <w:szCs w:val="28"/>
          </w:rPr>
          <w:t xml:space="preserve"> </w:t>
        </w:r>
        <w:r w:rsidRPr="00311FA2">
          <w:rPr>
            <w:sz w:val="28"/>
            <w:szCs w:val="28"/>
          </w:rPr>
          <w:t>6</w:t>
        </w:r>
      </w:hyperlink>
      <w:r w:rsidR="00406FC5">
        <w:rPr>
          <w:sz w:val="28"/>
          <w:szCs w:val="28"/>
        </w:rPr>
        <w:t xml:space="preserve"> </w:t>
      </w:r>
      <w:r w:rsidRPr="00311FA2">
        <w:rPr>
          <w:sz w:val="28"/>
          <w:szCs w:val="28"/>
        </w:rPr>
        <w:t>настоящей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фамилий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инициалов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реквизитов,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37510E" w:rsidRPr="00D45E60" w:rsidRDefault="0023549E" w:rsidP="008162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953A76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Первичный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учетный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документ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составляется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бумажном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носителе</w:t>
      </w:r>
      <w:r w:rsidR="00406FC5">
        <w:rPr>
          <w:sz w:val="28"/>
          <w:szCs w:val="28"/>
        </w:rPr>
        <w:t xml:space="preserve"> </w:t>
      </w:r>
      <w:r w:rsidR="00731E52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731E52">
        <w:rPr>
          <w:sz w:val="28"/>
          <w:szCs w:val="28"/>
        </w:rPr>
        <w:t>(</w:t>
      </w:r>
      <w:r w:rsidR="0037510E" w:rsidRPr="00D45E60">
        <w:rPr>
          <w:sz w:val="28"/>
          <w:szCs w:val="28"/>
        </w:rPr>
        <w:t>или</w:t>
      </w:r>
      <w:r w:rsidR="00731E52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виде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электронного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документа,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подписанного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электронной</w:t>
      </w:r>
      <w:r w:rsidR="00406FC5">
        <w:rPr>
          <w:sz w:val="28"/>
          <w:szCs w:val="28"/>
        </w:rPr>
        <w:t xml:space="preserve"> </w:t>
      </w:r>
      <w:r w:rsidR="0037510E" w:rsidRPr="00D45E60">
        <w:rPr>
          <w:sz w:val="28"/>
          <w:szCs w:val="28"/>
        </w:rPr>
        <w:t>подписью.</w:t>
      </w:r>
      <w:r w:rsidR="00406FC5">
        <w:rPr>
          <w:sz w:val="28"/>
          <w:szCs w:val="28"/>
        </w:rPr>
        <w:t xml:space="preserve"> </w:t>
      </w:r>
    </w:p>
    <w:p w:rsidR="000E0EBE" w:rsidRPr="00D45E60" w:rsidRDefault="00F5651D" w:rsidP="0081622F">
      <w:pPr>
        <w:pStyle w:val="a5"/>
        <w:tabs>
          <w:tab w:val="num" w:pos="709"/>
          <w:tab w:val="left" w:pos="2835"/>
        </w:tabs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  <w:u w:val="single"/>
        </w:rPr>
        <w:t>Основание:</w:t>
      </w:r>
      <w:r w:rsidR="00406FC5">
        <w:rPr>
          <w:sz w:val="28"/>
          <w:szCs w:val="28"/>
        </w:rPr>
        <w:t xml:space="preserve"> </w:t>
      </w:r>
      <w:r w:rsidR="00103E71" w:rsidRPr="00D45E60">
        <w:rPr>
          <w:sz w:val="28"/>
          <w:szCs w:val="28"/>
        </w:rPr>
        <w:t>с</w:t>
      </w:r>
      <w:r w:rsidRPr="00D45E60">
        <w:rPr>
          <w:sz w:val="28"/>
          <w:szCs w:val="28"/>
        </w:rPr>
        <w:t>тать</w:t>
      </w:r>
      <w:r w:rsidR="0037510E" w:rsidRPr="00D45E60">
        <w:rPr>
          <w:sz w:val="28"/>
          <w:szCs w:val="28"/>
        </w:rPr>
        <w:t>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9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Федерального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559CF" w:rsidRPr="00D45E60">
        <w:rPr>
          <w:sz w:val="28"/>
          <w:szCs w:val="28"/>
        </w:rPr>
        <w:t>06</w:t>
      </w:r>
      <w:r w:rsidR="0037510E" w:rsidRPr="00D45E60">
        <w:rPr>
          <w:sz w:val="28"/>
          <w:szCs w:val="28"/>
        </w:rPr>
        <w:t>.12.</w:t>
      </w:r>
      <w:r w:rsidR="00C559CF" w:rsidRPr="00D45E60">
        <w:rPr>
          <w:sz w:val="28"/>
          <w:szCs w:val="28"/>
        </w:rPr>
        <w:t>2011</w:t>
      </w:r>
      <w:r w:rsidR="00406FC5">
        <w:rPr>
          <w:sz w:val="28"/>
          <w:szCs w:val="28"/>
        </w:rPr>
        <w:t xml:space="preserve"> </w:t>
      </w:r>
      <w:r w:rsidR="00052414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C559CF" w:rsidRPr="00D45E60">
        <w:rPr>
          <w:sz w:val="28"/>
          <w:szCs w:val="28"/>
        </w:rPr>
        <w:t>402</w:t>
      </w:r>
      <w:r w:rsidR="0037510E" w:rsidRPr="00D45E60">
        <w:rPr>
          <w:sz w:val="28"/>
          <w:szCs w:val="28"/>
        </w:rPr>
        <w:t>-</w:t>
      </w:r>
      <w:r w:rsidR="00F33DB8" w:rsidRPr="00D45E60">
        <w:rPr>
          <w:sz w:val="28"/>
          <w:szCs w:val="28"/>
        </w:rPr>
        <w:t>ФЗ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F33DB8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F33DB8" w:rsidRPr="00D45E60">
        <w:rPr>
          <w:sz w:val="28"/>
          <w:szCs w:val="28"/>
        </w:rPr>
        <w:t>бухгалтерском</w:t>
      </w:r>
      <w:r w:rsidR="00406FC5">
        <w:rPr>
          <w:sz w:val="28"/>
          <w:szCs w:val="28"/>
        </w:rPr>
        <w:t xml:space="preserve"> </w:t>
      </w:r>
      <w:r w:rsidR="00F33DB8" w:rsidRPr="00D45E60">
        <w:rPr>
          <w:sz w:val="28"/>
          <w:szCs w:val="28"/>
        </w:rPr>
        <w:t>учете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.</w:t>
      </w:r>
    </w:p>
    <w:p w:rsidR="002C3DB3" w:rsidRPr="0023549E" w:rsidRDefault="002C3DB3" w:rsidP="0081622F">
      <w:pPr>
        <w:pStyle w:val="af3"/>
        <w:numPr>
          <w:ilvl w:val="1"/>
          <w:numId w:val="1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3549E">
        <w:rPr>
          <w:bCs/>
          <w:sz w:val="28"/>
          <w:szCs w:val="28"/>
        </w:rPr>
        <w:t>Учетная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политика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должна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применяться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последовательно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из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года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в</w:t>
      </w:r>
      <w:r w:rsidR="00406FC5">
        <w:rPr>
          <w:bCs/>
          <w:sz w:val="28"/>
          <w:szCs w:val="28"/>
        </w:rPr>
        <w:t xml:space="preserve"> </w:t>
      </w:r>
      <w:r w:rsidRPr="0023549E">
        <w:rPr>
          <w:bCs/>
          <w:sz w:val="28"/>
          <w:szCs w:val="28"/>
        </w:rPr>
        <w:t>год.</w:t>
      </w:r>
      <w:r w:rsidR="00406FC5">
        <w:rPr>
          <w:bCs/>
          <w:sz w:val="28"/>
          <w:szCs w:val="28"/>
        </w:rPr>
        <w:t xml:space="preserve"> </w:t>
      </w:r>
    </w:p>
    <w:p w:rsidR="002C3DB3" w:rsidRPr="00D45E60" w:rsidRDefault="002C3DB3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5E60">
        <w:rPr>
          <w:bCs/>
          <w:sz w:val="28"/>
          <w:szCs w:val="28"/>
        </w:rPr>
        <w:t>Изменение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учетной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политики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может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производиться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при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следующих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условиях:</w:t>
      </w:r>
    </w:p>
    <w:p w:rsidR="002C3DB3" w:rsidRPr="00D45E60" w:rsidRDefault="00731E52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изменении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требований,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установленных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законодательством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Российской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Федерации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о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бухгалтерском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учете,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федеральными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(или)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отраслевыми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стандартами;</w:t>
      </w:r>
    </w:p>
    <w:p w:rsidR="002C3DB3" w:rsidRPr="00D45E60" w:rsidRDefault="00731E52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разработке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или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выборе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нового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способа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ведения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бухгалтерского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учета,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применение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которого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приводит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к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повышению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качества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информации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об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объекте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бухгалтерского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учета;</w:t>
      </w:r>
    </w:p>
    <w:p w:rsidR="00F81E0D" w:rsidRPr="00D45E60" w:rsidRDefault="00731E52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существенном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изменении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условий</w:t>
      </w:r>
      <w:r w:rsidR="00406FC5">
        <w:rPr>
          <w:bCs/>
          <w:sz w:val="28"/>
          <w:szCs w:val="28"/>
        </w:rPr>
        <w:t xml:space="preserve"> </w:t>
      </w:r>
      <w:r w:rsidR="002C3DB3" w:rsidRPr="00D45E60">
        <w:rPr>
          <w:bCs/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 w:rsidR="00406FC5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="002C3DB3" w:rsidRPr="00D45E60">
        <w:rPr>
          <w:bCs/>
          <w:sz w:val="28"/>
          <w:szCs w:val="28"/>
        </w:rPr>
        <w:t>.</w:t>
      </w:r>
      <w:r w:rsidR="00406FC5">
        <w:rPr>
          <w:bCs/>
          <w:sz w:val="28"/>
          <w:szCs w:val="28"/>
        </w:rPr>
        <w:t xml:space="preserve"> </w:t>
      </w:r>
    </w:p>
    <w:p w:rsidR="00C357CE" w:rsidRDefault="002C3DB3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 w:rsidRPr="00D45E60">
        <w:rPr>
          <w:bCs/>
          <w:sz w:val="28"/>
          <w:szCs w:val="28"/>
        </w:rPr>
        <w:t>В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целях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обеспечения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сопоставимости</w:t>
      </w:r>
      <w:r w:rsidR="00406FC5">
        <w:rPr>
          <w:bCs/>
          <w:sz w:val="28"/>
          <w:szCs w:val="28"/>
        </w:rPr>
        <w:t xml:space="preserve"> </w:t>
      </w:r>
      <w:r w:rsidR="007713F3" w:rsidRPr="00D45E60">
        <w:rPr>
          <w:bCs/>
          <w:sz w:val="28"/>
          <w:szCs w:val="28"/>
        </w:rPr>
        <w:t>бюджетной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отчетности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за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ряд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лет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изменение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учетной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политики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производится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с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начала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отчетного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года,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если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иное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не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обусловливается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причиной</w:t>
      </w:r>
      <w:r w:rsidR="00406FC5">
        <w:rPr>
          <w:bCs/>
          <w:sz w:val="28"/>
          <w:szCs w:val="28"/>
        </w:rPr>
        <w:t xml:space="preserve"> </w:t>
      </w:r>
      <w:r w:rsidRPr="00D45E60">
        <w:rPr>
          <w:bCs/>
          <w:sz w:val="28"/>
          <w:szCs w:val="28"/>
        </w:rPr>
        <w:t>такого</w:t>
      </w:r>
      <w:r w:rsidR="00406FC5">
        <w:rPr>
          <w:bCs/>
          <w:sz w:val="28"/>
          <w:szCs w:val="28"/>
        </w:rPr>
        <w:t xml:space="preserve"> </w:t>
      </w:r>
      <w:r w:rsidRPr="00257BA8">
        <w:rPr>
          <w:bCs/>
          <w:sz w:val="28"/>
          <w:szCs w:val="28"/>
        </w:rPr>
        <w:t>изменения.</w:t>
      </w:r>
      <w:r w:rsidR="00406FC5">
        <w:rPr>
          <w:strike/>
          <w:sz w:val="28"/>
          <w:szCs w:val="28"/>
        </w:rPr>
        <w:t xml:space="preserve"> </w:t>
      </w:r>
    </w:p>
    <w:p w:rsidR="00257BA8" w:rsidRPr="00D45E60" w:rsidRDefault="00257BA8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546E" w:rsidRPr="00D45E60" w:rsidRDefault="0073048A" w:rsidP="0081622F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5E60">
        <w:rPr>
          <w:b/>
          <w:bCs/>
          <w:sz w:val="28"/>
          <w:szCs w:val="28"/>
        </w:rPr>
        <w:t>Уставные</w:t>
      </w:r>
      <w:r w:rsidR="00406FC5">
        <w:rPr>
          <w:b/>
          <w:bCs/>
          <w:sz w:val="28"/>
          <w:szCs w:val="28"/>
        </w:rPr>
        <w:t xml:space="preserve"> </w:t>
      </w:r>
      <w:r w:rsidRPr="00D45E60">
        <w:rPr>
          <w:b/>
          <w:bCs/>
          <w:sz w:val="28"/>
          <w:szCs w:val="28"/>
        </w:rPr>
        <w:t>в</w:t>
      </w:r>
      <w:r w:rsidR="005C546E" w:rsidRPr="00D45E60">
        <w:rPr>
          <w:b/>
          <w:bCs/>
          <w:sz w:val="28"/>
          <w:szCs w:val="28"/>
        </w:rPr>
        <w:t>иды</w:t>
      </w:r>
      <w:r w:rsidR="00406FC5">
        <w:rPr>
          <w:b/>
          <w:bCs/>
          <w:sz w:val="28"/>
          <w:szCs w:val="28"/>
        </w:rPr>
        <w:t xml:space="preserve"> </w:t>
      </w:r>
      <w:r w:rsidR="005C546E" w:rsidRPr="00D45E60">
        <w:rPr>
          <w:b/>
          <w:bCs/>
          <w:sz w:val="28"/>
          <w:szCs w:val="28"/>
        </w:rPr>
        <w:t>деятельности</w:t>
      </w:r>
    </w:p>
    <w:p w:rsidR="005C546E" w:rsidRPr="00D45E60" w:rsidRDefault="005C546E" w:rsidP="0081622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546E" w:rsidRPr="00D45E60" w:rsidRDefault="005C546E" w:rsidP="0081622F">
      <w:pPr>
        <w:pStyle w:val="af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Согласно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Уставу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установленном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законодательством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следующие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виды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деятельности:</w:t>
      </w:r>
    </w:p>
    <w:p w:rsidR="005C546E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организационное,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правовое,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аналитическое,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информационное,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документационное,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финансовое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материально-техническое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края;</w:t>
      </w:r>
    </w:p>
    <w:p w:rsidR="002642A6" w:rsidRPr="00257BA8" w:rsidRDefault="002642A6" w:rsidP="0081622F">
      <w:pPr>
        <w:pStyle w:val="af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257BA8">
        <w:rPr>
          <w:sz w:val="28"/>
          <w:szCs w:val="28"/>
        </w:rPr>
        <w:t>организационное,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правовое,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аналитическое,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информационное,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документационное,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финансовое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материально-техническое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общественных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экспертных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советов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крае;</w:t>
      </w:r>
    </w:p>
    <w:p w:rsidR="005C546E" w:rsidRPr="00D45E60" w:rsidRDefault="00731E52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организационное,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правовое</w:t>
      </w:r>
      <w:r w:rsidRPr="00257BA8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аналитическое,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информационное,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документационное,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финансовое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материально-техническое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257BA8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крае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5C546E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5C546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5C546E" w:rsidRPr="00D45E60">
        <w:rPr>
          <w:sz w:val="28"/>
          <w:szCs w:val="28"/>
        </w:rPr>
        <w:t>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материально-техническое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финансово-экономическое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сопровождение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случае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заключения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соглашения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между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lastRenderedPageBreak/>
        <w:t>Министерством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развития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гражданского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общества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молодежи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делопроизводства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архивной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работы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случае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заключения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соглашения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между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Министерством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развития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гражданского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общества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молодежи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);</w:t>
      </w:r>
    </w:p>
    <w:p w:rsidR="005C546E" w:rsidRPr="00D45E60" w:rsidRDefault="005C546E" w:rsidP="0081622F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планирование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закупок,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включая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поставщиков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(подрядчиков,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исполнителей),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заключение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контрактов,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исполнение,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числе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приёмку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поставленных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товаров,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работ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результатов),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оказанных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услуг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нужд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установленной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сфере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планирование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закупок,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включая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поставщиков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(подрядчиков,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исполнителей),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заключение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контрактов,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исполнение,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числе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приёмку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поставленных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товаров,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работ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результатов),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оказанных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услуг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нужд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установленной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сфере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случае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заключения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соглашения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между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Министерством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развития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гражданского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общества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молодежи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);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подготовка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расчетов,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обоснований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годовых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заявок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выделение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связанных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организация,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проведение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выставок,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образовательных,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культурных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социальных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(конференции,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семинары,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совещания,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форумы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др.);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реализации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текущих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программ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распространения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информационных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материалов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сбору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анализу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общественно-политической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социологической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касающейся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обеспечение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исследований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основным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факторам,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влияющим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репутацию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целью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корректировки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существующих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программ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рассмотрение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обращений,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заявлений,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жалоб,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относящихся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компетенции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;</w:t>
      </w:r>
    </w:p>
    <w:p w:rsidR="005C546E" w:rsidRPr="00D45E60" w:rsidRDefault="005C546E" w:rsidP="0081622F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видов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запрещенных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законодательством.</w:t>
      </w:r>
    </w:p>
    <w:p w:rsidR="005C546E" w:rsidRPr="00D45E60" w:rsidRDefault="005C546E" w:rsidP="0081622F">
      <w:pPr>
        <w:pStyle w:val="a5"/>
        <w:tabs>
          <w:tab w:val="num" w:pos="709"/>
          <w:tab w:val="left" w:pos="2835"/>
        </w:tabs>
        <w:suppressAutoHyphens/>
        <w:ind w:left="0" w:firstLine="709"/>
        <w:rPr>
          <w:sz w:val="28"/>
          <w:szCs w:val="28"/>
        </w:rPr>
      </w:pPr>
    </w:p>
    <w:p w:rsidR="00F5651D" w:rsidRPr="00D45E60" w:rsidRDefault="00F5651D" w:rsidP="0081622F">
      <w:pPr>
        <w:pStyle w:val="a5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D45E60">
        <w:rPr>
          <w:b/>
          <w:sz w:val="28"/>
          <w:szCs w:val="28"/>
        </w:rPr>
        <w:t>Перечень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лиц,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имеющих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право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подписи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первичных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документов</w:t>
      </w:r>
    </w:p>
    <w:p w:rsidR="00EF4AFD" w:rsidRPr="00D45E60" w:rsidRDefault="00EF4AFD" w:rsidP="0081622F">
      <w:pPr>
        <w:pStyle w:val="a5"/>
        <w:suppressAutoHyphens/>
        <w:ind w:left="0" w:firstLine="0"/>
        <w:rPr>
          <w:b/>
          <w:sz w:val="18"/>
          <w:szCs w:val="28"/>
        </w:rPr>
      </w:pPr>
    </w:p>
    <w:p w:rsidR="00F5651D" w:rsidRPr="00D45E60" w:rsidRDefault="0073048A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</w:rPr>
        <w:t>3</w:t>
      </w:r>
      <w:r w:rsidR="00DC7F33" w:rsidRPr="00D45E60">
        <w:rPr>
          <w:sz w:val="28"/>
          <w:szCs w:val="28"/>
        </w:rPr>
        <w:t>.1.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Утвердить:</w:t>
      </w:r>
    </w:p>
    <w:p w:rsidR="00F5651D" w:rsidRPr="00D45E60" w:rsidRDefault="00B53FB3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</w:rPr>
        <w:lastRenderedPageBreak/>
        <w:t>1)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перечень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имеющих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право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подписи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расчетных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документов,</w:t>
      </w:r>
      <w:r w:rsidR="00406FC5">
        <w:rPr>
          <w:sz w:val="28"/>
          <w:szCs w:val="28"/>
        </w:rPr>
        <w:t xml:space="preserve"> </w:t>
      </w:r>
      <w:r w:rsidR="00C00545" w:rsidRPr="00D45E60">
        <w:rPr>
          <w:sz w:val="28"/>
          <w:szCs w:val="28"/>
        </w:rPr>
        <w:t>финансовых</w:t>
      </w:r>
      <w:r w:rsidR="00406FC5">
        <w:rPr>
          <w:sz w:val="28"/>
          <w:szCs w:val="28"/>
        </w:rPr>
        <w:t xml:space="preserve"> </w:t>
      </w:r>
      <w:r w:rsidR="00C00545" w:rsidRPr="00D45E60">
        <w:rPr>
          <w:sz w:val="28"/>
          <w:szCs w:val="28"/>
        </w:rPr>
        <w:t>обязательств,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актов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выполненных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работ,</w:t>
      </w:r>
      <w:r w:rsidR="00406FC5">
        <w:rPr>
          <w:sz w:val="28"/>
          <w:szCs w:val="28"/>
        </w:rPr>
        <w:t xml:space="preserve"> </w:t>
      </w:r>
      <w:r w:rsidR="00AE3F9F" w:rsidRPr="00D45E60">
        <w:rPr>
          <w:sz w:val="28"/>
          <w:szCs w:val="28"/>
        </w:rPr>
        <w:t>авансовых</w:t>
      </w:r>
      <w:r w:rsidR="00406FC5">
        <w:rPr>
          <w:sz w:val="28"/>
          <w:szCs w:val="28"/>
        </w:rPr>
        <w:t xml:space="preserve"> </w:t>
      </w:r>
      <w:r w:rsidR="00AE3F9F" w:rsidRPr="00D45E60">
        <w:rPr>
          <w:sz w:val="28"/>
          <w:szCs w:val="28"/>
        </w:rPr>
        <w:t>отчетов,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доверенностей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получение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ц</w:t>
      </w:r>
      <w:r w:rsidR="00D47E76" w:rsidRPr="00D45E60">
        <w:rPr>
          <w:sz w:val="28"/>
          <w:szCs w:val="28"/>
        </w:rPr>
        <w:t>енностей:</w:t>
      </w:r>
    </w:p>
    <w:p w:rsidR="00E243EF" w:rsidRPr="00D45E60" w:rsidRDefault="0064057A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руко</w:t>
      </w:r>
      <w:r w:rsidR="00D63E2F" w:rsidRPr="00D45E60">
        <w:rPr>
          <w:sz w:val="28"/>
          <w:szCs w:val="28"/>
        </w:rPr>
        <w:t>водителя</w:t>
      </w:r>
      <w:r w:rsidR="00406FC5">
        <w:rPr>
          <w:sz w:val="28"/>
          <w:szCs w:val="28"/>
        </w:rPr>
        <w:t xml:space="preserve"> </w:t>
      </w:r>
      <w:r w:rsidR="003D7910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руководитель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474C0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(</w:t>
      </w:r>
      <w:r w:rsidR="00E347BF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период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отпуска,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служебных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командировок,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временной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нетрудоспособности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отсутствия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руководителя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E347BF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другим</w:t>
      </w:r>
      <w:r w:rsidR="00406FC5">
        <w:rPr>
          <w:sz w:val="28"/>
          <w:szCs w:val="28"/>
        </w:rPr>
        <w:t xml:space="preserve"> </w:t>
      </w:r>
      <w:r w:rsidR="00733D1A" w:rsidRPr="00D45E60">
        <w:rPr>
          <w:sz w:val="28"/>
          <w:szCs w:val="28"/>
        </w:rPr>
        <w:t>причинам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заместитель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руководителя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E347BF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E347BF" w:rsidRPr="00D45E60">
        <w:rPr>
          <w:sz w:val="28"/>
          <w:szCs w:val="28"/>
        </w:rPr>
        <w:t>);</w:t>
      </w:r>
    </w:p>
    <w:p w:rsidR="001B6381" w:rsidRPr="00D45E60" w:rsidRDefault="00B53FB3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</w:rPr>
        <w:t>2)</w:t>
      </w:r>
      <w:r w:rsidR="00406FC5">
        <w:rPr>
          <w:sz w:val="28"/>
          <w:szCs w:val="28"/>
        </w:rPr>
        <w:t xml:space="preserve"> </w:t>
      </w:r>
      <w:r w:rsidR="000B513C" w:rsidRPr="00D45E60">
        <w:rPr>
          <w:sz w:val="28"/>
          <w:szCs w:val="28"/>
        </w:rPr>
        <w:t>п</w:t>
      </w:r>
      <w:r w:rsidR="00F5651D" w:rsidRPr="00D45E60">
        <w:rPr>
          <w:sz w:val="28"/>
          <w:szCs w:val="28"/>
        </w:rPr>
        <w:t>еречень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материально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ответственных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которые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выполняют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функции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учета,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хранения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выдачи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ценнос</w:t>
      </w:r>
      <w:r w:rsidR="00FB7E64" w:rsidRPr="00D45E60">
        <w:rPr>
          <w:sz w:val="28"/>
          <w:szCs w:val="28"/>
        </w:rPr>
        <w:t>тей</w:t>
      </w:r>
      <w:r w:rsidR="000B513C" w:rsidRPr="00D45E60">
        <w:rPr>
          <w:sz w:val="28"/>
          <w:szCs w:val="28"/>
        </w:rPr>
        <w:t>:</w:t>
      </w:r>
      <w:r w:rsidR="00406FC5">
        <w:rPr>
          <w:sz w:val="28"/>
          <w:szCs w:val="28"/>
        </w:rPr>
        <w:t xml:space="preserve"> </w:t>
      </w:r>
    </w:p>
    <w:p w:rsidR="00E347BF" w:rsidRPr="00D45E60" w:rsidRDefault="001B6381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руководитель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474C0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E347BF" w:rsidRPr="00D45E60">
        <w:rPr>
          <w:sz w:val="28"/>
          <w:szCs w:val="28"/>
        </w:rPr>
        <w:t>;</w:t>
      </w:r>
    </w:p>
    <w:p w:rsidR="00CC060D" w:rsidRPr="00D45E60" w:rsidRDefault="004D486A" w:rsidP="008162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="0034342C">
        <w:rPr>
          <w:sz w:val="28"/>
          <w:szCs w:val="28"/>
        </w:rPr>
        <w:t>ведущий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специалист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связям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474C0C" w:rsidRPr="00D45E60">
        <w:rPr>
          <w:sz w:val="28"/>
          <w:szCs w:val="28"/>
        </w:rPr>
        <w:t>общественностью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отдела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общественных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экспертных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советов</w:t>
      </w:r>
      <w:r w:rsidR="00406FC5">
        <w:rPr>
          <w:sz w:val="28"/>
          <w:szCs w:val="28"/>
        </w:rPr>
        <w:t xml:space="preserve"> </w:t>
      </w:r>
      <w:r w:rsidR="00CC060D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края»</w:t>
      </w:r>
      <w:r w:rsidR="00CC060D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осуществля</w:t>
      </w:r>
      <w:r w:rsidR="00CC060D">
        <w:rPr>
          <w:sz w:val="28"/>
          <w:szCs w:val="28"/>
        </w:rPr>
        <w:t>ющий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работы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приему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хранение,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обработке,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хранению,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учету,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отпуску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(выдаче)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CC060D" w:rsidRPr="00CC060D">
        <w:rPr>
          <w:sz w:val="28"/>
          <w:szCs w:val="28"/>
        </w:rPr>
        <w:t>ценностей.</w:t>
      </w:r>
      <w:r w:rsidR="00406FC5">
        <w:rPr>
          <w:sz w:val="28"/>
          <w:szCs w:val="28"/>
        </w:rPr>
        <w:t xml:space="preserve"> </w:t>
      </w:r>
    </w:p>
    <w:p w:rsidR="002E1581" w:rsidRPr="00D45E60" w:rsidRDefault="0073048A" w:rsidP="0081622F">
      <w:pPr>
        <w:pStyle w:val="a5"/>
        <w:suppressAutoHyphens/>
        <w:ind w:left="0" w:firstLine="709"/>
        <w:rPr>
          <w:rFonts w:eastAsia="Calibri"/>
          <w:sz w:val="28"/>
          <w:szCs w:val="28"/>
          <w:lang w:eastAsia="en-US"/>
        </w:rPr>
      </w:pPr>
      <w:r w:rsidRPr="00D45E60">
        <w:rPr>
          <w:sz w:val="28"/>
          <w:szCs w:val="28"/>
        </w:rPr>
        <w:t>3</w:t>
      </w:r>
      <w:r w:rsidR="002E1581" w:rsidRPr="00D45E60">
        <w:rPr>
          <w:sz w:val="28"/>
          <w:szCs w:val="28"/>
        </w:rPr>
        <w:t>.2.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Акты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списании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средств,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запасов,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акты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определению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срока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полезного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использования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подписывает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постоянно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действующая</w:t>
      </w:r>
      <w:r w:rsidR="00406FC5">
        <w:rPr>
          <w:sz w:val="28"/>
          <w:szCs w:val="28"/>
        </w:rPr>
        <w:t xml:space="preserve"> </w:t>
      </w:r>
      <w:r w:rsidR="00EF4AFD" w:rsidRPr="00D45E60">
        <w:rPr>
          <w:sz w:val="28"/>
          <w:szCs w:val="28"/>
        </w:rPr>
        <w:t>к</w:t>
      </w:r>
      <w:r w:rsidR="002E1581" w:rsidRPr="00D45E60">
        <w:rPr>
          <w:sz w:val="28"/>
          <w:szCs w:val="28"/>
        </w:rPr>
        <w:t>омиссия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882A04" w:rsidRPr="00D45E60">
        <w:rPr>
          <w:sz w:val="28"/>
          <w:szCs w:val="28"/>
        </w:rPr>
        <w:t>активов</w:t>
      </w:r>
      <w:r w:rsidR="002E1581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создаваем</w:t>
      </w:r>
      <w:r w:rsidR="00EF4AFD" w:rsidRPr="00D45E60">
        <w:rPr>
          <w:sz w:val="28"/>
          <w:szCs w:val="28"/>
        </w:rPr>
        <w:t>ая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приказ</w:t>
      </w:r>
      <w:r w:rsidR="00EF4AFD" w:rsidRPr="00D45E60">
        <w:rPr>
          <w:sz w:val="28"/>
          <w:szCs w:val="28"/>
        </w:rPr>
        <w:t>ом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2E1581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EF4AFD"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="00EF4AFD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EF4AFD" w:rsidRPr="00D45E60">
        <w:rPr>
          <w:sz w:val="28"/>
          <w:szCs w:val="28"/>
        </w:rPr>
        <w:t>Комиссия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активов</w:t>
      </w:r>
      <w:r w:rsidR="00EF4AFD" w:rsidRPr="00D45E60">
        <w:rPr>
          <w:sz w:val="28"/>
          <w:szCs w:val="28"/>
        </w:rPr>
        <w:t>).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Указанные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приказы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2E1581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подписываются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руководителем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2E1581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E1581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2E1581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2E1581" w:rsidRPr="00D45E60" w:rsidRDefault="002E1581" w:rsidP="0081622F">
      <w:pPr>
        <w:pStyle w:val="a5"/>
        <w:suppressAutoHyphens/>
        <w:ind w:left="0" w:firstLine="709"/>
        <w:rPr>
          <w:sz w:val="28"/>
          <w:szCs w:val="28"/>
        </w:rPr>
      </w:pPr>
    </w:p>
    <w:p w:rsidR="002E1581" w:rsidRPr="00D45E60" w:rsidRDefault="002E1581" w:rsidP="0081622F">
      <w:pPr>
        <w:pStyle w:val="a5"/>
        <w:numPr>
          <w:ilvl w:val="0"/>
          <w:numId w:val="3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D45E60">
        <w:rPr>
          <w:b/>
          <w:sz w:val="28"/>
          <w:szCs w:val="28"/>
        </w:rPr>
        <w:t>Использование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государственного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имущества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денежных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средств</w:t>
      </w:r>
    </w:p>
    <w:p w:rsidR="004A527F" w:rsidRPr="00D45E60" w:rsidRDefault="004A527F" w:rsidP="0081622F">
      <w:pPr>
        <w:pStyle w:val="a5"/>
        <w:suppressAutoHyphens/>
        <w:ind w:left="0" w:firstLine="0"/>
        <w:rPr>
          <w:b/>
          <w:sz w:val="28"/>
          <w:szCs w:val="28"/>
        </w:rPr>
      </w:pPr>
    </w:p>
    <w:p w:rsidR="00687862" w:rsidRPr="00D45E60" w:rsidRDefault="00687862" w:rsidP="0081622F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отношении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закрепленного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оперативного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владеет,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пользуется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распоряжается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этим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пределах,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установленных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законом,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целями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своей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деятельности.</w:t>
      </w:r>
    </w:p>
    <w:p w:rsidR="00687862" w:rsidRPr="00D45E60" w:rsidRDefault="00687862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оперативного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обязано:</w:t>
      </w:r>
    </w:p>
    <w:p w:rsidR="00687862" w:rsidRPr="00D45E60" w:rsidRDefault="00687862" w:rsidP="0081622F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эффективно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использовать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имущество;</w:t>
      </w:r>
    </w:p>
    <w:p w:rsidR="00687862" w:rsidRPr="00D45E60" w:rsidRDefault="00687862" w:rsidP="0081622F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обеспечивать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сохранность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использование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строго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целевому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назначению;</w:t>
      </w:r>
    </w:p>
    <w:p w:rsidR="00687862" w:rsidRPr="00D45E60" w:rsidRDefault="00687862" w:rsidP="0081622F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допускать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ухудшения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технического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состояния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помимо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ухудшения,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связанного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нормативным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износом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процессе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эксплуатации;</w:t>
      </w:r>
    </w:p>
    <w:p w:rsidR="00687862" w:rsidRPr="00D45E60" w:rsidRDefault="00687862" w:rsidP="0081622F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lastRenderedPageBreak/>
        <w:t>осуществлять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капитальный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текущий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ремонт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пределах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сметы;</w:t>
      </w:r>
    </w:p>
    <w:p w:rsidR="00687862" w:rsidRPr="00D45E60" w:rsidRDefault="00687862" w:rsidP="0081622F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предоставлять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имущество,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созданное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приобретенное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E55400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E55400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результате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реестре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находящегося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собственности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установленном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порядке.</w:t>
      </w:r>
    </w:p>
    <w:p w:rsidR="002E1581" w:rsidRPr="00D45E60" w:rsidRDefault="002E1581" w:rsidP="0081622F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45E60">
        <w:rPr>
          <w:rFonts w:eastAsia="Calibri"/>
          <w:sz w:val="28"/>
          <w:szCs w:val="28"/>
          <w:lang w:eastAsia="en-US"/>
        </w:rPr>
        <w:t>Согласно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Уставу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отчитываться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перед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Министерством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земельных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отношений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состояние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использование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531E3D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531E3D" w:rsidRPr="00D45E60">
        <w:rPr>
          <w:sz w:val="28"/>
          <w:szCs w:val="28"/>
        </w:rPr>
        <w:t>установленном</w:t>
      </w:r>
      <w:r w:rsidR="00406FC5">
        <w:rPr>
          <w:sz w:val="28"/>
          <w:szCs w:val="28"/>
        </w:rPr>
        <w:t xml:space="preserve"> </w:t>
      </w:r>
      <w:r w:rsidR="00531E3D" w:rsidRPr="00D45E60">
        <w:rPr>
          <w:sz w:val="28"/>
          <w:szCs w:val="28"/>
        </w:rPr>
        <w:t>порядке</w:t>
      </w:r>
      <w:r w:rsidRPr="00D45E60">
        <w:rPr>
          <w:sz w:val="28"/>
          <w:szCs w:val="28"/>
        </w:rPr>
        <w:t>.</w:t>
      </w:r>
    </w:p>
    <w:p w:rsidR="00C51291" w:rsidRPr="00D45E60" w:rsidRDefault="0073048A" w:rsidP="0081622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5E60">
        <w:rPr>
          <w:rFonts w:eastAsia="Calibri"/>
          <w:sz w:val="28"/>
          <w:szCs w:val="28"/>
          <w:lang w:eastAsia="en-US"/>
        </w:rPr>
        <w:t>4.3.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E20FBA" w:rsidRPr="00D45E60">
        <w:rPr>
          <w:rFonts w:eastAsia="Calibri"/>
          <w:sz w:val="28"/>
          <w:szCs w:val="28"/>
          <w:lang w:eastAsia="en-US"/>
        </w:rPr>
        <w:t>П</w:t>
      </w:r>
      <w:r w:rsidR="00C51291" w:rsidRPr="00D45E60">
        <w:rPr>
          <w:rFonts w:eastAsia="Calibri"/>
          <w:sz w:val="28"/>
          <w:szCs w:val="28"/>
          <w:lang w:eastAsia="en-US"/>
        </w:rPr>
        <w:t>одготовк</w:t>
      </w:r>
      <w:r w:rsidR="00E20FBA" w:rsidRPr="00D45E60">
        <w:rPr>
          <w:rFonts w:eastAsia="Calibri"/>
          <w:sz w:val="28"/>
          <w:szCs w:val="28"/>
          <w:lang w:eastAsia="en-US"/>
        </w:rPr>
        <w:t>у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C51291" w:rsidRPr="00D45E60">
        <w:rPr>
          <w:rFonts w:eastAsia="Calibri"/>
          <w:sz w:val="28"/>
          <w:szCs w:val="28"/>
          <w:lang w:eastAsia="en-US"/>
        </w:rPr>
        <w:t>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C51291" w:rsidRPr="00D45E60">
        <w:rPr>
          <w:rFonts w:eastAsia="Calibri"/>
          <w:sz w:val="28"/>
          <w:szCs w:val="28"/>
          <w:lang w:eastAsia="en-US"/>
        </w:rPr>
        <w:t>приняти</w:t>
      </w:r>
      <w:r w:rsidR="00E20FBA" w:rsidRPr="00D45E60">
        <w:rPr>
          <w:rFonts w:eastAsia="Calibri"/>
          <w:sz w:val="28"/>
          <w:szCs w:val="28"/>
          <w:lang w:eastAsia="en-US"/>
        </w:rPr>
        <w:t>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C51291" w:rsidRPr="00D45E60">
        <w:rPr>
          <w:rFonts w:eastAsia="Calibri"/>
          <w:sz w:val="28"/>
          <w:szCs w:val="28"/>
          <w:lang w:eastAsia="en-US"/>
        </w:rPr>
        <w:t>решения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C51291" w:rsidRPr="00D45E60">
        <w:rPr>
          <w:rFonts w:eastAsia="Calibri"/>
          <w:sz w:val="28"/>
          <w:szCs w:val="28"/>
          <w:lang w:eastAsia="en-US"/>
        </w:rPr>
        <w:t>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C51291" w:rsidRPr="00D45E60">
        <w:rPr>
          <w:rFonts w:eastAsia="Calibri"/>
          <w:sz w:val="28"/>
          <w:szCs w:val="28"/>
          <w:lang w:eastAsia="en-US"/>
        </w:rPr>
        <w:t>списании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F8743E"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bookmarkStart w:id="2" w:name="sub_106"/>
      <w:r w:rsidR="00C51291" w:rsidRPr="00D45E60">
        <w:rPr>
          <w:rFonts w:eastAsia="Calibri"/>
          <w:sz w:val="28"/>
          <w:szCs w:val="28"/>
          <w:lang w:eastAsia="en-US"/>
        </w:rPr>
        <w:t>осуществляет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E20FBA" w:rsidRPr="00D45E60">
        <w:rPr>
          <w:sz w:val="28"/>
          <w:szCs w:val="28"/>
        </w:rPr>
        <w:t>Комиссия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bookmarkStart w:id="3" w:name="sub_1064"/>
      <w:bookmarkEnd w:id="2"/>
      <w:r w:rsidR="00E20FB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активов.</w:t>
      </w:r>
    </w:p>
    <w:bookmarkEnd w:id="3"/>
    <w:p w:rsidR="00E3523C" w:rsidRPr="00D45E60" w:rsidRDefault="00C51291" w:rsidP="0081622F">
      <w:pPr>
        <w:pStyle w:val="a5"/>
        <w:suppressAutoHyphens/>
        <w:ind w:left="0" w:firstLine="709"/>
        <w:rPr>
          <w:rFonts w:eastAsia="Calibri"/>
          <w:sz w:val="28"/>
          <w:szCs w:val="28"/>
          <w:lang w:eastAsia="en-US"/>
        </w:rPr>
      </w:pPr>
      <w:r w:rsidRPr="00D45E60">
        <w:rPr>
          <w:sz w:val="28"/>
          <w:szCs w:val="28"/>
        </w:rPr>
        <w:tab/>
      </w:r>
      <w:r w:rsidR="006D6845" w:rsidRPr="00D45E60">
        <w:rPr>
          <w:sz w:val="28"/>
          <w:szCs w:val="28"/>
        </w:rPr>
        <w:t>4.</w:t>
      </w:r>
      <w:r w:rsidR="00076F79" w:rsidRPr="00D45E60">
        <w:rPr>
          <w:sz w:val="28"/>
          <w:szCs w:val="28"/>
        </w:rPr>
        <w:t>4</w:t>
      </w:r>
      <w:r w:rsidR="0073048A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Комиссию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E20FBA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активов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возглавляет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председатель,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который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осуществляет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руководство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деятельностью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обеспечивает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коллегиальность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обсуждении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спорных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вопросов,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распределяет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обязанности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дает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поручения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членам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случае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отсутствия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председателя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его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обязанности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B52D4" w:rsidRPr="00D45E60">
        <w:rPr>
          <w:rFonts w:eastAsia="Calibri"/>
          <w:sz w:val="28"/>
          <w:szCs w:val="28"/>
          <w:lang w:eastAsia="en-US"/>
        </w:rPr>
        <w:t>исполняет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один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из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членов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назначенный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B648C" w:rsidRPr="00D45E60">
        <w:rPr>
          <w:sz w:val="28"/>
          <w:szCs w:val="28"/>
        </w:rPr>
        <w:t>приказом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числа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работников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согласно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должностным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инструкциям</w:t>
      </w:r>
      <w:r w:rsidRPr="00D45E60">
        <w:rPr>
          <w:rFonts w:eastAsia="Calibri"/>
          <w:sz w:val="28"/>
          <w:szCs w:val="28"/>
          <w:lang w:eastAsia="en-US"/>
        </w:rPr>
        <w:t>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E3523C" w:rsidRPr="00D45E60">
        <w:rPr>
          <w:sz w:val="28"/>
          <w:szCs w:val="28"/>
        </w:rPr>
        <w:t>Указанн</w:t>
      </w:r>
      <w:r w:rsidR="008B648C" w:rsidRPr="00D45E60">
        <w:rPr>
          <w:sz w:val="28"/>
          <w:szCs w:val="28"/>
        </w:rPr>
        <w:t>ый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приказ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E3523C" w:rsidRPr="00D45E60">
        <w:rPr>
          <w:sz w:val="28"/>
          <w:szCs w:val="28"/>
        </w:rPr>
        <w:t>подписывается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руководителем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E3523C" w:rsidRPr="00D45E60">
        <w:rPr>
          <w:sz w:val="28"/>
          <w:szCs w:val="28"/>
        </w:rPr>
        <w:t>.</w:t>
      </w:r>
    </w:p>
    <w:p w:rsidR="00877BE3" w:rsidRPr="00D45E60" w:rsidRDefault="00C51291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rFonts w:eastAsia="Calibri"/>
          <w:sz w:val="28"/>
          <w:szCs w:val="28"/>
          <w:lang w:eastAsia="en-US"/>
        </w:rPr>
        <w:t>Заседание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правомочно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наличии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кворума,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который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составляет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не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менее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AE3F9F" w:rsidRPr="00D45E60">
        <w:rPr>
          <w:rFonts w:eastAsia="Calibri"/>
          <w:sz w:val="28"/>
          <w:szCs w:val="28"/>
          <w:lang w:eastAsia="en-US"/>
        </w:rPr>
        <w:t>половины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состава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bookmarkStart w:id="4" w:name="sub_109"/>
      <w:r w:rsidR="00877BE3" w:rsidRPr="00D45E60">
        <w:rPr>
          <w:sz w:val="28"/>
          <w:szCs w:val="28"/>
        </w:rPr>
        <w:t>Экспертиза</w:t>
      </w:r>
      <w:r w:rsidR="00406FC5">
        <w:rPr>
          <w:sz w:val="28"/>
          <w:szCs w:val="28"/>
        </w:rPr>
        <w:t xml:space="preserve"> </w:t>
      </w:r>
      <w:r w:rsidR="00877BE3" w:rsidRPr="00D45E60">
        <w:rPr>
          <w:sz w:val="28"/>
          <w:szCs w:val="28"/>
        </w:rPr>
        <w:t>проводится</w:t>
      </w:r>
      <w:r w:rsidR="00406FC5">
        <w:rPr>
          <w:sz w:val="28"/>
          <w:szCs w:val="28"/>
        </w:rPr>
        <w:t xml:space="preserve"> </w:t>
      </w:r>
      <w:r w:rsidR="00877BE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77BE3" w:rsidRPr="00D45E60">
        <w:rPr>
          <w:sz w:val="28"/>
          <w:szCs w:val="28"/>
        </w:rPr>
        <w:t>мере</w:t>
      </w:r>
      <w:r w:rsidR="00406FC5">
        <w:rPr>
          <w:sz w:val="28"/>
          <w:szCs w:val="28"/>
        </w:rPr>
        <w:t xml:space="preserve"> </w:t>
      </w:r>
      <w:r w:rsidR="00877BE3" w:rsidRPr="00D45E60">
        <w:rPr>
          <w:sz w:val="28"/>
          <w:szCs w:val="28"/>
        </w:rPr>
        <w:t>надобности.</w:t>
      </w:r>
      <w:r w:rsidR="00406FC5">
        <w:rPr>
          <w:sz w:val="28"/>
          <w:szCs w:val="28"/>
        </w:rPr>
        <w:t xml:space="preserve"> </w:t>
      </w:r>
    </w:p>
    <w:p w:rsidR="00C51291" w:rsidRPr="00D45E60" w:rsidRDefault="00C51291" w:rsidP="0081622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91"/>
      <w:bookmarkEnd w:id="4"/>
      <w:r w:rsidRPr="00D45E60">
        <w:rPr>
          <w:rFonts w:eastAsia="Calibri"/>
          <w:sz w:val="28"/>
          <w:szCs w:val="28"/>
          <w:lang w:eastAsia="en-US"/>
        </w:rPr>
        <w:t>Решение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списании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имущества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принимается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большинством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голосов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членов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комиссии,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присутствующих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на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заседании,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путем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подписания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акта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списании.</w:t>
      </w:r>
    </w:p>
    <w:p w:rsidR="006D6845" w:rsidRPr="00D45E60" w:rsidRDefault="00C51291" w:rsidP="0081622F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sub_110"/>
      <w:bookmarkEnd w:id="5"/>
      <w:r w:rsidRPr="00D45E60">
        <w:rPr>
          <w:rFonts w:eastAsia="Calibri"/>
          <w:sz w:val="28"/>
          <w:szCs w:val="28"/>
          <w:lang w:eastAsia="en-US"/>
        </w:rPr>
        <w:t>Оформленный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комиссией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акт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списании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утверждается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F809B5" w:rsidRPr="00D45E60">
        <w:rPr>
          <w:sz w:val="28"/>
          <w:szCs w:val="28"/>
        </w:rPr>
        <w:t>руководителем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F809B5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bookmarkStart w:id="7" w:name="sub_111"/>
      <w:bookmarkEnd w:id="6"/>
      <w:r w:rsidR="006D6845" w:rsidRPr="00D45E60">
        <w:rPr>
          <w:sz w:val="28"/>
          <w:szCs w:val="28"/>
        </w:rPr>
        <w:t>.</w:t>
      </w:r>
    </w:p>
    <w:p w:rsidR="006D6845" w:rsidRPr="00D45E60" w:rsidRDefault="006D6845" w:rsidP="0081622F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E60">
        <w:rPr>
          <w:rFonts w:eastAsia="Calibri"/>
          <w:sz w:val="28"/>
          <w:szCs w:val="28"/>
          <w:lang w:eastAsia="en-US"/>
        </w:rPr>
        <w:t>Согласно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Уставу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81622F" w:rsidRPr="00D45E60">
        <w:rPr>
          <w:sz w:val="28"/>
          <w:szCs w:val="28"/>
        </w:rPr>
        <w:t>»,</w:t>
      </w:r>
      <w:r w:rsidR="00406FC5">
        <w:rPr>
          <w:sz w:val="28"/>
          <w:szCs w:val="28"/>
        </w:rPr>
        <w:t xml:space="preserve"> </w:t>
      </w:r>
      <w:r w:rsidR="00E20FBA" w:rsidRPr="00D45E60">
        <w:rPr>
          <w:sz w:val="28"/>
          <w:szCs w:val="28"/>
        </w:rPr>
        <w:t>Учреждение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согласовывать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Министерством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земельных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отношений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списание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имущества.</w:t>
      </w:r>
    </w:p>
    <w:p w:rsidR="00E20FBA" w:rsidRPr="00D45E60" w:rsidRDefault="00E20FBA" w:rsidP="0081622F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E60">
        <w:rPr>
          <w:sz w:val="28"/>
          <w:szCs w:val="28"/>
        </w:rPr>
        <w:t>Особенности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списания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разделе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6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настоящей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политики.</w:t>
      </w:r>
    </w:p>
    <w:bookmarkEnd w:id="7"/>
    <w:p w:rsidR="00351FAD" w:rsidRPr="00D45E60" w:rsidRDefault="00351FAD" w:rsidP="0081622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5E60">
        <w:rPr>
          <w:sz w:val="28"/>
          <w:szCs w:val="28"/>
          <w:u w:val="single"/>
        </w:rPr>
        <w:t>Основание: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16.12.2009</w:t>
      </w:r>
      <w:r w:rsidR="00406FC5">
        <w:rPr>
          <w:sz w:val="28"/>
          <w:szCs w:val="28"/>
        </w:rPr>
        <w:t xml:space="preserve"> </w:t>
      </w:r>
      <w:r w:rsidR="00052414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378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распоряжения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имуществом,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находящимся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собственности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принятия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федерального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устанавливающего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порядок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6D6845" w:rsidRPr="00D45E60">
        <w:rPr>
          <w:sz w:val="28"/>
          <w:szCs w:val="28"/>
        </w:rPr>
        <w:t>убъектов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Федерации),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Закон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Камчатского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края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от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19.01.2018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№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189</w:t>
      </w:r>
      <w:r w:rsidR="00406FC5">
        <w:rPr>
          <w:spacing w:val="2"/>
          <w:sz w:val="28"/>
          <w:szCs w:val="28"/>
        </w:rPr>
        <w:t xml:space="preserve"> </w:t>
      </w:r>
      <w:r w:rsidR="00C5628C" w:rsidRPr="00D45E60">
        <w:rPr>
          <w:spacing w:val="2"/>
          <w:sz w:val="28"/>
          <w:szCs w:val="28"/>
        </w:rPr>
        <w:t>«</w:t>
      </w:r>
      <w:r w:rsidR="009C2C60" w:rsidRPr="00D45E60">
        <w:rPr>
          <w:spacing w:val="2"/>
          <w:sz w:val="28"/>
          <w:szCs w:val="28"/>
        </w:rPr>
        <w:t>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вопросах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обеспечения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деятельности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Общественной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палаты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Камчатского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края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lastRenderedPageBreak/>
        <w:t>Уполномоченных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Камчатском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крае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внесении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изменений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отдельные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законодательные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акты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Камчатского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края</w:t>
      </w:r>
      <w:r w:rsidR="00C5628C" w:rsidRPr="00D45E60">
        <w:rPr>
          <w:spacing w:val="2"/>
          <w:sz w:val="28"/>
          <w:szCs w:val="28"/>
        </w:rPr>
        <w:t>»</w:t>
      </w:r>
      <w:r w:rsidR="009C2C60" w:rsidRPr="00D45E60">
        <w:rPr>
          <w:spacing w:val="2"/>
          <w:sz w:val="28"/>
          <w:szCs w:val="28"/>
        </w:rPr>
        <w:t>,</w:t>
      </w:r>
      <w:r w:rsidR="00406FC5">
        <w:rPr>
          <w:spacing w:val="2"/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Устав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D6845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6D6845" w:rsidRPr="00D45E60">
        <w:rPr>
          <w:sz w:val="28"/>
          <w:szCs w:val="28"/>
        </w:rPr>
        <w:t>.</w:t>
      </w:r>
    </w:p>
    <w:p w:rsidR="00AE3F9F" w:rsidRPr="00D45E60" w:rsidRDefault="00AE3F9F" w:rsidP="0081622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651D" w:rsidRPr="00406FC5" w:rsidRDefault="00F5651D" w:rsidP="0081622F">
      <w:pPr>
        <w:pStyle w:val="a5"/>
        <w:numPr>
          <w:ilvl w:val="0"/>
          <w:numId w:val="5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406FC5">
        <w:rPr>
          <w:b/>
          <w:sz w:val="28"/>
          <w:szCs w:val="28"/>
        </w:rPr>
        <w:t>Порядок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выдачи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денежных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средств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под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отчет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оформление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их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расходования</w:t>
      </w:r>
      <w:r w:rsidR="00A75A5B" w:rsidRPr="00406FC5">
        <w:rPr>
          <w:b/>
          <w:sz w:val="28"/>
          <w:szCs w:val="28"/>
        </w:rPr>
        <w:t>,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компенсация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члену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Общественной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палаты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Камчатского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края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расходов,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понесенных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за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счет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собственных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средств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в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связи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с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осуществлением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им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полномочий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члена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Общественной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палаты,</w:t>
      </w:r>
      <w:r w:rsidR="00406FC5">
        <w:rPr>
          <w:b/>
          <w:sz w:val="28"/>
          <w:szCs w:val="28"/>
        </w:rPr>
        <w:t xml:space="preserve"> </w:t>
      </w:r>
      <w:r w:rsidR="009B0804" w:rsidRPr="00406FC5">
        <w:rPr>
          <w:b/>
          <w:sz w:val="28"/>
          <w:szCs w:val="28"/>
        </w:rPr>
        <w:t>компенсация</w:t>
      </w:r>
      <w:r w:rsidR="00406FC5">
        <w:rPr>
          <w:b/>
          <w:sz w:val="28"/>
          <w:szCs w:val="28"/>
        </w:rPr>
        <w:t xml:space="preserve"> </w:t>
      </w:r>
      <w:r w:rsidR="00A75A5B" w:rsidRPr="00406FC5">
        <w:rPr>
          <w:b/>
          <w:sz w:val="28"/>
          <w:szCs w:val="28"/>
        </w:rPr>
        <w:t>Уполномоченному,</w:t>
      </w:r>
      <w:r w:rsidR="00406FC5">
        <w:rPr>
          <w:b/>
          <w:sz w:val="28"/>
          <w:szCs w:val="28"/>
        </w:rPr>
        <w:t xml:space="preserve"> </w:t>
      </w:r>
      <w:r w:rsidR="00A75A5B" w:rsidRPr="00406FC5">
        <w:rPr>
          <w:b/>
          <w:sz w:val="28"/>
          <w:szCs w:val="28"/>
        </w:rPr>
        <w:t>работнику</w:t>
      </w:r>
      <w:r w:rsidR="00406FC5">
        <w:rPr>
          <w:b/>
          <w:sz w:val="28"/>
          <w:szCs w:val="28"/>
        </w:rPr>
        <w:t xml:space="preserve"> </w:t>
      </w:r>
      <w:r w:rsidR="00A75A5B" w:rsidRPr="00406FC5">
        <w:rPr>
          <w:b/>
          <w:sz w:val="28"/>
          <w:szCs w:val="28"/>
        </w:rPr>
        <w:t>У</w:t>
      </w:r>
      <w:r w:rsidR="00420FB4" w:rsidRPr="00406FC5">
        <w:rPr>
          <w:b/>
          <w:sz w:val="28"/>
          <w:szCs w:val="28"/>
        </w:rPr>
        <w:t>чреждения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обоснованных</w:t>
      </w:r>
      <w:r w:rsidR="00406FC5">
        <w:rPr>
          <w:b/>
          <w:sz w:val="28"/>
          <w:szCs w:val="28"/>
        </w:rPr>
        <w:t xml:space="preserve"> </w:t>
      </w:r>
      <w:r w:rsidR="00420FB4" w:rsidRPr="00406FC5">
        <w:rPr>
          <w:b/>
          <w:sz w:val="28"/>
          <w:szCs w:val="28"/>
        </w:rPr>
        <w:t>расходов</w:t>
      </w:r>
    </w:p>
    <w:p w:rsidR="00C357CE" w:rsidRPr="00D45E60" w:rsidRDefault="00C357CE" w:rsidP="0081622F">
      <w:pPr>
        <w:pStyle w:val="a5"/>
        <w:suppressAutoHyphens/>
        <w:ind w:left="0" w:firstLine="0"/>
        <w:rPr>
          <w:b/>
          <w:sz w:val="28"/>
          <w:szCs w:val="28"/>
        </w:rPr>
      </w:pPr>
    </w:p>
    <w:p w:rsidR="00E3523C" w:rsidRPr="00D45E60" w:rsidRDefault="0073048A" w:rsidP="0081622F">
      <w:pPr>
        <w:pStyle w:val="a5"/>
        <w:suppressAutoHyphens/>
        <w:ind w:left="0" w:firstLine="709"/>
        <w:rPr>
          <w:rFonts w:eastAsia="Calibri"/>
          <w:sz w:val="28"/>
          <w:szCs w:val="28"/>
          <w:lang w:eastAsia="en-US"/>
        </w:rPr>
      </w:pPr>
      <w:r w:rsidRPr="00D45E60">
        <w:rPr>
          <w:sz w:val="28"/>
          <w:szCs w:val="28"/>
        </w:rPr>
        <w:t>5</w:t>
      </w:r>
      <w:r w:rsidR="00DC7F33" w:rsidRPr="00D45E60">
        <w:rPr>
          <w:sz w:val="28"/>
          <w:szCs w:val="28"/>
        </w:rPr>
        <w:t>.1.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Денежные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средства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под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отчет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выдаются</w:t>
      </w:r>
      <w:r w:rsidR="00406FC5">
        <w:rPr>
          <w:sz w:val="28"/>
          <w:szCs w:val="28"/>
        </w:rPr>
        <w:t xml:space="preserve"> </w:t>
      </w:r>
      <w:r w:rsidR="00AE3F9F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AE3F9F" w:rsidRPr="00D45E60">
        <w:rPr>
          <w:sz w:val="28"/>
          <w:szCs w:val="28"/>
        </w:rPr>
        <w:t>основании</w:t>
      </w:r>
      <w:r w:rsidR="00406FC5">
        <w:rPr>
          <w:sz w:val="28"/>
          <w:szCs w:val="28"/>
        </w:rPr>
        <w:t xml:space="preserve"> </w:t>
      </w:r>
      <w:r w:rsidR="008902C9" w:rsidRPr="00D45E60">
        <w:rPr>
          <w:sz w:val="28"/>
          <w:szCs w:val="28"/>
        </w:rPr>
        <w:t>приказа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без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применения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кассового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метода,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путем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перечисления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="00780039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16301E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7B456F" w:rsidRPr="00D45E60">
        <w:rPr>
          <w:sz w:val="28"/>
          <w:szCs w:val="28"/>
        </w:rPr>
        <w:t>банковский</w:t>
      </w:r>
      <w:r w:rsidR="00406FC5">
        <w:rPr>
          <w:sz w:val="28"/>
          <w:szCs w:val="28"/>
        </w:rPr>
        <w:t xml:space="preserve"> </w:t>
      </w:r>
      <w:r w:rsidR="007B456F" w:rsidRPr="00D45E60">
        <w:rPr>
          <w:sz w:val="28"/>
          <w:szCs w:val="28"/>
        </w:rPr>
        <w:t>счет</w:t>
      </w:r>
      <w:r w:rsidR="00406FC5">
        <w:rPr>
          <w:sz w:val="28"/>
          <w:szCs w:val="28"/>
        </w:rPr>
        <w:t xml:space="preserve"> </w:t>
      </w:r>
      <w:r w:rsidR="00D47E76" w:rsidRPr="00D45E60"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="00D47E76" w:rsidRPr="00D45E60">
        <w:rPr>
          <w:sz w:val="28"/>
          <w:szCs w:val="28"/>
        </w:rPr>
        <w:t>работающи</w:t>
      </w:r>
      <w:r w:rsidR="007E3442" w:rsidRPr="00D45E60">
        <w:rPr>
          <w:sz w:val="28"/>
          <w:szCs w:val="28"/>
        </w:rPr>
        <w:t>х</w:t>
      </w:r>
      <w:r w:rsidR="00406FC5">
        <w:rPr>
          <w:sz w:val="28"/>
          <w:szCs w:val="28"/>
        </w:rPr>
        <w:t xml:space="preserve"> </w:t>
      </w:r>
      <w:r w:rsidR="00D47E76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8A62C1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8A1792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8A1792" w:rsidRPr="00D45E60">
        <w:rPr>
          <w:sz w:val="28"/>
          <w:szCs w:val="28"/>
        </w:rPr>
        <w:t>банковский</w:t>
      </w:r>
      <w:r w:rsidR="00406FC5">
        <w:rPr>
          <w:sz w:val="28"/>
          <w:szCs w:val="28"/>
        </w:rPr>
        <w:t xml:space="preserve"> </w:t>
      </w:r>
      <w:r w:rsidR="008A1792" w:rsidRPr="00D45E60">
        <w:rPr>
          <w:sz w:val="28"/>
          <w:szCs w:val="28"/>
        </w:rPr>
        <w:t>счет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членов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человека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крае,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Уполномоченного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по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правам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ребенка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Камчатском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крае,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rFonts w:eastAsia="Calibri"/>
          <w:sz w:val="28"/>
          <w:szCs w:val="28"/>
          <w:lang w:eastAsia="en-US"/>
        </w:rPr>
        <w:t>Уполномоченного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69F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коренных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малочисленных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народов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крае,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Губернаторе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защите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прав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предпринимателей</w:t>
      </w:r>
      <w:r w:rsidR="00406FC5">
        <w:rPr>
          <w:sz w:val="28"/>
          <w:szCs w:val="28"/>
        </w:rPr>
        <w:t xml:space="preserve">  </w:t>
      </w:r>
      <w:r w:rsidR="008569F2"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Уполномоченные)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согласно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заключенному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каждым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569F2" w:rsidRPr="00D45E60">
        <w:rPr>
          <w:sz w:val="28"/>
          <w:szCs w:val="28"/>
        </w:rPr>
        <w:t>соглашению.</w:t>
      </w:r>
      <w:r w:rsidR="00406FC5">
        <w:rPr>
          <w:sz w:val="28"/>
          <w:szCs w:val="28"/>
        </w:rPr>
        <w:t xml:space="preserve"> </w:t>
      </w:r>
      <w:r w:rsidR="00E3523C" w:rsidRPr="00D45E60">
        <w:rPr>
          <w:sz w:val="28"/>
          <w:szCs w:val="28"/>
        </w:rPr>
        <w:t>Указанн</w:t>
      </w:r>
      <w:r w:rsidR="008902C9" w:rsidRPr="00D45E60">
        <w:rPr>
          <w:sz w:val="28"/>
          <w:szCs w:val="28"/>
        </w:rPr>
        <w:t>ый</w:t>
      </w:r>
      <w:r w:rsidR="00406FC5">
        <w:rPr>
          <w:sz w:val="28"/>
          <w:szCs w:val="28"/>
        </w:rPr>
        <w:t xml:space="preserve"> </w:t>
      </w:r>
      <w:r w:rsidR="008902C9" w:rsidRPr="00D45E60">
        <w:rPr>
          <w:sz w:val="28"/>
          <w:szCs w:val="28"/>
        </w:rPr>
        <w:t>приказ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B648C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B648C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B648C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E3523C" w:rsidRPr="00D45E60">
        <w:rPr>
          <w:sz w:val="28"/>
          <w:szCs w:val="28"/>
        </w:rPr>
        <w:t>подписывается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руководителем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F809B5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F809B5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E3523C" w:rsidRPr="00D45E60">
        <w:rPr>
          <w:sz w:val="28"/>
          <w:szCs w:val="28"/>
        </w:rPr>
        <w:t>.</w:t>
      </w:r>
    </w:p>
    <w:p w:rsidR="004B41C2" w:rsidRPr="00D45E60" w:rsidRDefault="0073048A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5</w:t>
      </w:r>
      <w:r w:rsidR="00DC7F33" w:rsidRPr="00D45E60">
        <w:rPr>
          <w:sz w:val="28"/>
          <w:szCs w:val="28"/>
        </w:rPr>
        <w:t>.2.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возвращении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служебной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командировки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получатель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обязан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авансовый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отчет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израсходованных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связи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служебной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командировкой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суммах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форме,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установленной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Приказом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Минфина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РФ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30F1F" w:rsidRPr="00D45E60">
        <w:rPr>
          <w:sz w:val="28"/>
          <w:szCs w:val="28"/>
        </w:rPr>
        <w:t>30.03.2015</w:t>
      </w:r>
      <w:r w:rsidR="00406FC5">
        <w:rPr>
          <w:sz w:val="28"/>
          <w:szCs w:val="28"/>
        </w:rPr>
        <w:t xml:space="preserve"> </w:t>
      </w:r>
      <w:hyperlink r:id="rId9" w:history="1">
        <w:r w:rsidR="007E3442" w:rsidRPr="00D45E60">
          <w:rPr>
            <w:sz w:val="28"/>
            <w:szCs w:val="28"/>
          </w:rPr>
          <w:t>№</w:t>
        </w:r>
      </w:hyperlink>
      <w:r w:rsidR="00406FC5">
        <w:rPr>
          <w:sz w:val="28"/>
          <w:szCs w:val="28"/>
        </w:rPr>
        <w:t xml:space="preserve"> </w:t>
      </w:r>
      <w:r w:rsidR="00C30F1F" w:rsidRPr="00D45E60">
        <w:rPr>
          <w:sz w:val="28"/>
          <w:szCs w:val="28"/>
        </w:rPr>
        <w:t>52</w:t>
      </w:r>
      <w:r w:rsidR="00C00545" w:rsidRPr="00D45E60">
        <w:rPr>
          <w:sz w:val="28"/>
          <w:szCs w:val="28"/>
        </w:rPr>
        <w:t>н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7E3442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форм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первичных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учетных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документов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регистров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учета,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применяемых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органами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государственной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власти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(государственными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органами),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органами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местного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самоуправления,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органами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управления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внебюджетными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фондами,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академиями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наук,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государственными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(муниципальными)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учреждениями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Методических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указаний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применению</w:t>
      </w:r>
      <w:r w:rsidR="00C5628C" w:rsidRPr="00D45E60">
        <w:rPr>
          <w:sz w:val="28"/>
          <w:szCs w:val="28"/>
        </w:rPr>
        <w:t>»</w:t>
      </w:r>
      <w:r w:rsidR="007E3442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произвести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окончательный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расчет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выданному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ему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перед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отъездом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служебную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командировку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денежному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авансу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командировочные</w:t>
      </w:r>
      <w:r w:rsidR="00406FC5">
        <w:rPr>
          <w:sz w:val="28"/>
          <w:szCs w:val="28"/>
        </w:rPr>
        <w:t xml:space="preserve"> </w:t>
      </w:r>
      <w:r w:rsidR="007E3442" w:rsidRPr="00D45E60">
        <w:rPr>
          <w:sz w:val="28"/>
          <w:szCs w:val="28"/>
        </w:rPr>
        <w:t>расходы.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Проверка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утверждение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авансового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отчета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осуществляются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течение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трех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рабочих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дней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со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дня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представления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подотчетным</w:t>
      </w:r>
      <w:r w:rsidR="00406FC5">
        <w:rPr>
          <w:sz w:val="28"/>
          <w:szCs w:val="28"/>
        </w:rPr>
        <w:t xml:space="preserve"> </w:t>
      </w:r>
      <w:r w:rsidR="004B41C2" w:rsidRPr="00D45E60">
        <w:rPr>
          <w:sz w:val="28"/>
          <w:szCs w:val="28"/>
        </w:rPr>
        <w:t>лицом.</w:t>
      </w:r>
    </w:p>
    <w:p w:rsidR="008A62C1" w:rsidRPr="00794D76" w:rsidRDefault="0073048A" w:rsidP="0081622F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45E60">
        <w:rPr>
          <w:rFonts w:eastAsia="Calibri"/>
          <w:sz w:val="28"/>
          <w:szCs w:val="28"/>
          <w:lang w:eastAsia="en-US"/>
        </w:rPr>
        <w:t>5.3.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62C1" w:rsidRPr="00D45E60">
        <w:rPr>
          <w:rFonts w:eastAsia="Calibri"/>
          <w:sz w:val="28"/>
          <w:szCs w:val="28"/>
          <w:lang w:eastAsia="en-US"/>
        </w:rPr>
        <w:t>Уполномоченные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62C1" w:rsidRPr="00D45E60">
        <w:rPr>
          <w:rFonts w:eastAsia="Calibri"/>
          <w:sz w:val="28"/>
          <w:szCs w:val="28"/>
          <w:lang w:eastAsia="en-US"/>
        </w:rPr>
        <w:t>обязаны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62C1" w:rsidRPr="00D45E60">
        <w:rPr>
          <w:rFonts w:eastAsia="Calibri"/>
          <w:sz w:val="28"/>
          <w:szCs w:val="28"/>
          <w:lang w:eastAsia="en-US"/>
        </w:rPr>
        <w:t>представить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62C1" w:rsidRPr="00D45E60">
        <w:rPr>
          <w:sz w:val="28"/>
          <w:szCs w:val="28"/>
        </w:rPr>
        <w:t>авансовый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отчет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израсходованных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связи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со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служебной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командировкой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суммах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учетом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положений</w:t>
      </w:r>
      <w:r w:rsidR="00406FC5">
        <w:rPr>
          <w:sz w:val="28"/>
          <w:szCs w:val="28"/>
        </w:rPr>
        <w:t xml:space="preserve"> </w:t>
      </w:r>
      <w:hyperlink r:id="rId10" w:history="1">
        <w:r w:rsidR="008A62C1" w:rsidRPr="00D45E60">
          <w:rPr>
            <w:sz w:val="28"/>
            <w:szCs w:val="28"/>
          </w:rPr>
          <w:t>статьи</w:t>
        </w:r>
        <w:r w:rsidR="00406FC5">
          <w:rPr>
            <w:sz w:val="28"/>
            <w:szCs w:val="28"/>
          </w:rPr>
          <w:t xml:space="preserve"> </w:t>
        </w:r>
        <w:r w:rsidR="008A62C1" w:rsidRPr="00D45E60">
          <w:rPr>
            <w:sz w:val="28"/>
            <w:szCs w:val="28"/>
          </w:rPr>
          <w:t>10(1)</w:t>
        </w:r>
      </w:hyperlink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Закона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15.09.2008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118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8A62C1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условиях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командирования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замещающих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государственные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должности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гражданских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служащих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8A62C1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CB0869" w:rsidRPr="00D45E60" w:rsidRDefault="00D2082A" w:rsidP="008162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B0869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Компенсация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член</w:t>
      </w:r>
      <w:r w:rsidR="00DB5579" w:rsidRPr="00D45E60">
        <w:rPr>
          <w:sz w:val="28"/>
          <w:szCs w:val="28"/>
        </w:rPr>
        <w:t>у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расходов,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понесенных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счет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собственных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связи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осуществлением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им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полномочий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члена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палаты,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производится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CB0869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 </w:t>
      </w:r>
      <w:r w:rsidR="00DB5579" w:rsidRPr="00D45E60">
        <w:rPr>
          <w:sz w:val="28"/>
          <w:szCs w:val="28"/>
        </w:rPr>
        <w:t>Законом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lastRenderedPageBreak/>
        <w:t>края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12.03.2018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205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DB5579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палате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приказом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DB5579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807E69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807E69" w:rsidRPr="00D45E60">
        <w:rPr>
          <w:sz w:val="28"/>
          <w:szCs w:val="28"/>
        </w:rPr>
        <w:t>22.01.2019</w:t>
      </w:r>
      <w:r w:rsidR="00406FC5">
        <w:rPr>
          <w:sz w:val="28"/>
          <w:szCs w:val="28"/>
        </w:rPr>
        <w:t xml:space="preserve"> </w:t>
      </w:r>
      <w:r w:rsidR="00807E69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807E69" w:rsidRPr="00D45E60">
        <w:rPr>
          <w:sz w:val="28"/>
          <w:szCs w:val="28"/>
        </w:rPr>
        <w:t>3-п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DB5579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компенсации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члену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расходов,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предусмотренных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статьей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23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Закона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12.03.2018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205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DB5579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палате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DB5579" w:rsidRPr="00D45E60">
        <w:rPr>
          <w:sz w:val="28"/>
          <w:szCs w:val="28"/>
        </w:rPr>
        <w:t>.</w:t>
      </w:r>
    </w:p>
    <w:p w:rsidR="00A75A5B" w:rsidRPr="005C5098" w:rsidRDefault="00DB5579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98">
        <w:rPr>
          <w:sz w:val="28"/>
          <w:szCs w:val="28"/>
        </w:rPr>
        <w:t>5.</w:t>
      </w:r>
      <w:r w:rsidR="00D2082A">
        <w:rPr>
          <w:sz w:val="28"/>
          <w:szCs w:val="28"/>
        </w:rPr>
        <w:t>5</w:t>
      </w:r>
      <w:r w:rsidRPr="005C5098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9B0804" w:rsidRPr="005C5098">
        <w:rPr>
          <w:sz w:val="28"/>
          <w:szCs w:val="28"/>
        </w:rPr>
        <w:t>Компенсация</w:t>
      </w:r>
      <w:r w:rsidR="00406FC5">
        <w:rPr>
          <w:sz w:val="28"/>
          <w:szCs w:val="28"/>
        </w:rPr>
        <w:t xml:space="preserve"> </w:t>
      </w:r>
      <w:r w:rsidRPr="005C5098">
        <w:rPr>
          <w:sz w:val="28"/>
          <w:szCs w:val="28"/>
        </w:rPr>
        <w:t>работник</w:t>
      </w:r>
      <w:r w:rsidR="00A75A5B" w:rsidRPr="005C5098">
        <w:rPr>
          <w:sz w:val="28"/>
          <w:szCs w:val="28"/>
        </w:rPr>
        <w:t>у</w:t>
      </w:r>
      <w:r w:rsidR="00406FC5">
        <w:rPr>
          <w:sz w:val="28"/>
          <w:szCs w:val="28"/>
        </w:rPr>
        <w:t xml:space="preserve"> </w:t>
      </w:r>
      <w:r w:rsidRPr="0058098F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58098F" w:rsidRPr="0058098F">
        <w:rPr>
          <w:sz w:val="28"/>
          <w:szCs w:val="28"/>
        </w:rPr>
        <w:t>командировочных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="00852CBE" w:rsidRPr="0023549E">
        <w:rPr>
          <w:sz w:val="28"/>
          <w:szCs w:val="28"/>
        </w:rPr>
        <w:t>производится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«Центр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финансового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обеспечения»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сроки,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установленные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соглашением</w:t>
      </w:r>
      <w:r w:rsidR="0081622F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03.08.2022.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Указанн</w:t>
      </w:r>
      <w:r w:rsidR="009B0804" w:rsidRPr="0023549E">
        <w:rPr>
          <w:sz w:val="28"/>
          <w:szCs w:val="28"/>
        </w:rPr>
        <w:t>ая</w:t>
      </w:r>
      <w:r w:rsidR="00406FC5">
        <w:rPr>
          <w:sz w:val="28"/>
          <w:szCs w:val="28"/>
        </w:rPr>
        <w:t xml:space="preserve"> </w:t>
      </w:r>
      <w:r w:rsidR="009B0804" w:rsidRPr="0023549E">
        <w:rPr>
          <w:sz w:val="28"/>
          <w:szCs w:val="28"/>
        </w:rPr>
        <w:t>компенсация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осуществляется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основании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приказа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420FB4" w:rsidRPr="0023549E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="00420FB4" w:rsidRPr="0023549E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420FB4" w:rsidRPr="0023549E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420FB4" w:rsidRPr="005C5098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420FB4" w:rsidRPr="005C5098">
        <w:rPr>
          <w:sz w:val="28"/>
          <w:szCs w:val="28"/>
        </w:rPr>
        <w:t>края</w:t>
      </w:r>
      <w:r w:rsidR="00C5628C" w:rsidRPr="005C5098">
        <w:rPr>
          <w:sz w:val="28"/>
          <w:szCs w:val="28"/>
        </w:rPr>
        <w:t>»</w:t>
      </w:r>
      <w:r w:rsidR="00420FB4" w:rsidRPr="005C5098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812AE3" w:rsidRPr="0023549E" w:rsidRDefault="004F05E9" w:rsidP="0081622F">
      <w:pPr>
        <w:pStyle w:val="a5"/>
        <w:suppressAutoHyphens/>
        <w:ind w:left="0" w:firstLine="709"/>
        <w:rPr>
          <w:spacing w:val="2"/>
          <w:sz w:val="28"/>
          <w:szCs w:val="28"/>
        </w:rPr>
      </w:pPr>
      <w:r w:rsidRPr="00D45E60">
        <w:rPr>
          <w:sz w:val="28"/>
          <w:szCs w:val="28"/>
          <w:u w:val="single"/>
        </w:rPr>
        <w:t>Основание: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15.09.2008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118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условиях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командирования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замещающих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должности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гражданских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служащих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9C2C60" w:rsidRPr="00D45E60">
        <w:rPr>
          <w:sz w:val="28"/>
          <w:szCs w:val="28"/>
        </w:rPr>
        <w:t>,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Закон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Камчатского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края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от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19.01.2018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№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189</w:t>
      </w:r>
      <w:r w:rsidR="00406FC5">
        <w:rPr>
          <w:spacing w:val="2"/>
          <w:sz w:val="28"/>
          <w:szCs w:val="28"/>
        </w:rPr>
        <w:t xml:space="preserve"> </w:t>
      </w:r>
      <w:r w:rsidR="00C5628C" w:rsidRPr="00D45E60">
        <w:rPr>
          <w:spacing w:val="2"/>
          <w:sz w:val="28"/>
          <w:szCs w:val="28"/>
        </w:rPr>
        <w:t>«</w:t>
      </w:r>
      <w:r w:rsidR="009C2C60" w:rsidRPr="00D45E60">
        <w:rPr>
          <w:spacing w:val="2"/>
          <w:sz w:val="28"/>
          <w:szCs w:val="28"/>
        </w:rPr>
        <w:t>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вопросах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обеспечения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деятельности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Общественной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палаты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Камчатского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края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Уполномоченных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Камчатском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крае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внесении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изменений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в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отдельные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законодательные</w:t>
      </w:r>
      <w:r w:rsidR="00406FC5">
        <w:rPr>
          <w:spacing w:val="2"/>
          <w:sz w:val="28"/>
          <w:szCs w:val="28"/>
        </w:rPr>
        <w:t xml:space="preserve"> </w:t>
      </w:r>
      <w:r w:rsidR="009C2C60" w:rsidRPr="00D45E60">
        <w:rPr>
          <w:spacing w:val="2"/>
          <w:sz w:val="28"/>
          <w:szCs w:val="28"/>
        </w:rPr>
        <w:t>акты</w:t>
      </w:r>
      <w:r w:rsidR="00406FC5">
        <w:rPr>
          <w:spacing w:val="2"/>
          <w:sz w:val="28"/>
          <w:szCs w:val="28"/>
        </w:rPr>
        <w:t xml:space="preserve"> </w:t>
      </w:r>
      <w:r w:rsidR="009C2C60" w:rsidRPr="0023549E">
        <w:rPr>
          <w:spacing w:val="2"/>
          <w:sz w:val="28"/>
          <w:szCs w:val="28"/>
        </w:rPr>
        <w:t>Камчатского</w:t>
      </w:r>
      <w:r w:rsidR="00406FC5">
        <w:rPr>
          <w:spacing w:val="2"/>
          <w:sz w:val="28"/>
          <w:szCs w:val="28"/>
        </w:rPr>
        <w:t xml:space="preserve"> </w:t>
      </w:r>
      <w:r w:rsidR="009C2C60" w:rsidRPr="0023549E">
        <w:rPr>
          <w:spacing w:val="2"/>
          <w:sz w:val="28"/>
          <w:szCs w:val="28"/>
        </w:rPr>
        <w:t>края</w:t>
      </w:r>
      <w:r w:rsidR="00C5628C" w:rsidRPr="0023549E">
        <w:rPr>
          <w:spacing w:val="2"/>
          <w:sz w:val="28"/>
          <w:szCs w:val="28"/>
        </w:rPr>
        <w:t>»</w:t>
      </w:r>
      <w:r w:rsidR="00DB5579" w:rsidRPr="0023549E">
        <w:rPr>
          <w:spacing w:val="2"/>
          <w:sz w:val="28"/>
          <w:szCs w:val="28"/>
        </w:rPr>
        <w:t>,</w:t>
      </w:r>
      <w:r w:rsidR="00406FC5">
        <w:rPr>
          <w:spacing w:val="2"/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Закон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12.03.2018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205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="00DB5579" w:rsidRPr="0023549E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палате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DB5579" w:rsidRPr="0023549E">
        <w:rPr>
          <w:sz w:val="28"/>
          <w:szCs w:val="28"/>
        </w:rPr>
        <w:t>края</w:t>
      </w:r>
      <w:r w:rsidR="00C5628C" w:rsidRPr="0023549E">
        <w:rPr>
          <w:sz w:val="28"/>
          <w:szCs w:val="28"/>
        </w:rPr>
        <w:t>»</w:t>
      </w:r>
      <w:r w:rsidR="0058098F" w:rsidRPr="0023549E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Постановление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Правительства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14.06.2022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312-П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«О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порядке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размерах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возмещения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расходов,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связанных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со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служебными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командировками,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работникам,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заключившим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трудовой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договор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работе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органах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работникам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краевых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учреждений,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работникам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территориального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фонда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обязательного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медицинского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страхования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58098F" w:rsidRPr="0023549E">
        <w:rPr>
          <w:sz w:val="28"/>
          <w:szCs w:val="28"/>
        </w:rPr>
        <w:t>края».</w:t>
      </w:r>
    </w:p>
    <w:p w:rsidR="00DB5579" w:rsidRPr="00D45E60" w:rsidRDefault="00DB5579" w:rsidP="0081622F">
      <w:pPr>
        <w:pStyle w:val="a5"/>
        <w:suppressAutoHyphens/>
        <w:ind w:left="0" w:firstLine="709"/>
        <w:rPr>
          <w:spacing w:val="2"/>
          <w:sz w:val="28"/>
          <w:szCs w:val="28"/>
        </w:rPr>
      </w:pPr>
    </w:p>
    <w:p w:rsidR="00E870E2" w:rsidRPr="00D45E60" w:rsidRDefault="00F5651D" w:rsidP="0081622F">
      <w:pPr>
        <w:pStyle w:val="a5"/>
        <w:numPr>
          <w:ilvl w:val="0"/>
          <w:numId w:val="5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D45E60">
        <w:rPr>
          <w:b/>
          <w:sz w:val="28"/>
          <w:szCs w:val="28"/>
        </w:rPr>
        <w:t>Элементы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методического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характера,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связанные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с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учетом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основных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средств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материал</w:t>
      </w:r>
      <w:r w:rsidR="00315139" w:rsidRPr="00D45E60">
        <w:rPr>
          <w:b/>
          <w:sz w:val="28"/>
          <w:szCs w:val="28"/>
        </w:rPr>
        <w:t>ов,</w:t>
      </w:r>
      <w:r w:rsidR="00406FC5">
        <w:rPr>
          <w:b/>
          <w:sz w:val="28"/>
          <w:szCs w:val="28"/>
        </w:rPr>
        <w:t xml:space="preserve"> </w:t>
      </w:r>
      <w:r w:rsidR="00315139" w:rsidRPr="00D45E60">
        <w:rPr>
          <w:b/>
          <w:sz w:val="28"/>
          <w:szCs w:val="28"/>
        </w:rPr>
        <w:t>в</w:t>
      </w:r>
      <w:r w:rsidR="00406FC5">
        <w:rPr>
          <w:b/>
          <w:sz w:val="28"/>
          <w:szCs w:val="28"/>
        </w:rPr>
        <w:t xml:space="preserve"> </w:t>
      </w:r>
      <w:r w:rsidR="00315139" w:rsidRPr="00D45E60">
        <w:rPr>
          <w:b/>
          <w:sz w:val="28"/>
          <w:szCs w:val="28"/>
        </w:rPr>
        <w:t>бухгалтерском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учете</w:t>
      </w:r>
    </w:p>
    <w:p w:rsidR="00420FB4" w:rsidRPr="00D45E60" w:rsidRDefault="00420FB4" w:rsidP="0081622F">
      <w:pPr>
        <w:pStyle w:val="a5"/>
        <w:suppressAutoHyphens/>
        <w:ind w:left="0" w:firstLine="0"/>
        <w:jc w:val="center"/>
        <w:rPr>
          <w:b/>
          <w:sz w:val="28"/>
          <w:szCs w:val="28"/>
        </w:rPr>
      </w:pPr>
    </w:p>
    <w:p w:rsidR="00CE7326" w:rsidRPr="00D45E60" w:rsidRDefault="00B26C33" w:rsidP="0081622F">
      <w:pPr>
        <w:pStyle w:val="af0"/>
        <w:shd w:val="clear" w:color="auto" w:fill="FFFFFF"/>
        <w:suppressAutoHyphens/>
        <w:spacing w:before="0" w:beforeAutospacing="0" w:after="0" w:afterAutospacing="0"/>
        <w:ind w:firstLine="720"/>
        <w:contextualSpacing/>
        <w:rPr>
          <w:sz w:val="28"/>
          <w:szCs w:val="28"/>
          <w:shd w:val="clear" w:color="auto" w:fill="FFFFFF"/>
        </w:rPr>
      </w:pPr>
      <w:r w:rsidRPr="00D45E60">
        <w:rPr>
          <w:sz w:val="28"/>
          <w:szCs w:val="28"/>
          <w:shd w:val="clear" w:color="auto" w:fill="FFFFFF"/>
        </w:rPr>
        <w:t>6.1.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Нефинансовые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активы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CBE" w:rsidRPr="00D45E60">
        <w:rPr>
          <w:sz w:val="28"/>
          <w:szCs w:val="28"/>
          <w:shd w:val="clear" w:color="auto" w:fill="FFFFFF"/>
        </w:rPr>
        <w:t>для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CBE" w:rsidRPr="00D45E60">
        <w:rPr>
          <w:sz w:val="28"/>
          <w:szCs w:val="28"/>
          <w:shd w:val="clear" w:color="auto" w:fill="FFFFFF"/>
        </w:rPr>
        <w:t>целей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CBE" w:rsidRPr="00D45E60">
        <w:rPr>
          <w:sz w:val="28"/>
          <w:szCs w:val="28"/>
          <w:shd w:val="clear" w:color="auto" w:fill="FFFFFF"/>
        </w:rPr>
        <w:t>настоящего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CBE" w:rsidRPr="00D45E60">
        <w:rPr>
          <w:sz w:val="28"/>
          <w:szCs w:val="28"/>
          <w:shd w:val="clear" w:color="auto" w:fill="FFFFFF"/>
        </w:rPr>
        <w:t>раздела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CBE" w:rsidRPr="00D45E60">
        <w:rPr>
          <w:sz w:val="28"/>
          <w:szCs w:val="28"/>
          <w:shd w:val="clear" w:color="auto" w:fill="FFFFFF"/>
        </w:rPr>
        <w:t>-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основные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средства,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нематериальные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активы,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материальные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запасы.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Объекты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нефинансовых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активов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принимаются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к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бухгалтерскому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учету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первоначальной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стоимости.</w:t>
      </w:r>
    </w:p>
    <w:p w:rsidR="00CE7326" w:rsidRPr="00D45E60" w:rsidRDefault="00E812C9" w:rsidP="0081622F">
      <w:pPr>
        <w:pStyle w:val="af0"/>
        <w:shd w:val="clear" w:color="auto" w:fill="FFFFFF"/>
        <w:suppressAutoHyphens/>
        <w:spacing w:before="0" w:beforeAutospacing="0" w:after="0" w:afterAutospacing="0"/>
        <w:ind w:firstLine="720"/>
        <w:contextualSpacing/>
        <w:rPr>
          <w:sz w:val="28"/>
          <w:szCs w:val="28"/>
          <w:shd w:val="clear" w:color="auto" w:fill="FFFFFF"/>
        </w:rPr>
      </w:pPr>
      <w:r w:rsidRPr="00D45E60">
        <w:rPr>
          <w:sz w:val="28"/>
          <w:szCs w:val="28"/>
          <w:shd w:val="clear" w:color="auto" w:fill="FFFFFF"/>
        </w:rPr>
        <w:t>6.2.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Первоначальной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стоимостью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объектов,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полученных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результате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обменных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операций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признается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случае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приобретения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за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счет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бюджета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выделенных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приобретение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таких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объектов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–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сумма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фактических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вложений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приобретение,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сооружение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изготовление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объектов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нефинансовых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активов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учетом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сумм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BB4CC3" w:rsidRPr="00D45E60">
        <w:rPr>
          <w:sz w:val="28"/>
          <w:szCs w:val="28"/>
          <w:shd w:val="clear" w:color="auto" w:fill="FFFFFF"/>
        </w:rPr>
        <w:t>НДС.</w:t>
      </w:r>
      <w:r w:rsidR="00406FC5">
        <w:rPr>
          <w:sz w:val="28"/>
          <w:szCs w:val="28"/>
          <w:shd w:val="clear" w:color="auto" w:fill="FFFFFF"/>
        </w:rPr>
        <w:t xml:space="preserve">  </w:t>
      </w:r>
    </w:p>
    <w:p w:rsidR="001D1510" w:rsidRPr="00D45E60" w:rsidRDefault="004A6310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6.3</w:t>
      </w:r>
      <w:r w:rsidR="00D2082A">
        <w:rPr>
          <w:sz w:val="28"/>
          <w:szCs w:val="28"/>
          <w:lang w:eastAsia="en-US"/>
        </w:rPr>
        <w:t>.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Выбытие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объектов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нефинансовых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активов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оформляется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по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основаниям,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определенным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решением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Комиссии.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При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этом,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100%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амортизация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объекта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не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является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основанием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для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их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выбытия.</w:t>
      </w:r>
    </w:p>
    <w:p w:rsidR="001D1510" w:rsidRPr="00D45E60" w:rsidRDefault="00D2082A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6.4</w:t>
      </w:r>
      <w:r w:rsidR="00E812C9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Выбытие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объекта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производится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прекращении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</w:rPr>
        <w:t>получения</w:t>
      </w:r>
      <w:r w:rsidR="00406FC5">
        <w:rPr>
          <w:sz w:val="28"/>
          <w:szCs w:val="28"/>
        </w:rPr>
        <w:t xml:space="preserve"> </w:t>
      </w:r>
      <w:r w:rsidR="001D1510" w:rsidRPr="00D45E60">
        <w:rPr>
          <w:sz w:val="28"/>
          <w:szCs w:val="28"/>
          <w:lang w:eastAsia="en-US"/>
        </w:rPr>
        <w:t>экономических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выгод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или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полезного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потенциала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от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дальнейшего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использования:</w:t>
      </w:r>
    </w:p>
    <w:p w:rsidR="001D1510" w:rsidRPr="00D45E60" w:rsidRDefault="001D1510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случае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поломки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при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невозможности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или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экономической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нецелесообразности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ремонта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объекта;</w:t>
      </w:r>
    </w:p>
    <w:p w:rsidR="001D1510" w:rsidRPr="00D45E60" w:rsidRDefault="001D1510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причине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полного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физического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или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морального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износа;</w:t>
      </w:r>
    </w:p>
    <w:p w:rsidR="001D1510" w:rsidRPr="00D45E60" w:rsidRDefault="001D1510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иных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случаях,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обоснованных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решении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Комиссии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списании.</w:t>
      </w:r>
    </w:p>
    <w:p w:rsidR="001D1510" w:rsidRPr="00D45E60" w:rsidRDefault="00406FC5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D2082A">
        <w:rPr>
          <w:sz w:val="28"/>
          <w:szCs w:val="28"/>
          <w:lang w:eastAsia="en-US"/>
        </w:rPr>
        <w:t>6.5</w:t>
      </w:r>
      <w:r w:rsidR="00E812C9" w:rsidRPr="00D45E6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списании:</w:t>
      </w:r>
    </w:p>
    <w:p w:rsidR="001D1510" w:rsidRPr="00D45E60" w:rsidRDefault="001D1510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объектов,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пришедших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негодное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состояние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результате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аварий,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пожаров,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стихийных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бедствий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иных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чрезвычайных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ситуациях,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к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документу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списании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прилагаются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документы,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подтверждающие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вышеуказанные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обстоятельства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(копия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акта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аварии,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экспертное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заключение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техническом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состоянии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объекта,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справка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стоимости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нанесенного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ущерба);</w:t>
      </w:r>
    </w:p>
    <w:p w:rsidR="001D1510" w:rsidRPr="00D45E60" w:rsidRDefault="001D1510" w:rsidP="0081622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мебели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иных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объектов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хозяйственного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мягкого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инвентаря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–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решение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списании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принимается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Комиссией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только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после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личного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осмотра;</w:t>
      </w:r>
    </w:p>
    <w:p w:rsidR="001D1510" w:rsidRPr="00D45E60" w:rsidRDefault="001D1510" w:rsidP="0081622F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бытовой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техники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электроники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-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к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документу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списании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объекта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прилагается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техническое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заключение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мастерских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по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ремонту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бытовой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техники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или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дефектная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ведомость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невозможности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восстановления.</w:t>
      </w:r>
    </w:p>
    <w:p w:rsidR="006C62E7" w:rsidRPr="00D45E60" w:rsidRDefault="00D2082A" w:rsidP="0081622F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6.6</w:t>
      </w:r>
      <w:r w:rsidR="00E812C9" w:rsidRPr="00D45E60">
        <w:rPr>
          <w:sz w:val="28"/>
          <w:szCs w:val="28"/>
          <w:lang w:eastAsia="en-US"/>
        </w:rPr>
        <w:t>.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Для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согласования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факта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распоряжения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имуществом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с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собственником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имущества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Комиссия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готовит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соответствующие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документы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для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направления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собственнику</w:t>
      </w:r>
      <w:r w:rsidR="00406FC5">
        <w:rPr>
          <w:sz w:val="28"/>
          <w:szCs w:val="28"/>
          <w:lang w:eastAsia="en-US"/>
        </w:rPr>
        <w:t xml:space="preserve"> </w:t>
      </w:r>
      <w:r w:rsidR="001D1510" w:rsidRPr="00D45E60">
        <w:rPr>
          <w:sz w:val="28"/>
          <w:szCs w:val="28"/>
          <w:lang w:eastAsia="en-US"/>
        </w:rPr>
        <w:t>имущества.</w:t>
      </w:r>
    </w:p>
    <w:p w:rsidR="008C2BAD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812C9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случаях,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когда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требуется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принятие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бюджетному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активов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оценочной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стоимости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справедливой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стоимости,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она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определяется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решением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Комиссии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активов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дату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принятия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бюджетному</w:t>
      </w:r>
      <w:r w:rsidR="00406FC5">
        <w:rPr>
          <w:sz w:val="28"/>
          <w:szCs w:val="28"/>
        </w:rPr>
        <w:t xml:space="preserve"> </w:t>
      </w:r>
      <w:r w:rsidR="008C2BAD" w:rsidRPr="00D45E60">
        <w:rPr>
          <w:sz w:val="28"/>
          <w:szCs w:val="28"/>
        </w:rPr>
        <w:t>учету.</w:t>
      </w:r>
    </w:p>
    <w:p w:rsidR="00667651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667651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Единицей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бюджетного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является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инвентарный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объект.</w:t>
      </w:r>
      <w:r w:rsidR="00406FC5">
        <w:rPr>
          <w:sz w:val="28"/>
          <w:szCs w:val="28"/>
        </w:rPr>
        <w:t xml:space="preserve">  </w:t>
      </w:r>
      <w:r w:rsidR="00667651" w:rsidRPr="00D45E60">
        <w:rPr>
          <w:sz w:val="28"/>
          <w:szCs w:val="28"/>
        </w:rPr>
        <w:t>Инвентарным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объектом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является:</w:t>
      </w:r>
    </w:p>
    <w:p w:rsidR="00667651" w:rsidRPr="00D45E60" w:rsidRDefault="00667651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объект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всеми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приспособлениями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принадлежностями;</w:t>
      </w:r>
    </w:p>
    <w:p w:rsidR="00667651" w:rsidRPr="00D45E60" w:rsidRDefault="00667651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отдельный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конструктивно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обособленный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предмет,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предназначенный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самостоятельных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функций;</w:t>
      </w:r>
    </w:p>
    <w:p w:rsidR="00667651" w:rsidRPr="00D45E60" w:rsidRDefault="00667651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обособленный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комплекс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конструктивно-сочлененных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предметов,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представляющих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собой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единое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целое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предназначенных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работы.</w:t>
      </w:r>
    </w:p>
    <w:p w:rsidR="00667651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667651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качестве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одного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инвентарного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объекта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учитывается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компьютеры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комплекте: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монитор,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системный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блок,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мышь,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клавиатура.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случае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если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мониторы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являются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самостоятельными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устройствами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вывода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информации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(информационные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панели),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они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учитываются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как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самостоятельные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инвентарные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объекты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средств.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Решение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выделении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таких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качестве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самостоятельных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принимается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Комиссией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активов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принятии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667651" w:rsidRPr="00D45E60">
        <w:rPr>
          <w:sz w:val="28"/>
          <w:szCs w:val="28"/>
        </w:rPr>
        <w:t>учету.</w:t>
      </w:r>
    </w:p>
    <w:p w:rsidR="00667651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6.10</w:t>
      </w:r>
      <w:r w:rsidR="00667651" w:rsidRPr="00D45E60">
        <w:rPr>
          <w:sz w:val="28"/>
          <w:szCs w:val="28"/>
          <w:shd w:val="clear" w:color="auto" w:fill="FFFFFF"/>
        </w:rPr>
        <w:t>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Однородные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объекты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(приобретенные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у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одного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поставщика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одной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стоимости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рамках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одного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договора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или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контракта)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стоимостью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до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100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000,00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рублей,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объединяются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один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инвентарный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объект,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признаваемый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для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целей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бухгалтерского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учета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комплексом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объектов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средств.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Учет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данных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объектов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ведется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одной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Инвентарной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карточке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группового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учета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нефинансовых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активов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(ф.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0504032).</w:t>
      </w:r>
    </w:p>
    <w:p w:rsidR="002D4B3F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6.11</w:t>
      </w:r>
      <w:r w:rsidR="00667651" w:rsidRPr="00D45E60">
        <w:rPr>
          <w:sz w:val="28"/>
          <w:szCs w:val="28"/>
          <w:shd w:val="clear" w:color="auto" w:fill="FFFFFF"/>
        </w:rPr>
        <w:t>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При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принятии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к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учету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Комиссия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поступлению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выбытию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активов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определяет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составные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части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объекта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средств.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Сведения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составе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регистрируются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при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заполнении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раздела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5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Инвентарной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карточки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(ф.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67651" w:rsidRPr="00D45E60">
        <w:rPr>
          <w:sz w:val="28"/>
          <w:szCs w:val="28"/>
          <w:shd w:val="clear" w:color="auto" w:fill="FFFFFF"/>
        </w:rPr>
        <w:t>0504031).</w:t>
      </w:r>
    </w:p>
    <w:p w:rsidR="00C87887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6.12</w:t>
      </w:r>
      <w:r w:rsidR="00E812C9" w:rsidRPr="00D45E60">
        <w:rPr>
          <w:sz w:val="28"/>
          <w:szCs w:val="28"/>
          <w:shd w:val="clear" w:color="auto" w:fill="FFFFFF"/>
        </w:rPr>
        <w:t>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Амортизация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объекты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начисляется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линейным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методом.</w:t>
      </w:r>
      <w:r w:rsidR="00406FC5">
        <w:rPr>
          <w:sz w:val="28"/>
          <w:szCs w:val="28"/>
          <w:shd w:val="clear" w:color="auto" w:fill="FFFFFF"/>
        </w:rPr>
        <w:t xml:space="preserve"> </w:t>
      </w:r>
    </w:p>
    <w:p w:rsidR="00076933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6.13</w:t>
      </w:r>
      <w:r w:rsidR="00E812C9" w:rsidRPr="00D45E60">
        <w:rPr>
          <w:sz w:val="28"/>
          <w:szCs w:val="28"/>
          <w:shd w:val="clear" w:color="auto" w:fill="FFFFFF"/>
        </w:rPr>
        <w:t>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Ремонт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производятся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с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привлечением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сторонних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87887" w:rsidRPr="00D45E60">
        <w:rPr>
          <w:sz w:val="28"/>
          <w:szCs w:val="28"/>
          <w:shd w:val="clear" w:color="auto" w:fill="FFFFFF"/>
        </w:rPr>
        <w:t>организаций.</w:t>
      </w:r>
    </w:p>
    <w:p w:rsidR="009805A4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6.14</w:t>
      </w:r>
      <w:r w:rsidR="00E812C9" w:rsidRPr="00D45E60">
        <w:rPr>
          <w:sz w:val="28"/>
          <w:szCs w:val="28"/>
          <w:shd w:val="clear" w:color="auto" w:fill="FFFFFF"/>
        </w:rPr>
        <w:t>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Выбытие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оформляется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типовыми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актами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списание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Комиссией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поступлению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выбытию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активов.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Разборка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демонтаж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утверждения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соответствующих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актов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не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допускается.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Списанные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объекты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основных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средств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(а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также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части),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не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пригодные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для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дальнейшего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использования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или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продажи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подлежат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отражению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забалансовом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счете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02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C5628C" w:rsidRPr="00D45E60">
        <w:rPr>
          <w:sz w:val="28"/>
          <w:szCs w:val="28"/>
          <w:shd w:val="clear" w:color="auto" w:fill="FFFFFF"/>
        </w:rPr>
        <w:t>«</w:t>
      </w:r>
      <w:r w:rsidR="009805A4" w:rsidRPr="00D45E60">
        <w:rPr>
          <w:sz w:val="28"/>
          <w:szCs w:val="28"/>
          <w:shd w:val="clear" w:color="auto" w:fill="FFFFFF"/>
        </w:rPr>
        <w:t>Материальные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ценности,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принятые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хранение</w:t>
      </w:r>
      <w:r w:rsidR="00C5628C" w:rsidRPr="00D45E60">
        <w:rPr>
          <w:sz w:val="28"/>
          <w:szCs w:val="28"/>
          <w:shd w:val="clear" w:color="auto" w:fill="FFFFFF"/>
        </w:rPr>
        <w:t>»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момента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утилизации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(уничтожения)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или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до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выявления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новой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целевой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функции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условной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оценке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1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рубль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за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1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9805A4" w:rsidRPr="00D45E60">
        <w:rPr>
          <w:sz w:val="28"/>
          <w:szCs w:val="28"/>
          <w:shd w:val="clear" w:color="auto" w:fill="FFFFFF"/>
        </w:rPr>
        <w:t>объект.</w:t>
      </w:r>
    </w:p>
    <w:p w:rsidR="0045235F" w:rsidRPr="00D45E60" w:rsidRDefault="00D90003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основании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данных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представленных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утилизирующей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компанией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списание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</w:t>
      </w:r>
      <w:hyperlink r:id="rId11" w:anchor="/document/140/31752/" w:tooltip="ОКУД 0504104. Акт о списании объектов нефинансовых активов" w:history="1">
        <w:r w:rsidRPr="00D45E60">
          <w:rPr>
            <w:sz w:val="28"/>
            <w:szCs w:val="28"/>
          </w:rPr>
          <w:t>ф.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0504104</w:t>
        </w:r>
      </w:hyperlink>
      <w:r w:rsidRPr="00D45E60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инвентарную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карточку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</w:t>
      </w:r>
      <w:hyperlink r:id="rId12" w:anchor="/document/140/31281/" w:tooltip="ОКУД 0504031. Инвентарная карточка учета нефинансовых активов" w:history="1">
        <w:r w:rsidRPr="00D45E60">
          <w:rPr>
            <w:sz w:val="28"/>
            <w:szCs w:val="28"/>
          </w:rPr>
          <w:t>ф.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0504031</w:t>
        </w:r>
      </w:hyperlink>
      <w:r w:rsidRPr="00D45E60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вносятся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драгметаллах,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которые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есть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утилизируемых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средствах.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акте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</w:t>
      </w:r>
      <w:hyperlink r:id="rId13" w:anchor="/document/140/31752/" w:tooltip="ОКУД 0504104. Акт о списании объектов нефинансовых активов" w:history="1">
        <w:r w:rsidRPr="00D45E60">
          <w:rPr>
            <w:sz w:val="28"/>
            <w:szCs w:val="28"/>
          </w:rPr>
          <w:t>ф.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0504104</w:t>
        </w:r>
      </w:hyperlink>
      <w:r w:rsidRPr="00D45E60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указывается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разделе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Результаты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выбытия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инвентарной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карточке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</w:t>
      </w:r>
      <w:hyperlink r:id="rId14" w:anchor="/document/140/31281/" w:tooltip="ОКУД 0504031. Инвентарная карточка учета нефинансовых активов" w:history="1">
        <w:r w:rsidRPr="00D45E60">
          <w:rPr>
            <w:sz w:val="28"/>
            <w:szCs w:val="28"/>
          </w:rPr>
          <w:t>ф.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0504031</w:t>
        </w:r>
      </w:hyperlink>
      <w:r w:rsidRPr="00D45E60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заполняется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раздел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5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Краткая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индивидуальная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характеристика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объекта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Фиксируются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наименовании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драгметаллов,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количестве,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единице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измерения,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весе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лигатуре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массе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чистоте,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содержанию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каждом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утилизируемом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средстве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</w:t>
      </w:r>
      <w:hyperlink r:id="rId15" w:anchor="/document/99/901771424/XA00M6U2MJ/" w:tooltip="12. При списании покупных комплектующих деталей, изделий, приборов, инструментов, оборудования и при невозможности отбора для проведения анализа представительной пробы от образовавшихся..." w:history="1">
        <w:r w:rsidRPr="00D45E60">
          <w:rPr>
            <w:sz w:val="28"/>
            <w:szCs w:val="28"/>
          </w:rPr>
          <w:t>п.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12</w:t>
        </w:r>
      </w:hyperlink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Правил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хранения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драгоценных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металлов,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драгоценных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камней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продукции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них,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соответствующей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отчетности,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утвержденных</w:t>
      </w:r>
      <w:r w:rsidR="00406FC5">
        <w:rPr>
          <w:sz w:val="28"/>
          <w:szCs w:val="28"/>
        </w:rPr>
        <w:t xml:space="preserve"> </w:t>
      </w:r>
      <w:hyperlink r:id="rId16" w:anchor="/document/99/901771424/" w:history="1">
        <w:r w:rsidRPr="00D45E60">
          <w:rPr>
            <w:sz w:val="28"/>
            <w:szCs w:val="28"/>
          </w:rPr>
          <w:t>постановлением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Правительства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Российской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Федерации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от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28.09.2000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№</w:t>
        </w:r>
        <w:r w:rsidR="00406FC5">
          <w:rPr>
            <w:sz w:val="28"/>
            <w:szCs w:val="28"/>
          </w:rPr>
          <w:t xml:space="preserve"> </w:t>
        </w:r>
        <w:r w:rsidRPr="00D45E60">
          <w:rPr>
            <w:sz w:val="28"/>
            <w:szCs w:val="28"/>
          </w:rPr>
          <w:t>731</w:t>
        </w:r>
      </w:hyperlink>
      <w:r w:rsidR="003E7C93" w:rsidRPr="00D45E60">
        <w:rPr>
          <w:sz w:val="28"/>
          <w:szCs w:val="28"/>
        </w:rPr>
        <w:t>)</w:t>
      </w:r>
      <w:r w:rsidR="009F0ABE" w:rsidRPr="00D45E60">
        <w:rPr>
          <w:sz w:val="28"/>
          <w:szCs w:val="28"/>
        </w:rPr>
        <w:t>.</w:t>
      </w:r>
    </w:p>
    <w:p w:rsidR="00CE4043" w:rsidRPr="00D45E60" w:rsidRDefault="00E812C9" w:rsidP="0081622F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E60">
        <w:rPr>
          <w:rFonts w:eastAsia="Calibri"/>
          <w:sz w:val="28"/>
          <w:szCs w:val="28"/>
          <w:lang w:eastAsia="en-US"/>
        </w:rPr>
        <w:t>6.1</w:t>
      </w:r>
      <w:r w:rsidR="00D2082A">
        <w:rPr>
          <w:rFonts w:eastAsia="Calibri"/>
          <w:sz w:val="28"/>
          <w:szCs w:val="28"/>
          <w:lang w:eastAsia="en-US"/>
        </w:rPr>
        <w:t>5</w:t>
      </w:r>
      <w:r w:rsidRPr="00D45E60">
        <w:rPr>
          <w:rFonts w:eastAsia="Calibri"/>
          <w:sz w:val="28"/>
          <w:szCs w:val="28"/>
          <w:lang w:eastAsia="en-US"/>
        </w:rPr>
        <w:t>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На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забалансовом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счете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201DC" w:rsidRPr="00D45E60">
        <w:rPr>
          <w:sz w:val="28"/>
          <w:szCs w:val="28"/>
          <w:shd w:val="clear" w:color="auto" w:fill="FFFFFF"/>
        </w:rPr>
        <w:t>01.11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C5628C" w:rsidRPr="00D45E60">
        <w:rPr>
          <w:rFonts w:eastAsia="Calibri"/>
          <w:sz w:val="28"/>
          <w:szCs w:val="28"/>
          <w:lang w:eastAsia="en-US"/>
        </w:rPr>
        <w:t>«</w:t>
      </w:r>
      <w:r w:rsidR="002D7B5F" w:rsidRPr="00D45E60">
        <w:rPr>
          <w:rFonts w:eastAsia="Calibri"/>
          <w:sz w:val="28"/>
          <w:szCs w:val="28"/>
          <w:lang w:eastAsia="en-US"/>
        </w:rPr>
        <w:t>Имущество,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полученное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пользование</w:t>
      </w:r>
      <w:r w:rsidR="00C5628C" w:rsidRPr="00D45E60">
        <w:rPr>
          <w:rFonts w:eastAsia="Calibri"/>
          <w:sz w:val="28"/>
          <w:szCs w:val="28"/>
          <w:lang w:eastAsia="en-US"/>
        </w:rPr>
        <w:t>»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2D7B5F" w:rsidRPr="00D45E60">
        <w:rPr>
          <w:rFonts w:eastAsia="Calibri"/>
          <w:sz w:val="28"/>
          <w:szCs w:val="28"/>
          <w:lang w:eastAsia="en-US"/>
        </w:rPr>
        <w:t>отражаются</w:t>
      </w:r>
      <w:r w:rsidR="00CE4043" w:rsidRPr="00D45E60">
        <w:rPr>
          <w:rFonts w:eastAsia="Calibri"/>
          <w:sz w:val="28"/>
          <w:szCs w:val="28"/>
          <w:lang w:eastAsia="en-US"/>
        </w:rPr>
        <w:t>:</w:t>
      </w:r>
    </w:p>
    <w:p w:rsidR="00CE4043" w:rsidRPr="00D45E60" w:rsidRDefault="00CE4043" w:rsidP="0081622F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D45E60">
        <w:rPr>
          <w:rFonts w:eastAsia="Calibri"/>
          <w:sz w:val="28"/>
          <w:szCs w:val="28"/>
          <w:lang w:eastAsia="en-US"/>
        </w:rPr>
        <w:t>-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находящиеся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пользовании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материальные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объекты,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предоставленные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балансодержателем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при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выполнении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возложенных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на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него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функций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организационно-техническому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обеспечению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–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стоимости,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указанной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передаточных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документах,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при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ее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отсутствии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–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условной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оценке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один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рубль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за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один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52308" w:rsidRPr="00D45E60">
        <w:rPr>
          <w:sz w:val="28"/>
          <w:szCs w:val="28"/>
          <w:shd w:val="clear" w:color="auto" w:fill="FFFFFF"/>
        </w:rPr>
        <w:t>объект</w:t>
      </w:r>
      <w:r w:rsidR="004A6310" w:rsidRPr="00D45E60">
        <w:rPr>
          <w:sz w:val="28"/>
          <w:szCs w:val="28"/>
          <w:shd w:val="clear" w:color="auto" w:fill="FFFFFF"/>
        </w:rPr>
        <w:t>.</w:t>
      </w:r>
    </w:p>
    <w:p w:rsidR="003E7C93" w:rsidRPr="00D45E60" w:rsidRDefault="00E812C9" w:rsidP="0081622F">
      <w:pPr>
        <w:pStyle w:val="af0"/>
        <w:shd w:val="clear" w:color="auto" w:fill="FFFFFF"/>
        <w:suppressAutoHyphens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D45E60">
        <w:rPr>
          <w:sz w:val="28"/>
          <w:szCs w:val="28"/>
        </w:rPr>
        <w:t>6.1</w:t>
      </w:r>
      <w:r w:rsidR="00D2082A">
        <w:rPr>
          <w:sz w:val="28"/>
          <w:szCs w:val="28"/>
        </w:rPr>
        <w:t>6</w:t>
      </w:r>
      <w:r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материальным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запасам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относятся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предметы,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используемые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течение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периода,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превышающего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12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месяцев,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независимо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стоимости.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Решение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сроке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полезного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использования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объекта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имущества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принятии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принимает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Комиссия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поступлению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выбытию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активов.</w:t>
      </w:r>
    </w:p>
    <w:p w:rsidR="003E7C93" w:rsidRPr="00D45E60" w:rsidRDefault="00E812C9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6</w:t>
      </w:r>
      <w:r w:rsidR="00D2082A">
        <w:rPr>
          <w:sz w:val="28"/>
          <w:szCs w:val="28"/>
        </w:rPr>
        <w:t>.17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Кроме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этого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материальным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запасам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относятся:</w:t>
      </w:r>
    </w:p>
    <w:p w:rsidR="003E7C93" w:rsidRPr="00D45E60" w:rsidRDefault="003E7C93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канцтовары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канцелярские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принадлежности,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включ</w:t>
      </w:r>
      <w:r w:rsidR="00716CAA" w:rsidRPr="00D45E60">
        <w:rPr>
          <w:sz w:val="28"/>
          <w:szCs w:val="28"/>
        </w:rPr>
        <w:t>ая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папки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бумаг,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дыроколы,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сти</w:t>
      </w:r>
      <w:r w:rsidRPr="00D45E60">
        <w:rPr>
          <w:sz w:val="28"/>
          <w:szCs w:val="28"/>
        </w:rPr>
        <w:t>плеры;</w:t>
      </w:r>
    </w:p>
    <w:p w:rsidR="003E7C93" w:rsidRPr="00D45E60" w:rsidRDefault="003E7C93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дискеты,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CD-диски,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ФЛЭШ-накопители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карты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памяти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иные</w:t>
      </w:r>
      <w:r w:rsidR="00406FC5">
        <w:rPr>
          <w:sz w:val="28"/>
          <w:szCs w:val="28"/>
        </w:rPr>
        <w:t xml:space="preserve"> </w:t>
      </w:r>
      <w:r w:rsidR="00E347BF" w:rsidRPr="00D45E60">
        <w:rPr>
          <w:sz w:val="28"/>
          <w:szCs w:val="28"/>
        </w:rPr>
        <w:t>электронные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носители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информации.</w:t>
      </w:r>
    </w:p>
    <w:p w:rsidR="003E7C93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запасы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принимаются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приобретении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основании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документов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поставщика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(</w:t>
      </w:r>
      <w:r w:rsidR="00716CAA" w:rsidRPr="00D45E60">
        <w:rPr>
          <w:sz w:val="28"/>
          <w:szCs w:val="28"/>
        </w:rPr>
        <w:t>т</w:t>
      </w:r>
      <w:r w:rsidR="003E7C93" w:rsidRPr="00D45E60">
        <w:rPr>
          <w:sz w:val="28"/>
          <w:szCs w:val="28"/>
        </w:rPr>
        <w:t>оварные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накладные).</w:t>
      </w:r>
    </w:p>
    <w:p w:rsidR="003E7C93" w:rsidRPr="00D45E60" w:rsidRDefault="00D2082A" w:rsidP="0081622F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Оценка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запасов,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приобретенных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плату,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осуществляется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фактической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стоимости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приобретения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учетом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расходов,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непосредственно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связанных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приобретением.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Фактическая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стоимость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запасов,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приобретаемых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отражения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учете,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формируется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аналитических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счетах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1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10500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000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3E7C93" w:rsidRPr="00D45E60">
        <w:rPr>
          <w:sz w:val="28"/>
          <w:szCs w:val="28"/>
        </w:rPr>
        <w:t>Материальные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запасы</w:t>
      </w:r>
      <w:r w:rsidR="00C5628C" w:rsidRPr="00D45E60">
        <w:rPr>
          <w:sz w:val="28"/>
          <w:szCs w:val="28"/>
        </w:rPr>
        <w:t>»</w:t>
      </w:r>
      <w:r w:rsidR="003E7C93" w:rsidRPr="00D45E60">
        <w:rPr>
          <w:sz w:val="28"/>
          <w:szCs w:val="28"/>
        </w:rPr>
        <w:t>.</w:t>
      </w:r>
    </w:p>
    <w:p w:rsidR="003E7C93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Внутреннее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перемещение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запасов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внутри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между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ответственными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лицами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оформляется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т</w:t>
      </w:r>
      <w:r w:rsidR="003E7C93" w:rsidRPr="00D45E60">
        <w:rPr>
          <w:sz w:val="28"/>
          <w:szCs w:val="28"/>
        </w:rPr>
        <w:t>ребованием-накладной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(ф.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0504204).</w:t>
      </w:r>
    </w:p>
    <w:p w:rsidR="003E7C93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6.21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Списание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(отпуск)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запасов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производится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средней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фактической</w:t>
      </w:r>
      <w:r w:rsidR="00406FC5">
        <w:rPr>
          <w:sz w:val="28"/>
          <w:szCs w:val="28"/>
        </w:rPr>
        <w:t xml:space="preserve"> </w:t>
      </w:r>
      <w:r w:rsidR="003E7C93" w:rsidRPr="00D45E60">
        <w:rPr>
          <w:sz w:val="28"/>
          <w:szCs w:val="28"/>
        </w:rPr>
        <w:t>стоимости.</w:t>
      </w:r>
    </w:p>
    <w:p w:rsidR="00F5651D" w:rsidRPr="00D45E60" w:rsidRDefault="00D2082A" w:rsidP="008162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6.22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Все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материальные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запасы</w:t>
      </w:r>
      <w:r w:rsidR="00406FC5">
        <w:rPr>
          <w:sz w:val="28"/>
          <w:szCs w:val="28"/>
        </w:rPr>
        <w:t xml:space="preserve"> </w:t>
      </w:r>
      <w:r w:rsidR="00716CAA" w:rsidRPr="00D45E60">
        <w:rPr>
          <w:sz w:val="28"/>
          <w:szCs w:val="28"/>
        </w:rPr>
        <w:t>с</w:t>
      </w:r>
      <w:r w:rsidR="009139F4" w:rsidRPr="00D45E60">
        <w:rPr>
          <w:sz w:val="28"/>
          <w:szCs w:val="28"/>
        </w:rPr>
        <w:t>писываются</w:t>
      </w:r>
      <w:r w:rsidR="00406FC5">
        <w:rPr>
          <w:sz w:val="28"/>
          <w:szCs w:val="28"/>
        </w:rPr>
        <w:t xml:space="preserve"> </w:t>
      </w:r>
      <w:r w:rsidR="00F843F7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9139F4" w:rsidRPr="00D45E60">
        <w:rPr>
          <w:sz w:val="28"/>
          <w:szCs w:val="28"/>
        </w:rPr>
        <w:t>мере</w:t>
      </w:r>
      <w:r w:rsidR="00406FC5">
        <w:rPr>
          <w:sz w:val="28"/>
          <w:szCs w:val="28"/>
        </w:rPr>
        <w:t xml:space="preserve"> </w:t>
      </w:r>
      <w:r w:rsidR="009139F4"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="009139F4" w:rsidRPr="00D45E60">
        <w:rPr>
          <w:sz w:val="28"/>
          <w:szCs w:val="28"/>
        </w:rPr>
        <w:t>выдачи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F5651D" w:rsidRPr="00D45E60">
        <w:rPr>
          <w:sz w:val="28"/>
          <w:szCs w:val="28"/>
        </w:rPr>
        <w:t>нужды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991734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Уставными</w:t>
      </w:r>
      <w:r w:rsidR="00406FC5">
        <w:rPr>
          <w:sz w:val="28"/>
          <w:szCs w:val="28"/>
        </w:rPr>
        <w:t xml:space="preserve"> </w:t>
      </w:r>
      <w:r w:rsidR="008A62C1" w:rsidRPr="00D45E60">
        <w:rPr>
          <w:sz w:val="28"/>
          <w:szCs w:val="28"/>
        </w:rPr>
        <w:t>видам</w:t>
      </w:r>
      <w:r w:rsidR="00F5528F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F5528F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F5528F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указанными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разделе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2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настоящей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Учетной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политики,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акту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(ф.</w:t>
      </w:r>
      <w:r w:rsidR="00406FC5">
        <w:rPr>
          <w:sz w:val="28"/>
          <w:szCs w:val="28"/>
        </w:rPr>
        <w:t xml:space="preserve"> </w:t>
      </w:r>
      <w:r w:rsidR="00EF2118" w:rsidRPr="00D45E60">
        <w:rPr>
          <w:sz w:val="28"/>
          <w:szCs w:val="28"/>
        </w:rPr>
        <w:t>0504230</w:t>
      </w:r>
      <w:r w:rsidR="0018714B" w:rsidRPr="00D45E60">
        <w:rPr>
          <w:sz w:val="28"/>
          <w:szCs w:val="28"/>
        </w:rPr>
        <w:t>)</w:t>
      </w:r>
      <w:r w:rsidR="00406FC5">
        <w:rPr>
          <w:sz w:val="28"/>
          <w:szCs w:val="28"/>
        </w:rPr>
        <w:t xml:space="preserve"> </w:t>
      </w:r>
      <w:r w:rsidR="00EF2118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EF2118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E11C47" w:rsidRPr="00D45E60">
        <w:rPr>
          <w:sz w:val="28"/>
          <w:szCs w:val="28"/>
        </w:rPr>
        <w:t>ведомост</w:t>
      </w:r>
      <w:r w:rsidR="00EF2118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выдачи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E11C47" w:rsidRPr="00D45E60">
        <w:rPr>
          <w:sz w:val="28"/>
          <w:szCs w:val="28"/>
        </w:rPr>
        <w:t>ценност</w:t>
      </w:r>
      <w:r w:rsidR="0018714B" w:rsidRPr="00D45E60">
        <w:rPr>
          <w:sz w:val="28"/>
          <w:szCs w:val="28"/>
        </w:rPr>
        <w:t>ей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18714B" w:rsidRPr="00D45E60">
        <w:rPr>
          <w:sz w:val="28"/>
          <w:szCs w:val="28"/>
        </w:rPr>
        <w:t>нужды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(</w:t>
      </w:r>
      <w:r w:rsidR="0018714B" w:rsidRPr="00D45E60">
        <w:rPr>
          <w:sz w:val="28"/>
          <w:szCs w:val="28"/>
        </w:rPr>
        <w:t>ф.</w:t>
      </w:r>
      <w:r w:rsidR="00406FC5">
        <w:rPr>
          <w:sz w:val="28"/>
          <w:szCs w:val="28"/>
        </w:rPr>
        <w:t xml:space="preserve"> </w:t>
      </w:r>
      <w:r w:rsidR="00E11C47" w:rsidRPr="00D45E60">
        <w:rPr>
          <w:sz w:val="28"/>
          <w:szCs w:val="28"/>
        </w:rPr>
        <w:t>0504210</w:t>
      </w:r>
      <w:r w:rsidR="0018714B" w:rsidRPr="00D45E60">
        <w:rPr>
          <w:sz w:val="28"/>
          <w:szCs w:val="28"/>
        </w:rPr>
        <w:t>)</w:t>
      </w:r>
      <w:r w:rsidR="00A75871" w:rsidRPr="00D45E60">
        <w:rPr>
          <w:sz w:val="28"/>
          <w:szCs w:val="28"/>
        </w:rPr>
        <w:t>.</w:t>
      </w:r>
    </w:p>
    <w:p w:rsidR="00DA2F12" w:rsidRPr="00D45E60" w:rsidRDefault="00D2082A" w:rsidP="0081622F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6.23</w:t>
      </w:r>
      <w:r w:rsidR="0054261E" w:rsidRPr="00D45E60">
        <w:rPr>
          <w:rFonts w:eastAsia="Calibri"/>
          <w:sz w:val="28"/>
          <w:szCs w:val="28"/>
          <w:lang w:eastAsia="en-US"/>
        </w:rPr>
        <w:t>.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A2F12" w:rsidRPr="00D45E60">
        <w:rPr>
          <w:rFonts w:eastAsia="Calibri"/>
          <w:sz w:val="28"/>
          <w:szCs w:val="28"/>
          <w:lang w:eastAsia="en-US"/>
        </w:rPr>
        <w:t>Подарочная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A2F12" w:rsidRPr="00D45E60">
        <w:rPr>
          <w:rFonts w:eastAsia="Calibri"/>
          <w:sz w:val="28"/>
          <w:szCs w:val="28"/>
          <w:lang w:eastAsia="en-US"/>
        </w:rPr>
        <w:t>продукция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04F0" w:rsidRPr="00D45E60">
        <w:rPr>
          <w:rFonts w:eastAsia="Calibri"/>
          <w:sz w:val="28"/>
          <w:szCs w:val="28"/>
          <w:lang w:eastAsia="en-US"/>
        </w:rPr>
        <w:t>снимается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04F0" w:rsidRPr="00D45E60">
        <w:rPr>
          <w:rFonts w:eastAsia="Calibri"/>
          <w:sz w:val="28"/>
          <w:szCs w:val="28"/>
          <w:lang w:eastAsia="en-US"/>
        </w:rPr>
        <w:t>с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04F0" w:rsidRPr="00D45E60">
        <w:rPr>
          <w:rFonts w:eastAsia="Calibri"/>
          <w:sz w:val="28"/>
          <w:szCs w:val="28"/>
          <w:lang w:eastAsia="en-US"/>
        </w:rPr>
        <w:t>учета</w:t>
      </w:r>
      <w:r w:rsidR="007D764E" w:rsidRPr="00D45E60">
        <w:rPr>
          <w:rFonts w:eastAsia="Calibri"/>
          <w:sz w:val="28"/>
          <w:szCs w:val="28"/>
          <w:lang w:eastAsia="en-US"/>
        </w:rPr>
        <w:t>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04F0" w:rsidRPr="00D45E60">
        <w:rPr>
          <w:rFonts w:eastAsia="Calibri"/>
          <w:sz w:val="28"/>
          <w:szCs w:val="28"/>
          <w:lang w:eastAsia="en-US"/>
        </w:rPr>
        <w:t>если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A04F0" w:rsidRPr="00D45E60">
        <w:rPr>
          <w:rFonts w:eastAsia="Calibri"/>
          <w:sz w:val="28"/>
          <w:szCs w:val="28"/>
          <w:lang w:eastAsia="en-US"/>
        </w:rPr>
        <w:t>и</w:t>
      </w:r>
      <w:r w:rsidR="00DA2F12" w:rsidRPr="00D45E60">
        <w:rPr>
          <w:rFonts w:eastAsia="Calibri"/>
          <w:sz w:val="28"/>
          <w:szCs w:val="28"/>
          <w:lang w:eastAsia="en-US"/>
        </w:rPr>
        <w:t>мущество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A2F12" w:rsidRPr="00D45E60">
        <w:rPr>
          <w:rFonts w:eastAsia="Calibri"/>
          <w:sz w:val="28"/>
          <w:szCs w:val="28"/>
          <w:lang w:eastAsia="en-US"/>
        </w:rPr>
        <w:t>вручено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A2F12" w:rsidRPr="00D45E60">
        <w:rPr>
          <w:rFonts w:eastAsia="Calibri"/>
          <w:sz w:val="28"/>
          <w:szCs w:val="28"/>
          <w:lang w:eastAsia="en-US"/>
        </w:rPr>
        <w:t>(передано)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A2F12" w:rsidRPr="00D45E60">
        <w:rPr>
          <w:rFonts w:eastAsia="Calibri"/>
          <w:sz w:val="28"/>
          <w:szCs w:val="28"/>
          <w:lang w:eastAsia="en-US"/>
        </w:rPr>
        <w:t>на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DA2F12" w:rsidRPr="00D45E60">
        <w:rPr>
          <w:rFonts w:eastAsia="Calibri"/>
          <w:sz w:val="28"/>
          <w:szCs w:val="28"/>
          <w:lang w:eastAsia="en-US"/>
        </w:rPr>
        <w:t>основании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852CBE" w:rsidRPr="00D45E60">
        <w:rPr>
          <w:rFonts w:eastAsia="Calibri"/>
          <w:sz w:val="28"/>
          <w:szCs w:val="28"/>
          <w:lang w:eastAsia="en-US"/>
        </w:rPr>
        <w:t>акта</w:t>
      </w:r>
      <w:r w:rsidR="00DA2F12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котором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зафиксирован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факт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вручения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подарков,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призов</w:t>
      </w:r>
      <w:r w:rsidR="00DA2F12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сувениров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наград,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акта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вручении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(передаче)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запасов,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включая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вручение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(передачу)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подарков,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призов</w:t>
      </w:r>
      <w:r w:rsidR="00DA2F12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сувениров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наград,</w:t>
      </w:r>
      <w:r w:rsidR="00406FC5">
        <w:rPr>
          <w:sz w:val="28"/>
          <w:szCs w:val="28"/>
        </w:rPr>
        <w:t xml:space="preserve"> </w:t>
      </w:r>
      <w:r w:rsidR="00852C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DA2F12" w:rsidRPr="00D45E60">
        <w:rPr>
          <w:sz w:val="28"/>
          <w:szCs w:val="28"/>
        </w:rPr>
        <w:t>раздело</w:t>
      </w:r>
      <w:r w:rsidR="008A04F0" w:rsidRPr="00D45E60">
        <w:rPr>
          <w:sz w:val="28"/>
          <w:szCs w:val="28"/>
        </w:rPr>
        <w:t>м</w:t>
      </w:r>
      <w:r w:rsidR="00406FC5">
        <w:rPr>
          <w:sz w:val="28"/>
          <w:szCs w:val="28"/>
        </w:rPr>
        <w:t xml:space="preserve"> </w:t>
      </w:r>
      <w:r w:rsidR="008A04F0" w:rsidRPr="00D45E60">
        <w:rPr>
          <w:sz w:val="28"/>
          <w:szCs w:val="28"/>
        </w:rPr>
        <w:t>11</w:t>
      </w:r>
      <w:r w:rsidR="00406FC5">
        <w:rPr>
          <w:sz w:val="28"/>
          <w:szCs w:val="28"/>
        </w:rPr>
        <w:t xml:space="preserve"> </w:t>
      </w:r>
      <w:r w:rsidR="008A04F0" w:rsidRPr="00D45E60">
        <w:rPr>
          <w:sz w:val="28"/>
          <w:szCs w:val="28"/>
        </w:rPr>
        <w:t>настоящей</w:t>
      </w:r>
      <w:r w:rsidR="00406FC5">
        <w:rPr>
          <w:sz w:val="28"/>
          <w:szCs w:val="28"/>
        </w:rPr>
        <w:t xml:space="preserve"> </w:t>
      </w:r>
      <w:r w:rsidR="008A04F0" w:rsidRPr="00D45E60">
        <w:rPr>
          <w:sz w:val="28"/>
          <w:szCs w:val="28"/>
        </w:rPr>
        <w:t>Учетной</w:t>
      </w:r>
      <w:r w:rsidR="00406FC5">
        <w:rPr>
          <w:sz w:val="28"/>
          <w:szCs w:val="28"/>
        </w:rPr>
        <w:t xml:space="preserve"> </w:t>
      </w:r>
      <w:r w:rsidR="008A04F0" w:rsidRPr="00D45E60">
        <w:rPr>
          <w:sz w:val="28"/>
          <w:szCs w:val="28"/>
        </w:rPr>
        <w:t>политики.</w:t>
      </w:r>
    </w:p>
    <w:p w:rsidR="008A04F0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6.24</w:t>
      </w:r>
      <w:r w:rsidR="0054261E" w:rsidRPr="00D45E60">
        <w:rPr>
          <w:sz w:val="28"/>
          <w:szCs w:val="28"/>
          <w:shd w:val="clear" w:color="auto" w:fill="FFFFFF"/>
        </w:rPr>
        <w:t>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Списание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имущества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с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забалансовых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счетов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также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оформляется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решением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Комиссии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поступлению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выбытию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активов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Актом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списании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материальных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запасов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(ф.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0504230)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с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указанием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причины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8A04F0" w:rsidRPr="00D45E60">
        <w:rPr>
          <w:sz w:val="28"/>
          <w:szCs w:val="28"/>
          <w:shd w:val="clear" w:color="auto" w:fill="FFFFFF"/>
        </w:rPr>
        <w:t>списания.</w:t>
      </w:r>
    </w:p>
    <w:p w:rsidR="009F0ABE" w:rsidRPr="00D45E60" w:rsidRDefault="00D2082A" w:rsidP="0081622F">
      <w:pPr>
        <w:pStyle w:val="a5"/>
        <w:suppressAutoHyphens/>
        <w:ind w:left="0" w:firstLine="720"/>
        <w:rPr>
          <w:sz w:val="28"/>
          <w:szCs w:val="28"/>
        </w:rPr>
      </w:pPr>
      <w:r>
        <w:rPr>
          <w:sz w:val="28"/>
          <w:szCs w:val="28"/>
        </w:rPr>
        <w:t>6.25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Приобретение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запасов,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оплата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товаров,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работ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услуг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производится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только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разрешения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руководителя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9F0ABE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9F0ABE" w:rsidRPr="00D45E60">
        <w:rPr>
          <w:sz w:val="28"/>
          <w:szCs w:val="28"/>
        </w:rPr>
        <w:t>: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случае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предоплаты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rFonts w:eastAsia="Calibri"/>
          <w:sz w:val="28"/>
          <w:szCs w:val="28"/>
          <w:lang w:eastAsia="en-US"/>
        </w:rPr>
        <w:t>–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9F0A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виде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надписи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счете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9F0ABE" w:rsidRPr="00D45E60">
        <w:rPr>
          <w:sz w:val="28"/>
          <w:szCs w:val="28"/>
        </w:rPr>
        <w:t>оплатить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(</w:t>
      </w:r>
      <w:r w:rsidR="00C5628C" w:rsidRPr="00D45E60">
        <w:rPr>
          <w:sz w:val="28"/>
          <w:szCs w:val="28"/>
        </w:rPr>
        <w:t>«</w:t>
      </w:r>
      <w:r w:rsidR="009F0ABE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оплате</w:t>
      </w:r>
      <w:r w:rsidR="00C5628C" w:rsidRPr="00D45E60">
        <w:rPr>
          <w:sz w:val="28"/>
          <w:szCs w:val="28"/>
        </w:rPr>
        <w:t>»</w:t>
      </w:r>
      <w:r w:rsidR="009F0ABE" w:rsidRPr="00D45E60">
        <w:rPr>
          <w:sz w:val="28"/>
          <w:szCs w:val="28"/>
        </w:rPr>
        <w:t>),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даты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личной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подписи,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факту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завершенной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операции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указанное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разрешение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оформляется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подписью,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которая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заверяется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печатью,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акте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оказанных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услуг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(выполненных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работ)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товарной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накладной,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что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является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одновременно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разрешением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принятие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учету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ввода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эксплуатацию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основного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средства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запасов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без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отдельного</w:t>
      </w:r>
      <w:r w:rsidR="00406FC5">
        <w:rPr>
          <w:sz w:val="28"/>
          <w:szCs w:val="28"/>
        </w:rPr>
        <w:t xml:space="preserve"> </w:t>
      </w:r>
      <w:r w:rsidR="009F0ABE" w:rsidRPr="00D45E60">
        <w:rPr>
          <w:sz w:val="28"/>
          <w:szCs w:val="28"/>
        </w:rPr>
        <w:t>приказа.</w:t>
      </w:r>
    </w:p>
    <w:p w:rsidR="00E25343" w:rsidRPr="00D45E60" w:rsidRDefault="00D2082A" w:rsidP="0081622F">
      <w:pPr>
        <w:pStyle w:val="a5"/>
        <w:suppressAutoHyphens/>
        <w:ind w:left="0" w:firstLine="720"/>
        <w:rPr>
          <w:sz w:val="28"/>
          <w:szCs w:val="28"/>
        </w:rPr>
      </w:pPr>
      <w:r>
        <w:rPr>
          <w:sz w:val="28"/>
          <w:szCs w:val="28"/>
        </w:rPr>
        <w:t>6.26</w:t>
      </w:r>
      <w:r w:rsidR="0054261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Расходы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признаются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том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отчетном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периоде,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которому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они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относятся,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независимо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времени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фактической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оплаты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(выплаты)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="00E25343" w:rsidRPr="00D45E60">
        <w:rPr>
          <w:sz w:val="28"/>
          <w:szCs w:val="28"/>
        </w:rPr>
        <w:t>средств.</w:t>
      </w:r>
    </w:p>
    <w:p w:rsidR="00271195" w:rsidRPr="00D45E60" w:rsidRDefault="00271195" w:rsidP="0081622F">
      <w:pPr>
        <w:suppressAutoHyphens/>
        <w:ind w:firstLine="709"/>
        <w:jc w:val="both"/>
        <w:rPr>
          <w:sz w:val="28"/>
          <w:szCs w:val="28"/>
        </w:rPr>
      </w:pPr>
    </w:p>
    <w:p w:rsidR="00E870E2" w:rsidRPr="00D45E60" w:rsidRDefault="00F5651D" w:rsidP="0081622F">
      <w:pPr>
        <w:pStyle w:val="a5"/>
        <w:numPr>
          <w:ilvl w:val="0"/>
          <w:numId w:val="14"/>
        </w:numPr>
        <w:suppressAutoHyphens/>
        <w:jc w:val="center"/>
        <w:rPr>
          <w:b/>
          <w:sz w:val="28"/>
          <w:szCs w:val="28"/>
        </w:rPr>
      </w:pPr>
      <w:r w:rsidRPr="00D45E60">
        <w:rPr>
          <w:b/>
          <w:sz w:val="28"/>
          <w:szCs w:val="28"/>
        </w:rPr>
        <w:t>Порядок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проведения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инвентаризации</w:t>
      </w:r>
      <w:r w:rsidR="00406FC5">
        <w:rPr>
          <w:b/>
          <w:sz w:val="28"/>
          <w:szCs w:val="28"/>
        </w:rPr>
        <w:t xml:space="preserve"> </w:t>
      </w:r>
      <w:r w:rsidR="00B34E42" w:rsidRPr="00D45E60">
        <w:rPr>
          <w:b/>
          <w:sz w:val="28"/>
          <w:szCs w:val="28"/>
        </w:rPr>
        <w:t>имущества</w:t>
      </w:r>
      <w:r w:rsidR="00406FC5">
        <w:rPr>
          <w:b/>
          <w:sz w:val="28"/>
          <w:szCs w:val="28"/>
        </w:rPr>
        <w:t xml:space="preserve"> </w:t>
      </w:r>
      <w:r w:rsidR="00FC3874" w:rsidRPr="00D45E60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="00FC3874" w:rsidRPr="00D45E60">
        <w:rPr>
          <w:b/>
          <w:sz w:val="28"/>
          <w:szCs w:val="28"/>
        </w:rPr>
        <w:t>обязательств</w:t>
      </w:r>
      <w:r w:rsidR="00406FC5">
        <w:rPr>
          <w:b/>
          <w:sz w:val="28"/>
          <w:szCs w:val="28"/>
        </w:rPr>
        <w:t xml:space="preserve"> </w:t>
      </w:r>
    </w:p>
    <w:p w:rsidR="004A527F" w:rsidRPr="00D45E60" w:rsidRDefault="004A527F" w:rsidP="0081622F">
      <w:pPr>
        <w:pStyle w:val="a5"/>
        <w:suppressAutoHyphens/>
        <w:ind w:left="0" w:firstLine="0"/>
        <w:rPr>
          <w:b/>
          <w:sz w:val="28"/>
          <w:szCs w:val="28"/>
        </w:rPr>
      </w:pPr>
    </w:p>
    <w:p w:rsidR="007D764E" w:rsidRPr="00D45E60" w:rsidRDefault="0073048A" w:rsidP="0081622F">
      <w:pPr>
        <w:pStyle w:val="a5"/>
        <w:suppressAutoHyphens/>
        <w:ind w:left="0" w:firstLine="709"/>
        <w:rPr>
          <w:sz w:val="28"/>
          <w:szCs w:val="28"/>
          <w:shd w:val="clear" w:color="auto" w:fill="FFFFFF"/>
        </w:rPr>
      </w:pPr>
      <w:r w:rsidRPr="00D45E60">
        <w:rPr>
          <w:sz w:val="28"/>
          <w:szCs w:val="28"/>
        </w:rPr>
        <w:t>7</w:t>
      </w:r>
      <w:r w:rsidR="00DC7F33" w:rsidRPr="00D45E60">
        <w:rPr>
          <w:sz w:val="28"/>
          <w:szCs w:val="28"/>
        </w:rPr>
        <w:t>.1.</w:t>
      </w:r>
      <w:r w:rsidR="00406FC5">
        <w:rPr>
          <w:sz w:val="28"/>
          <w:szCs w:val="28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Инвентаризация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проводится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в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соответствии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Методическими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указаниями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по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инвентаризации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имущества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финансовых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обязательств,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утвержденными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Приказом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41620C" w:rsidRPr="00D45E60">
        <w:rPr>
          <w:sz w:val="28"/>
          <w:szCs w:val="28"/>
          <w:shd w:val="clear" w:color="auto" w:fill="FFFFFF"/>
        </w:rPr>
        <w:t>49.</w:t>
      </w:r>
      <w:r w:rsidR="00406FC5">
        <w:rPr>
          <w:sz w:val="28"/>
          <w:szCs w:val="28"/>
          <w:shd w:val="clear" w:color="auto" w:fill="FFFFFF"/>
        </w:rPr>
        <w:t xml:space="preserve"> </w:t>
      </w:r>
    </w:p>
    <w:p w:rsidR="006A6AC3" w:rsidRPr="00D45E60" w:rsidRDefault="007D764E" w:rsidP="0081622F">
      <w:pPr>
        <w:pStyle w:val="a5"/>
        <w:suppressAutoHyphens/>
        <w:ind w:left="0" w:firstLine="709"/>
        <w:rPr>
          <w:sz w:val="28"/>
          <w:szCs w:val="28"/>
        </w:rPr>
      </w:pPr>
      <w:r w:rsidRPr="00D45E60">
        <w:rPr>
          <w:sz w:val="28"/>
          <w:szCs w:val="28"/>
          <w:shd w:val="clear" w:color="auto" w:fill="FFFFFF"/>
        </w:rPr>
        <w:t>7.2.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A6AC3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проведения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инвентаризации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приказом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A6AC3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создается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  <w:shd w:val="clear" w:color="auto" w:fill="FFFFFF"/>
        </w:rPr>
        <w:t>инвентаризационная</w:t>
      </w:r>
      <w:r w:rsidR="00406FC5">
        <w:rPr>
          <w:sz w:val="28"/>
          <w:szCs w:val="28"/>
          <w:shd w:val="clear" w:color="auto" w:fill="FFFFFF"/>
        </w:rPr>
        <w:t xml:space="preserve"> </w:t>
      </w:r>
      <w:r w:rsidR="006A6AC3" w:rsidRPr="00D45E60">
        <w:rPr>
          <w:sz w:val="28"/>
          <w:szCs w:val="28"/>
        </w:rPr>
        <w:t>комиссия.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Указанный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приказ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="006A6AC3" w:rsidRPr="00D45E60">
        <w:rPr>
          <w:sz w:val="28"/>
          <w:szCs w:val="28"/>
        </w:rPr>
        <w:t>подписывается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руководителем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A6AC3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A6AC3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6A6AC3" w:rsidRPr="00D45E60">
        <w:rPr>
          <w:sz w:val="28"/>
          <w:szCs w:val="28"/>
        </w:rPr>
        <w:t>.</w:t>
      </w:r>
    </w:p>
    <w:p w:rsidR="00A155A4" w:rsidRPr="00D45E60" w:rsidRDefault="00D45E60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7.</w:t>
      </w:r>
      <w:r w:rsidR="00D2082A">
        <w:rPr>
          <w:sz w:val="28"/>
          <w:szCs w:val="28"/>
        </w:rPr>
        <w:t>3</w:t>
      </w:r>
      <w:r w:rsidR="007D764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проведении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годовой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инвентаризации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инвентаризационная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комиссия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оценивает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степень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вовлеченности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объекта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активов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хозяйственный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оборот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выявляет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признаки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прекращения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признания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объектов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(п.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47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Приказа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256н).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случае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если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комиссия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уверена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будущем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повышении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(снижении)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полезного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потенциала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увеличении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(уменьшении)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будущих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экономических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выгод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соответствующим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инвентаризируемым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объектам,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выносится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рекомендация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руководителя</w:t>
      </w:r>
      <w:r w:rsidR="00406FC5">
        <w:rPr>
          <w:sz w:val="28"/>
          <w:szCs w:val="28"/>
        </w:rPr>
        <w:t xml:space="preserve"> </w:t>
      </w:r>
      <w:r w:rsidR="00B760B2"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прекращении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признания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lastRenderedPageBreak/>
        <w:t>объекта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разделе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A155A4" w:rsidRPr="00D45E60">
        <w:rPr>
          <w:sz w:val="28"/>
          <w:szCs w:val="28"/>
        </w:rPr>
        <w:t>Заключение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комиссии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соответствующих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инвентаризационных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описей.</w:t>
      </w:r>
    </w:p>
    <w:p w:rsidR="00A155A4" w:rsidRPr="00D45E60" w:rsidRDefault="00D2082A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7D764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составлении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инвентаризационной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описи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объектам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нефинансовых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активов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(ф.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0504087)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используются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следующие</w:t>
      </w:r>
      <w:r w:rsidR="00406FC5">
        <w:rPr>
          <w:sz w:val="28"/>
          <w:szCs w:val="28"/>
        </w:rPr>
        <w:t xml:space="preserve"> </w:t>
      </w:r>
      <w:r w:rsidR="00A155A4" w:rsidRPr="00D45E60">
        <w:rPr>
          <w:sz w:val="28"/>
          <w:szCs w:val="28"/>
        </w:rPr>
        <w:t>коды:</w:t>
      </w:r>
    </w:p>
    <w:p w:rsidR="007045FC" w:rsidRPr="00D45E60" w:rsidRDefault="007045FC" w:rsidP="0081622F">
      <w:pPr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tbl>
      <w:tblPr>
        <w:tblW w:w="9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920"/>
      </w:tblGrid>
      <w:tr w:rsidR="0012689E" w:rsidRPr="00D45E60" w:rsidTr="00773ACE">
        <w:trPr>
          <w:jc w:val="center"/>
        </w:trPr>
        <w:tc>
          <w:tcPr>
            <w:tcW w:w="9490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tabs>
                <w:tab w:val="left" w:pos="12187"/>
              </w:tabs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графе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8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указывается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информация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состоянии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объекта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имущества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на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дату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инвентаризации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учетом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оценки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его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технического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состояния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(или)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степени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вовлеченности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хозяйственный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оборот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Описание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кода</w:t>
            </w:r>
          </w:p>
        </w:tc>
      </w:tr>
      <w:tr w:rsidR="0012689E" w:rsidRPr="00D45E60" w:rsidTr="00773ACE">
        <w:trPr>
          <w:jc w:val="center"/>
        </w:trPr>
        <w:tc>
          <w:tcPr>
            <w:tcW w:w="9490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Для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объектов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основных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средств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Э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эксплуатации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Р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Требуется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ремонт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К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Находится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на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консервации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НВ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Не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введен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эксплуатацию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НТ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Не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соответствует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требованиям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эксплуатации</w:t>
            </w:r>
          </w:p>
        </w:tc>
      </w:tr>
      <w:tr w:rsidR="0012689E" w:rsidRPr="00D45E60" w:rsidTr="00773ACE">
        <w:trPr>
          <w:jc w:val="center"/>
        </w:trPr>
        <w:tc>
          <w:tcPr>
            <w:tcW w:w="9490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Для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объектов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материальных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запасов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З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запасе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для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использования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Х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запасе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на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хранении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НК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Не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надлежащего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качества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П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Повреждены</w:t>
            </w:r>
          </w:p>
        </w:tc>
      </w:tr>
      <w:tr w:rsidR="0012689E" w:rsidRPr="00D45E60" w:rsidTr="00773ACE">
        <w:trPr>
          <w:jc w:val="center"/>
        </w:trPr>
        <w:tc>
          <w:tcPr>
            <w:tcW w:w="45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ИС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Истек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срок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хранения</w:t>
            </w:r>
          </w:p>
        </w:tc>
      </w:tr>
    </w:tbl>
    <w:p w:rsidR="007045FC" w:rsidRPr="00D45E60" w:rsidRDefault="007045FC" w:rsidP="0081622F">
      <w:pPr>
        <w:suppressAutoHyphens/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9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16"/>
      </w:tblGrid>
      <w:tr w:rsidR="0012689E" w:rsidRPr="00D45E60" w:rsidTr="00773ACE">
        <w:trPr>
          <w:jc w:val="center"/>
        </w:trPr>
        <w:tc>
          <w:tcPr>
            <w:tcW w:w="957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графе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9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указывается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информация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возможных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способах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вовлечения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объектов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инвентаризации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хозяйственный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оборот,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использования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целях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получения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экономической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выгоды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(извлечения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полезного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потенциала)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либо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при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отсутствии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возможности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-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способах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выбытия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объекта</w:t>
            </w:r>
          </w:p>
        </w:tc>
      </w:tr>
      <w:tr w:rsidR="0012689E" w:rsidRPr="00D45E60" w:rsidTr="00773ACE">
        <w:trPr>
          <w:jc w:val="center"/>
        </w:trPr>
        <w:tc>
          <w:tcPr>
            <w:tcW w:w="957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Для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объектов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основных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средств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lastRenderedPageBreak/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Э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Эксплуатация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В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Подлежит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вводу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эксплуатацию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Р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Планируется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ремонт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К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Требуется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консервация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М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Требуется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модернизация,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достройка,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дооборудование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объекта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С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Списание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утилизация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(при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необходимости)</w:t>
            </w:r>
          </w:p>
        </w:tc>
      </w:tr>
      <w:tr w:rsidR="0012689E" w:rsidRPr="00D45E60" w:rsidTr="00773ACE">
        <w:trPr>
          <w:jc w:val="center"/>
        </w:trPr>
        <w:tc>
          <w:tcPr>
            <w:tcW w:w="957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Для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объектов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материальных</w:t>
            </w:r>
            <w:r w:rsidR="00406FC5">
              <w:rPr>
                <w:b/>
                <w:bCs/>
                <w:sz w:val="28"/>
                <w:szCs w:val="28"/>
              </w:rPr>
              <w:t xml:space="preserve"> </w:t>
            </w:r>
            <w:r w:rsidRPr="00D45E60">
              <w:rPr>
                <w:b/>
                <w:bCs/>
                <w:sz w:val="28"/>
                <w:szCs w:val="28"/>
              </w:rPr>
              <w:t>запасов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Э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Планируется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использование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в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деятельности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Х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Продолжение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хранения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объектов</w:t>
            </w:r>
          </w:p>
        </w:tc>
      </w:tr>
      <w:tr w:rsidR="0012689E" w:rsidRPr="00D45E60" w:rsidTr="00773ACE">
        <w:trPr>
          <w:jc w:val="center"/>
        </w:trPr>
        <w:tc>
          <w:tcPr>
            <w:tcW w:w="31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C5628C" w:rsidP="0081622F">
            <w:pPr>
              <w:suppressAutoHyphens/>
              <w:jc w:val="center"/>
              <w:rPr>
                <w:sz w:val="28"/>
                <w:szCs w:val="28"/>
              </w:rPr>
            </w:pPr>
            <w:r w:rsidRPr="00D45E60">
              <w:rPr>
                <w:b/>
                <w:bCs/>
                <w:sz w:val="28"/>
                <w:szCs w:val="28"/>
              </w:rPr>
              <w:t>«</w:t>
            </w:r>
            <w:r w:rsidR="007045FC" w:rsidRPr="00D45E60">
              <w:rPr>
                <w:b/>
                <w:bCs/>
                <w:sz w:val="28"/>
                <w:szCs w:val="28"/>
              </w:rPr>
              <w:t>С</w:t>
            </w:r>
            <w:r w:rsidRPr="00D45E6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45FC" w:rsidRPr="00D45E60" w:rsidRDefault="007045FC" w:rsidP="0081622F">
            <w:pPr>
              <w:suppressAutoHyphens/>
              <w:jc w:val="both"/>
              <w:rPr>
                <w:sz w:val="28"/>
                <w:szCs w:val="28"/>
              </w:rPr>
            </w:pPr>
            <w:r w:rsidRPr="00D45E60">
              <w:rPr>
                <w:sz w:val="28"/>
                <w:szCs w:val="28"/>
              </w:rPr>
              <w:t>Требуется</w:t>
            </w:r>
            <w:r w:rsidR="00406FC5">
              <w:rPr>
                <w:sz w:val="28"/>
                <w:szCs w:val="28"/>
              </w:rPr>
              <w:t xml:space="preserve"> </w:t>
            </w:r>
            <w:r w:rsidRPr="00D45E60">
              <w:rPr>
                <w:sz w:val="28"/>
                <w:szCs w:val="28"/>
              </w:rPr>
              <w:t>списание</w:t>
            </w:r>
          </w:p>
        </w:tc>
      </w:tr>
    </w:tbl>
    <w:p w:rsidR="007045FC" w:rsidRPr="00D45E60" w:rsidRDefault="007045FC" w:rsidP="0081622F">
      <w:pPr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:rsidR="00332B26" w:rsidRPr="00D45E60" w:rsidRDefault="00D45E60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7.</w:t>
      </w:r>
      <w:r w:rsidR="00D2082A">
        <w:rPr>
          <w:sz w:val="28"/>
          <w:szCs w:val="28"/>
        </w:rPr>
        <w:t>5</w:t>
      </w:r>
      <w:r w:rsidR="007D764E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результатам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инвентаризации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председатель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инвентаризационной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комиссии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подготавливает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руководителю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332B26" w:rsidRPr="00D45E60">
        <w:rPr>
          <w:sz w:val="28"/>
          <w:szCs w:val="28"/>
        </w:rPr>
        <w:t>предложения:</w:t>
      </w:r>
    </w:p>
    <w:p w:rsidR="00332B26" w:rsidRPr="00D45E60" w:rsidRDefault="00332B26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отнесению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недостач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имущества,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пришедшего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негодность,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счет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виновных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лиц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списанию;</w:t>
      </w:r>
    </w:p>
    <w:p w:rsidR="00332B26" w:rsidRPr="00D45E60" w:rsidRDefault="00332B26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оприходованию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излишков;</w:t>
      </w:r>
    </w:p>
    <w:p w:rsidR="00332B26" w:rsidRPr="00D45E60" w:rsidRDefault="00332B26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урегулированию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расхождений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фактического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наличия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ценностей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данными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пересортице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путем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взаимного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зачета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излишков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недостач,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возникших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результате;</w:t>
      </w:r>
    </w:p>
    <w:p w:rsidR="00332B26" w:rsidRPr="00D45E60" w:rsidRDefault="00332B26" w:rsidP="0081622F">
      <w:pPr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-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списанию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нереальной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взысканию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дебиторской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невостребованной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кредиторской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задолженности</w:t>
      </w:r>
      <w:r w:rsidR="00350E5C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</w:p>
    <w:p w:rsidR="005775F1" w:rsidRPr="00D45E60" w:rsidRDefault="005775F1" w:rsidP="0081622F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20A09" w:rsidRDefault="006D5068" w:rsidP="0081622F">
      <w:pPr>
        <w:pStyle w:val="a5"/>
        <w:numPr>
          <w:ilvl w:val="0"/>
          <w:numId w:val="14"/>
        </w:numPr>
        <w:suppressAutoHyphens/>
        <w:ind w:left="450" w:firstLine="0"/>
        <w:jc w:val="center"/>
        <w:rPr>
          <w:b/>
          <w:sz w:val="28"/>
          <w:szCs w:val="28"/>
        </w:rPr>
      </w:pPr>
      <w:r w:rsidRPr="00406FC5">
        <w:rPr>
          <w:b/>
          <w:sz w:val="28"/>
          <w:szCs w:val="28"/>
        </w:rPr>
        <w:t>Порядок</w:t>
      </w:r>
      <w:r w:rsidR="00406FC5">
        <w:rPr>
          <w:b/>
          <w:sz w:val="28"/>
          <w:szCs w:val="28"/>
        </w:rPr>
        <w:t xml:space="preserve"> </w:t>
      </w:r>
      <w:r w:rsidR="00220A09" w:rsidRPr="00406FC5">
        <w:rPr>
          <w:b/>
          <w:sz w:val="28"/>
          <w:szCs w:val="28"/>
        </w:rPr>
        <w:t>планирования</w:t>
      </w:r>
      <w:r w:rsidR="00406FC5">
        <w:rPr>
          <w:b/>
          <w:sz w:val="28"/>
          <w:szCs w:val="28"/>
        </w:rPr>
        <w:t xml:space="preserve"> </w:t>
      </w:r>
      <w:r w:rsidR="00220A09" w:rsidRPr="00406FC5">
        <w:rPr>
          <w:b/>
          <w:sz w:val="28"/>
          <w:szCs w:val="28"/>
        </w:rPr>
        <w:t>расходов</w:t>
      </w:r>
      <w:r w:rsidR="00406FC5">
        <w:rPr>
          <w:b/>
          <w:sz w:val="28"/>
          <w:szCs w:val="28"/>
        </w:rPr>
        <w:t xml:space="preserve"> </w:t>
      </w:r>
      <w:r w:rsidR="00220A09" w:rsidRPr="00406FC5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="00220A09" w:rsidRPr="00406FC5">
        <w:rPr>
          <w:b/>
          <w:sz w:val="28"/>
          <w:szCs w:val="28"/>
        </w:rPr>
        <w:t>исполнения</w:t>
      </w:r>
      <w:r w:rsidR="00406FC5">
        <w:rPr>
          <w:b/>
          <w:sz w:val="28"/>
          <w:szCs w:val="28"/>
        </w:rPr>
        <w:t xml:space="preserve"> </w:t>
      </w:r>
      <w:r w:rsidR="00220A09" w:rsidRPr="00406FC5">
        <w:rPr>
          <w:b/>
          <w:sz w:val="28"/>
          <w:szCs w:val="28"/>
        </w:rPr>
        <w:t>расходных</w:t>
      </w:r>
      <w:r w:rsidR="00406FC5">
        <w:rPr>
          <w:b/>
          <w:sz w:val="28"/>
          <w:szCs w:val="28"/>
        </w:rPr>
        <w:t xml:space="preserve"> </w:t>
      </w:r>
      <w:r w:rsidR="00220A09" w:rsidRPr="00406FC5">
        <w:rPr>
          <w:b/>
          <w:sz w:val="28"/>
          <w:szCs w:val="28"/>
        </w:rPr>
        <w:t>обязательств</w:t>
      </w:r>
    </w:p>
    <w:p w:rsidR="00406FC5" w:rsidRPr="00406FC5" w:rsidRDefault="00406FC5" w:rsidP="0081622F">
      <w:pPr>
        <w:pStyle w:val="a5"/>
        <w:suppressAutoHyphens/>
        <w:ind w:left="450" w:firstLine="0"/>
        <w:rPr>
          <w:b/>
          <w:sz w:val="28"/>
          <w:szCs w:val="28"/>
        </w:rPr>
      </w:pPr>
    </w:p>
    <w:p w:rsidR="006D6845" w:rsidRPr="00D45E60" w:rsidRDefault="006D6845" w:rsidP="0081622F">
      <w:pPr>
        <w:numPr>
          <w:ilvl w:val="1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планир</w:t>
      </w:r>
      <w:r w:rsidR="00314CCF" w:rsidRPr="00D45E60">
        <w:rPr>
          <w:sz w:val="28"/>
          <w:szCs w:val="28"/>
        </w:rPr>
        <w:t>ует</w:t>
      </w:r>
      <w:r w:rsidR="00406FC5">
        <w:rPr>
          <w:sz w:val="28"/>
          <w:szCs w:val="28"/>
        </w:rPr>
        <w:t xml:space="preserve"> </w:t>
      </w:r>
      <w:r w:rsidR="00D81E20" w:rsidRPr="00D45E60">
        <w:rPr>
          <w:sz w:val="28"/>
          <w:szCs w:val="28"/>
        </w:rPr>
        <w:t>расходные</w:t>
      </w:r>
      <w:r w:rsidR="00406FC5">
        <w:rPr>
          <w:sz w:val="28"/>
          <w:szCs w:val="28"/>
        </w:rPr>
        <w:t xml:space="preserve"> </w:t>
      </w:r>
      <w:r w:rsidR="00D81E20" w:rsidRPr="00D45E60">
        <w:rPr>
          <w:sz w:val="28"/>
          <w:szCs w:val="28"/>
        </w:rPr>
        <w:t>обязательства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необходимые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финансового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функций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9C2C60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9C2C60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314CCF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представля</w:t>
      </w:r>
      <w:r w:rsidR="00314CCF" w:rsidRPr="00D45E60">
        <w:rPr>
          <w:sz w:val="28"/>
          <w:szCs w:val="28"/>
        </w:rPr>
        <w:t>е</w:t>
      </w:r>
      <w:r w:rsidRPr="00D45E60">
        <w:rPr>
          <w:sz w:val="28"/>
          <w:szCs w:val="28"/>
        </w:rPr>
        <w:t>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расчеты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потребности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Учредителю.</w:t>
      </w:r>
    </w:p>
    <w:p w:rsidR="00CC2D7D" w:rsidRPr="00D45E60" w:rsidRDefault="00CC2D7D" w:rsidP="0081622F">
      <w:pPr>
        <w:numPr>
          <w:ilvl w:val="1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Учредитель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доводит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Учреждения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утвержденную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бюджетную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смету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финансовый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год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плановый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период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разрезе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кодов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расход</w:t>
      </w:r>
      <w:r w:rsidR="00A14305" w:rsidRPr="00D45E60">
        <w:rPr>
          <w:sz w:val="28"/>
          <w:szCs w:val="28"/>
        </w:rPr>
        <w:t>ов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бюджетной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классификации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CC7606" w:rsidRPr="00D45E60">
        <w:rPr>
          <w:sz w:val="28"/>
          <w:szCs w:val="28"/>
        </w:rPr>
        <w:t>Федерации.</w:t>
      </w:r>
    </w:p>
    <w:p w:rsidR="009C6533" w:rsidRPr="00D45E60" w:rsidRDefault="00B26C33" w:rsidP="0081622F">
      <w:pPr>
        <w:numPr>
          <w:ilvl w:val="1"/>
          <w:numId w:val="6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Б</w:t>
      </w:r>
      <w:r w:rsidR="009C6533" w:rsidRPr="00D45E60">
        <w:rPr>
          <w:sz w:val="28"/>
          <w:szCs w:val="28"/>
        </w:rPr>
        <w:t>юджетные</w:t>
      </w:r>
      <w:r w:rsidR="00406FC5">
        <w:rPr>
          <w:sz w:val="28"/>
          <w:szCs w:val="28"/>
        </w:rPr>
        <w:t xml:space="preserve"> </w:t>
      </w:r>
      <w:r w:rsidR="009C6533" w:rsidRPr="00D45E60">
        <w:rPr>
          <w:sz w:val="28"/>
          <w:szCs w:val="28"/>
        </w:rPr>
        <w:t>обязательства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принимаются</w:t>
      </w:r>
      <w:r w:rsidR="00406FC5">
        <w:rPr>
          <w:sz w:val="28"/>
          <w:szCs w:val="28"/>
        </w:rPr>
        <w:t xml:space="preserve"> </w:t>
      </w:r>
      <w:r w:rsidR="000E7489" w:rsidRPr="00D45E60">
        <w:rPr>
          <w:sz w:val="28"/>
          <w:szCs w:val="28"/>
        </w:rPr>
        <w:t>Учреждением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п</w:t>
      </w:r>
      <w:r w:rsidR="00A14305" w:rsidRPr="00D45E60">
        <w:rPr>
          <w:sz w:val="28"/>
          <w:szCs w:val="28"/>
        </w:rPr>
        <w:t>утем</w:t>
      </w:r>
      <w:r w:rsidR="00406FC5">
        <w:rPr>
          <w:sz w:val="28"/>
          <w:szCs w:val="28"/>
        </w:rPr>
        <w:t xml:space="preserve"> </w:t>
      </w:r>
      <w:r w:rsidR="00A14305" w:rsidRPr="00D45E60">
        <w:rPr>
          <w:sz w:val="28"/>
          <w:szCs w:val="28"/>
        </w:rPr>
        <w:t>заключения</w:t>
      </w:r>
      <w:r w:rsidR="00406FC5">
        <w:rPr>
          <w:sz w:val="28"/>
          <w:szCs w:val="28"/>
        </w:rPr>
        <w:t xml:space="preserve"> </w:t>
      </w:r>
      <w:r w:rsidR="00A14305"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контрактов,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договоров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физическими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юридическими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лицами,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индивидуальными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предпринимателями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lastRenderedPageBreak/>
        <w:t>законом,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иным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правовым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актом,</w:t>
      </w:r>
      <w:r w:rsidR="00406FC5">
        <w:rPr>
          <w:sz w:val="28"/>
          <w:szCs w:val="28"/>
        </w:rPr>
        <w:t xml:space="preserve"> </w:t>
      </w:r>
      <w:r w:rsidR="00A42078" w:rsidRPr="00D45E60">
        <w:rPr>
          <w:sz w:val="28"/>
          <w:szCs w:val="28"/>
        </w:rPr>
        <w:t>соглашением</w:t>
      </w:r>
      <w:r w:rsidR="00406FC5">
        <w:rPr>
          <w:sz w:val="28"/>
          <w:szCs w:val="28"/>
        </w:rPr>
        <w:t xml:space="preserve"> </w:t>
      </w:r>
      <w:r w:rsidR="009C6533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9C6533" w:rsidRPr="00D45E60">
        <w:rPr>
          <w:sz w:val="28"/>
          <w:szCs w:val="28"/>
        </w:rPr>
        <w:t>пределах</w:t>
      </w:r>
      <w:r w:rsidR="00406FC5">
        <w:rPr>
          <w:sz w:val="28"/>
          <w:szCs w:val="28"/>
        </w:rPr>
        <w:t xml:space="preserve"> </w:t>
      </w:r>
      <w:r w:rsidR="009C6533" w:rsidRPr="00D45E60">
        <w:rPr>
          <w:sz w:val="28"/>
          <w:szCs w:val="28"/>
        </w:rPr>
        <w:t>доведенных</w:t>
      </w:r>
      <w:r w:rsidR="00406FC5">
        <w:rPr>
          <w:sz w:val="28"/>
          <w:szCs w:val="28"/>
        </w:rPr>
        <w:t xml:space="preserve"> </w:t>
      </w:r>
      <w:r w:rsidR="009C6533" w:rsidRPr="00D45E60">
        <w:rPr>
          <w:sz w:val="28"/>
          <w:szCs w:val="28"/>
        </w:rPr>
        <w:t>до</w:t>
      </w:r>
      <w:r w:rsidR="00406FC5">
        <w:rPr>
          <w:sz w:val="28"/>
          <w:szCs w:val="28"/>
        </w:rPr>
        <w:t xml:space="preserve"> </w:t>
      </w:r>
      <w:r w:rsidR="009C6533" w:rsidRPr="00D45E60">
        <w:rPr>
          <w:sz w:val="28"/>
          <w:szCs w:val="28"/>
        </w:rPr>
        <w:t>него</w:t>
      </w:r>
      <w:r w:rsidR="00406FC5">
        <w:rPr>
          <w:sz w:val="28"/>
          <w:szCs w:val="28"/>
        </w:rPr>
        <w:t xml:space="preserve"> </w:t>
      </w:r>
      <w:r w:rsidR="000E7489" w:rsidRPr="00D45E60">
        <w:rPr>
          <w:sz w:val="28"/>
          <w:szCs w:val="28"/>
        </w:rPr>
        <w:t>сметных</w:t>
      </w:r>
      <w:r w:rsidR="00406FC5">
        <w:rPr>
          <w:sz w:val="28"/>
          <w:szCs w:val="28"/>
        </w:rPr>
        <w:t xml:space="preserve"> </w:t>
      </w:r>
      <w:r w:rsidR="000E7489" w:rsidRPr="00D45E60">
        <w:rPr>
          <w:sz w:val="28"/>
          <w:szCs w:val="28"/>
        </w:rPr>
        <w:t>назначений</w:t>
      </w:r>
      <w:r w:rsidR="009C6533" w:rsidRPr="00D45E60">
        <w:rPr>
          <w:sz w:val="28"/>
          <w:szCs w:val="28"/>
        </w:rPr>
        <w:t>.</w:t>
      </w:r>
    </w:p>
    <w:p w:rsidR="006316EC" w:rsidRPr="00D45E60" w:rsidRDefault="006316EC" w:rsidP="0081622F">
      <w:pPr>
        <w:numPr>
          <w:ilvl w:val="1"/>
          <w:numId w:val="6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Оплата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обязательств</w:t>
      </w:r>
      <w:r w:rsidR="00406FC5">
        <w:rPr>
          <w:sz w:val="28"/>
          <w:szCs w:val="28"/>
        </w:rPr>
        <w:t xml:space="preserve"> </w:t>
      </w:r>
      <w:r w:rsidR="000E7489" w:rsidRPr="00D45E60">
        <w:rPr>
          <w:sz w:val="28"/>
          <w:szCs w:val="28"/>
        </w:rPr>
        <w:t>производится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платежными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документами,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необходимыми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санкционирования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оплаты</w:t>
      </w:r>
      <w:r w:rsidR="00406FC5">
        <w:rPr>
          <w:sz w:val="28"/>
          <w:szCs w:val="28"/>
        </w:rPr>
        <w:t xml:space="preserve"> </w:t>
      </w:r>
      <w:r w:rsidR="00745B35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CD0146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CD0146" w:rsidRPr="00D45E60">
        <w:rPr>
          <w:sz w:val="28"/>
          <w:szCs w:val="28"/>
        </w:rPr>
        <w:t>пределах</w:t>
      </w:r>
      <w:r w:rsidR="00406FC5">
        <w:rPr>
          <w:sz w:val="28"/>
          <w:szCs w:val="28"/>
        </w:rPr>
        <w:t xml:space="preserve"> </w:t>
      </w:r>
      <w:r w:rsidR="00CD0146" w:rsidRPr="00D45E60">
        <w:rPr>
          <w:sz w:val="28"/>
          <w:szCs w:val="28"/>
        </w:rPr>
        <w:t>доведенных</w:t>
      </w:r>
      <w:r w:rsidR="00406FC5">
        <w:rPr>
          <w:sz w:val="28"/>
          <w:szCs w:val="28"/>
        </w:rPr>
        <w:t xml:space="preserve"> </w:t>
      </w:r>
      <w:r w:rsidR="000E7489" w:rsidRPr="00D45E60">
        <w:rPr>
          <w:sz w:val="28"/>
          <w:szCs w:val="28"/>
        </w:rPr>
        <w:t>сметных</w:t>
      </w:r>
      <w:r w:rsidR="00406FC5">
        <w:rPr>
          <w:sz w:val="28"/>
          <w:szCs w:val="28"/>
        </w:rPr>
        <w:t xml:space="preserve"> </w:t>
      </w:r>
      <w:r w:rsidR="000E7489" w:rsidRPr="00D45E60">
        <w:rPr>
          <w:sz w:val="28"/>
          <w:szCs w:val="28"/>
        </w:rPr>
        <w:t>назначений.</w:t>
      </w:r>
      <w:r w:rsidR="00406FC5">
        <w:rPr>
          <w:sz w:val="28"/>
          <w:szCs w:val="28"/>
        </w:rPr>
        <w:t xml:space="preserve"> </w:t>
      </w:r>
    </w:p>
    <w:p w:rsidR="00D160D2" w:rsidRPr="00D45E60" w:rsidRDefault="00D160D2" w:rsidP="0081622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F81E0D" w:rsidRPr="00D45E60" w:rsidRDefault="006879EE" w:rsidP="0081622F">
      <w:pPr>
        <w:numPr>
          <w:ilvl w:val="0"/>
          <w:numId w:val="6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D45E60">
        <w:rPr>
          <w:b/>
          <w:sz w:val="28"/>
          <w:szCs w:val="28"/>
        </w:rPr>
        <w:t>Учет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зарплаты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денежного</w:t>
      </w:r>
      <w:r w:rsidR="00406FC5">
        <w:rPr>
          <w:b/>
          <w:sz w:val="28"/>
          <w:szCs w:val="28"/>
        </w:rPr>
        <w:t xml:space="preserve"> </w:t>
      </w:r>
      <w:r w:rsidR="00BA08D9" w:rsidRPr="00D45E60">
        <w:rPr>
          <w:b/>
          <w:sz w:val="28"/>
          <w:szCs w:val="28"/>
        </w:rPr>
        <w:t>вознаграждения</w:t>
      </w:r>
    </w:p>
    <w:p w:rsidR="00C357CE" w:rsidRPr="00D45E60" w:rsidRDefault="00C357CE" w:rsidP="0081622F">
      <w:pPr>
        <w:suppressAutoHyphens/>
        <w:ind w:left="709"/>
        <w:rPr>
          <w:b/>
          <w:sz w:val="28"/>
          <w:szCs w:val="28"/>
        </w:rPr>
      </w:pPr>
    </w:p>
    <w:p w:rsidR="003D7910" w:rsidRPr="00D45E60" w:rsidRDefault="0073048A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9</w:t>
      </w:r>
      <w:r w:rsidR="00DC7F33" w:rsidRPr="00D45E60">
        <w:rPr>
          <w:sz w:val="28"/>
          <w:szCs w:val="28"/>
        </w:rPr>
        <w:t>.1</w:t>
      </w:r>
      <w:r w:rsidR="008C608B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Уставными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видами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деятельности,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указанными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разделе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2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настоящей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Учетной</w:t>
      </w:r>
      <w:r w:rsidR="00406FC5">
        <w:rPr>
          <w:sz w:val="28"/>
          <w:szCs w:val="28"/>
        </w:rPr>
        <w:t xml:space="preserve"> </w:t>
      </w:r>
      <w:r w:rsidR="006325AB" w:rsidRPr="00D45E60">
        <w:rPr>
          <w:sz w:val="28"/>
          <w:szCs w:val="28"/>
        </w:rPr>
        <w:t>политики,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р</w:t>
      </w:r>
      <w:r w:rsidR="00064881" w:rsidRPr="00D45E60">
        <w:rPr>
          <w:sz w:val="28"/>
          <w:szCs w:val="28"/>
        </w:rPr>
        <w:t>асчет</w:t>
      </w:r>
      <w:r w:rsidR="00406FC5">
        <w:rPr>
          <w:sz w:val="28"/>
          <w:szCs w:val="28"/>
        </w:rPr>
        <w:t xml:space="preserve"> </w:t>
      </w:r>
      <w:r w:rsidR="00064881" w:rsidRPr="00D45E60">
        <w:rPr>
          <w:sz w:val="28"/>
          <w:szCs w:val="28"/>
        </w:rPr>
        <w:t>денежного</w:t>
      </w:r>
      <w:r w:rsidR="00406FC5">
        <w:rPr>
          <w:sz w:val="28"/>
          <w:szCs w:val="28"/>
        </w:rPr>
        <w:t xml:space="preserve"> </w:t>
      </w:r>
      <w:r w:rsidR="00FA1C74" w:rsidRPr="00D45E60">
        <w:rPr>
          <w:sz w:val="28"/>
          <w:szCs w:val="28"/>
        </w:rPr>
        <w:t>вознаграждения</w:t>
      </w:r>
      <w:r w:rsidR="00777057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фонда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оплаты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труда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производит</w:t>
      </w:r>
      <w:r w:rsidR="00FA1C74" w:rsidRPr="00D45E60">
        <w:rPr>
          <w:sz w:val="28"/>
          <w:szCs w:val="28"/>
        </w:rPr>
        <w:t>ся</w:t>
      </w:r>
      <w:r w:rsidR="00406FC5">
        <w:rPr>
          <w:sz w:val="28"/>
          <w:szCs w:val="28"/>
        </w:rPr>
        <w:t xml:space="preserve"> </w:t>
      </w:r>
      <w:r w:rsidR="0027725E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27725E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27725E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Законом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27.02.2013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203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BA08D9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должностях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BA08D9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Постановлением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Губернатора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29.11.2013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137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B6134A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отдельных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вопросах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ежемесячного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денежного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вознаграждения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лиц,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замещающих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государственные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должности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края,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ежемесячного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денежного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содержания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гражданских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служащих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B6134A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BA08D9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BA08D9" w:rsidRPr="00D45E60">
        <w:rPr>
          <w:sz w:val="28"/>
          <w:szCs w:val="28"/>
        </w:rPr>
        <w:t>согласно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заключенному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каждым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F5528F" w:rsidRPr="00D45E60">
        <w:rPr>
          <w:sz w:val="28"/>
          <w:szCs w:val="28"/>
        </w:rPr>
        <w:t>соглашению.</w:t>
      </w:r>
    </w:p>
    <w:p w:rsidR="00064881" w:rsidRPr="00D45E60" w:rsidRDefault="0027725E" w:rsidP="0081622F">
      <w:pPr>
        <w:pStyle w:val="af"/>
        <w:suppressAutoHyphens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45E60">
        <w:rPr>
          <w:rFonts w:ascii="Times New Roman" w:hAnsi="Times New Roman" w:cs="Times New Roman"/>
          <w:sz w:val="28"/>
          <w:szCs w:val="28"/>
          <w:u w:val="single"/>
        </w:rPr>
        <w:t>Основание</w:t>
      </w:r>
      <w:r w:rsidR="00384793" w:rsidRPr="00D45E6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6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Закон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Камчатского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края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от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27.02.2013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№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203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C5628C" w:rsidRPr="00D45E60">
        <w:rPr>
          <w:rFonts w:ascii="Times New Roman" w:hAnsi="Times New Roman" w:cs="Times New Roman"/>
          <w:sz w:val="28"/>
          <w:szCs w:val="28"/>
        </w:rPr>
        <w:t>«</w:t>
      </w:r>
      <w:r w:rsidR="00180A5E" w:rsidRPr="00D45E60">
        <w:rPr>
          <w:rFonts w:ascii="Times New Roman" w:hAnsi="Times New Roman" w:cs="Times New Roman"/>
          <w:sz w:val="28"/>
          <w:szCs w:val="28"/>
        </w:rPr>
        <w:t>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государственных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должностях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Камчатского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180A5E" w:rsidRPr="00D45E60">
        <w:rPr>
          <w:rFonts w:ascii="Times New Roman" w:hAnsi="Times New Roman" w:cs="Times New Roman"/>
          <w:sz w:val="28"/>
          <w:szCs w:val="28"/>
        </w:rPr>
        <w:t>края</w:t>
      </w:r>
      <w:r w:rsidR="00C5628C" w:rsidRPr="00D45E60">
        <w:rPr>
          <w:rFonts w:ascii="Times New Roman" w:hAnsi="Times New Roman" w:cs="Times New Roman"/>
          <w:sz w:val="28"/>
          <w:szCs w:val="28"/>
        </w:rPr>
        <w:t>»</w:t>
      </w:r>
      <w:r w:rsidR="00F5528F" w:rsidRPr="00D45E60">
        <w:rPr>
          <w:rFonts w:ascii="Times New Roman" w:hAnsi="Times New Roman" w:cs="Times New Roman"/>
          <w:sz w:val="28"/>
          <w:szCs w:val="28"/>
        </w:rPr>
        <w:t>,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Закон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Камчатского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края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от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19.01.2018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№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189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C5628C" w:rsidRPr="00D45E60">
        <w:rPr>
          <w:rFonts w:ascii="Times New Roman" w:hAnsi="Times New Roman" w:cs="Times New Roman"/>
          <w:sz w:val="28"/>
          <w:szCs w:val="28"/>
        </w:rPr>
        <w:t>«</w:t>
      </w:r>
      <w:r w:rsidR="00F5528F" w:rsidRPr="00D45E60">
        <w:rPr>
          <w:rFonts w:ascii="Times New Roman" w:hAnsi="Times New Roman" w:cs="Times New Roman"/>
          <w:sz w:val="28"/>
          <w:szCs w:val="28"/>
        </w:rPr>
        <w:t>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вопросах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обеспечения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деятельности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Общественной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палаты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Камчатского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края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и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Уполномоченных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в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Камчатском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крае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и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внесении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изменений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в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отдельные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законодательные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акты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Камчатского</w:t>
      </w:r>
      <w:r w:rsidR="00406FC5">
        <w:rPr>
          <w:rFonts w:ascii="Times New Roman" w:hAnsi="Times New Roman" w:cs="Times New Roman"/>
          <w:sz w:val="28"/>
          <w:szCs w:val="28"/>
        </w:rPr>
        <w:t xml:space="preserve"> </w:t>
      </w:r>
      <w:r w:rsidR="00F5528F" w:rsidRPr="00D45E60">
        <w:rPr>
          <w:rFonts w:ascii="Times New Roman" w:hAnsi="Times New Roman" w:cs="Times New Roman"/>
          <w:sz w:val="28"/>
          <w:szCs w:val="28"/>
        </w:rPr>
        <w:t>края</w:t>
      </w:r>
      <w:r w:rsidR="00C5628C" w:rsidRPr="00D45E60">
        <w:rPr>
          <w:rFonts w:ascii="Times New Roman" w:hAnsi="Times New Roman" w:cs="Times New Roman"/>
          <w:sz w:val="28"/>
          <w:szCs w:val="28"/>
        </w:rPr>
        <w:t>»</w:t>
      </w:r>
      <w:r w:rsidR="00F5528F" w:rsidRPr="00D45E60">
        <w:rPr>
          <w:rFonts w:ascii="Times New Roman" w:hAnsi="Times New Roman" w:cs="Times New Roman"/>
          <w:sz w:val="28"/>
          <w:szCs w:val="28"/>
        </w:rPr>
        <w:t>.</w:t>
      </w:r>
    </w:p>
    <w:p w:rsidR="00C57183" w:rsidRPr="00D45E60" w:rsidRDefault="0073048A" w:rsidP="0081622F">
      <w:pPr>
        <w:suppressAutoHyphens/>
        <w:ind w:firstLine="709"/>
        <w:jc w:val="both"/>
        <w:rPr>
          <w:rFonts w:eastAsia="Calibri"/>
          <w:sz w:val="28"/>
          <w:szCs w:val="28"/>
        </w:rPr>
      </w:pPr>
      <w:bookmarkStart w:id="8" w:name="sub_1271"/>
      <w:r w:rsidRPr="00D45E60">
        <w:rPr>
          <w:sz w:val="28"/>
          <w:szCs w:val="28"/>
        </w:rPr>
        <w:t>9</w:t>
      </w:r>
      <w:r w:rsidR="00EC72F9" w:rsidRPr="00D45E60">
        <w:rPr>
          <w:sz w:val="28"/>
          <w:szCs w:val="28"/>
        </w:rPr>
        <w:t>.</w:t>
      </w:r>
      <w:r w:rsidRPr="00D45E60">
        <w:rPr>
          <w:sz w:val="28"/>
          <w:szCs w:val="28"/>
        </w:rPr>
        <w:t>2.</w:t>
      </w:r>
      <w:r w:rsidR="00406FC5">
        <w:rPr>
          <w:sz w:val="28"/>
          <w:szCs w:val="28"/>
        </w:rPr>
        <w:t xml:space="preserve"> </w:t>
      </w:r>
      <w:r w:rsidR="00E23338" w:rsidRPr="00D45E60">
        <w:rPr>
          <w:sz w:val="28"/>
          <w:szCs w:val="28"/>
        </w:rPr>
        <w:t>Заработная</w:t>
      </w:r>
      <w:r w:rsidR="00406FC5">
        <w:rPr>
          <w:sz w:val="28"/>
          <w:szCs w:val="28"/>
        </w:rPr>
        <w:t xml:space="preserve"> </w:t>
      </w:r>
      <w:r w:rsidR="00E23338" w:rsidRPr="00D45E60">
        <w:rPr>
          <w:sz w:val="28"/>
          <w:szCs w:val="28"/>
        </w:rPr>
        <w:t>плата</w:t>
      </w:r>
      <w:r w:rsidR="00406FC5">
        <w:rPr>
          <w:sz w:val="28"/>
          <w:szCs w:val="28"/>
        </w:rPr>
        <w:t xml:space="preserve"> </w:t>
      </w:r>
      <w:r w:rsidR="00E23338" w:rsidRPr="00D45E60">
        <w:rPr>
          <w:sz w:val="28"/>
          <w:szCs w:val="28"/>
        </w:rPr>
        <w:t>работников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991734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991734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E23338" w:rsidRPr="00D45E60">
        <w:rPr>
          <w:sz w:val="28"/>
          <w:szCs w:val="28"/>
        </w:rPr>
        <w:t>устанавливается</w:t>
      </w:r>
      <w:r w:rsidR="00406FC5">
        <w:rPr>
          <w:sz w:val="28"/>
          <w:szCs w:val="28"/>
        </w:rPr>
        <w:t xml:space="preserve"> </w:t>
      </w:r>
      <w:r w:rsidR="00E23338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E23338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Постановлением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Правительства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16.04.2018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153-П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FD1279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утверждении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Примерного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положения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системе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оплаты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труда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работников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краевых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государственных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учреждений,</w:t>
      </w:r>
      <w:r w:rsidR="00406FC5">
        <w:rPr>
          <w:sz w:val="28"/>
          <w:szCs w:val="28"/>
        </w:rPr>
        <w:t xml:space="preserve"> </w:t>
      </w:r>
      <w:r w:rsidR="00FD1279" w:rsidRPr="00D45E60">
        <w:rPr>
          <w:sz w:val="28"/>
          <w:szCs w:val="28"/>
        </w:rPr>
        <w:t>подведомственных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Министерству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развития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гражданского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общества</w:t>
      </w:r>
      <w:r w:rsidR="00406FC5">
        <w:rPr>
          <w:sz w:val="28"/>
          <w:szCs w:val="28"/>
        </w:rPr>
        <w:t xml:space="preserve"> </w:t>
      </w:r>
      <w:r w:rsidR="005D4037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молодежи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2B1D7B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приказом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57183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03.05.2018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C57183" w:rsidRPr="00D45E60">
        <w:rPr>
          <w:sz w:val="28"/>
          <w:szCs w:val="28"/>
        </w:rPr>
        <w:t>1</w:t>
      </w:r>
      <w:r w:rsidR="00F5528F" w:rsidRPr="00D45E60">
        <w:rPr>
          <w:sz w:val="28"/>
          <w:szCs w:val="28"/>
        </w:rPr>
        <w:t>-п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C57183" w:rsidRPr="00D45E60">
        <w:rPr>
          <w:rFonts w:eastAsia="Calibri"/>
          <w:sz w:val="28"/>
          <w:szCs w:val="28"/>
        </w:rPr>
        <w:t>Об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утверждении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Положения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о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системе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оплаты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труда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работников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краевого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государственного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казенного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учреждения</w:t>
      </w:r>
      <w:r w:rsidR="00406FC5">
        <w:rPr>
          <w:rFonts w:eastAsia="Calibri"/>
          <w:sz w:val="28"/>
          <w:szCs w:val="28"/>
        </w:rPr>
        <w:t xml:space="preserve"> </w:t>
      </w:r>
      <w:r w:rsidR="00C5628C" w:rsidRPr="00D45E60">
        <w:rPr>
          <w:rFonts w:eastAsia="Calibri"/>
          <w:sz w:val="28"/>
          <w:szCs w:val="28"/>
        </w:rPr>
        <w:t>«</w:t>
      </w:r>
      <w:r w:rsidR="00C57183" w:rsidRPr="00D45E60">
        <w:rPr>
          <w:rFonts w:eastAsia="Calibri"/>
          <w:sz w:val="28"/>
          <w:szCs w:val="28"/>
        </w:rPr>
        <w:t>Центр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по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обеспечению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деятельности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Общественной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палаты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и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Уполномоченных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Камчатского</w:t>
      </w:r>
      <w:r w:rsidR="00406FC5">
        <w:rPr>
          <w:rFonts w:eastAsia="Calibri"/>
          <w:sz w:val="28"/>
          <w:szCs w:val="28"/>
        </w:rPr>
        <w:t xml:space="preserve"> </w:t>
      </w:r>
      <w:r w:rsidR="00C57183" w:rsidRPr="00D45E60">
        <w:rPr>
          <w:rFonts w:eastAsia="Calibri"/>
          <w:sz w:val="28"/>
          <w:szCs w:val="28"/>
        </w:rPr>
        <w:t>края</w:t>
      </w:r>
      <w:r w:rsidR="00C5628C" w:rsidRPr="00D45E60">
        <w:rPr>
          <w:rFonts w:eastAsia="Calibri"/>
          <w:sz w:val="28"/>
          <w:szCs w:val="28"/>
        </w:rPr>
        <w:t>»</w:t>
      </w:r>
      <w:r w:rsidR="00C57183" w:rsidRPr="00D45E60">
        <w:rPr>
          <w:rFonts w:eastAsia="Calibri"/>
          <w:sz w:val="28"/>
          <w:szCs w:val="28"/>
        </w:rPr>
        <w:t>.</w:t>
      </w:r>
    </w:p>
    <w:p w:rsidR="00B32929" w:rsidRPr="00D45E60" w:rsidRDefault="0073048A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9.3</w:t>
      </w:r>
      <w:r w:rsidR="00EC72F9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Фонд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оплаты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труда</w:t>
      </w:r>
      <w:r w:rsidR="00406FC5">
        <w:rPr>
          <w:sz w:val="28"/>
          <w:szCs w:val="28"/>
        </w:rPr>
        <w:t xml:space="preserve"> </w:t>
      </w:r>
      <w:r w:rsidR="008A7F47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8A7F47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работников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формируется</w:t>
      </w:r>
      <w:r w:rsidR="004A6043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исходя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объема</w:t>
      </w:r>
      <w:r w:rsidR="00406FC5">
        <w:rPr>
          <w:sz w:val="28"/>
          <w:szCs w:val="28"/>
        </w:rPr>
        <w:t xml:space="preserve"> </w:t>
      </w:r>
      <w:r w:rsidR="009A5055" w:rsidRPr="00D45E60">
        <w:rPr>
          <w:sz w:val="28"/>
          <w:szCs w:val="28"/>
        </w:rPr>
        <w:t>выделенных</w:t>
      </w:r>
      <w:r w:rsidR="00406FC5">
        <w:rPr>
          <w:sz w:val="28"/>
          <w:szCs w:val="28"/>
        </w:rPr>
        <w:t xml:space="preserve"> </w:t>
      </w:r>
      <w:r w:rsidR="009A5055" w:rsidRPr="00D45E60">
        <w:rPr>
          <w:sz w:val="28"/>
          <w:szCs w:val="28"/>
        </w:rPr>
        <w:t>Учреждению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бюджетных</w:t>
      </w:r>
      <w:r w:rsidR="00406FC5">
        <w:rPr>
          <w:sz w:val="28"/>
          <w:szCs w:val="28"/>
        </w:rPr>
        <w:t xml:space="preserve"> </w:t>
      </w:r>
      <w:r w:rsidR="009A5055" w:rsidRPr="00D45E60">
        <w:rPr>
          <w:sz w:val="28"/>
          <w:szCs w:val="28"/>
        </w:rPr>
        <w:t>ассигнований</w:t>
      </w:r>
      <w:r w:rsidR="00406FC5">
        <w:rPr>
          <w:sz w:val="28"/>
          <w:szCs w:val="28"/>
        </w:rPr>
        <w:t xml:space="preserve"> </w:t>
      </w:r>
      <w:r w:rsidR="009A5055" w:rsidRPr="00D45E60">
        <w:rPr>
          <w:sz w:val="28"/>
          <w:szCs w:val="28"/>
        </w:rPr>
        <w:t>из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краевого</w:t>
      </w:r>
      <w:r w:rsidR="00406FC5">
        <w:rPr>
          <w:sz w:val="28"/>
          <w:szCs w:val="28"/>
        </w:rPr>
        <w:t xml:space="preserve"> </w:t>
      </w:r>
      <w:r w:rsidR="00777057" w:rsidRPr="00D45E60">
        <w:rPr>
          <w:sz w:val="28"/>
          <w:szCs w:val="28"/>
        </w:rPr>
        <w:t>бюджета.</w:t>
      </w:r>
    </w:p>
    <w:p w:rsidR="00CB5871" w:rsidRPr="006C78E8" w:rsidRDefault="004F424D" w:rsidP="0081622F">
      <w:pPr>
        <w:shd w:val="clear" w:color="auto" w:fill="FFFFFF"/>
        <w:suppressAutoHyphens/>
        <w:ind w:firstLine="709"/>
        <w:contextualSpacing/>
        <w:jc w:val="both"/>
        <w:rPr>
          <w:strike/>
          <w:sz w:val="28"/>
          <w:szCs w:val="28"/>
        </w:rPr>
      </w:pPr>
      <w:r w:rsidRPr="006C78E8">
        <w:rPr>
          <w:sz w:val="28"/>
          <w:szCs w:val="28"/>
        </w:rPr>
        <w:t>9.5.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Расчеты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работниками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Уполномоченными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оплате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труда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прочим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выплатам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осуществляются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через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личные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банковские</w:t>
      </w:r>
      <w:r w:rsidR="00406FC5">
        <w:rPr>
          <w:sz w:val="28"/>
          <w:szCs w:val="28"/>
        </w:rPr>
        <w:t xml:space="preserve"> </w:t>
      </w:r>
      <w:r w:rsidR="00CB5871" w:rsidRPr="006C78E8">
        <w:rPr>
          <w:sz w:val="28"/>
          <w:szCs w:val="28"/>
        </w:rPr>
        <w:t>карты</w:t>
      </w:r>
    </w:p>
    <w:p w:rsidR="00271195" w:rsidRPr="00D45E60" w:rsidRDefault="00271195" w:rsidP="008162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bookmarkEnd w:id="8"/>
    <w:p w:rsidR="00FE585F" w:rsidRPr="00D45E60" w:rsidRDefault="00FE585F" w:rsidP="0081622F">
      <w:pPr>
        <w:pStyle w:val="a5"/>
        <w:numPr>
          <w:ilvl w:val="0"/>
          <w:numId w:val="6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D45E60">
        <w:rPr>
          <w:b/>
          <w:sz w:val="28"/>
          <w:szCs w:val="28"/>
        </w:rPr>
        <w:t>Расходы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на</w:t>
      </w:r>
      <w:r w:rsidR="00406FC5">
        <w:rPr>
          <w:b/>
          <w:sz w:val="28"/>
          <w:szCs w:val="28"/>
        </w:rPr>
        <w:t xml:space="preserve"> </w:t>
      </w:r>
      <w:r w:rsidRPr="00D45E60">
        <w:rPr>
          <w:b/>
          <w:sz w:val="28"/>
          <w:szCs w:val="28"/>
        </w:rPr>
        <w:t>мероприятия</w:t>
      </w:r>
    </w:p>
    <w:p w:rsidR="00C357CE" w:rsidRPr="00D45E60" w:rsidRDefault="00C357CE" w:rsidP="0081622F">
      <w:pPr>
        <w:pStyle w:val="a5"/>
        <w:suppressAutoHyphens/>
        <w:ind w:left="3286" w:firstLine="0"/>
        <w:rPr>
          <w:b/>
          <w:sz w:val="28"/>
          <w:szCs w:val="28"/>
        </w:rPr>
      </w:pPr>
    </w:p>
    <w:p w:rsidR="00FE585F" w:rsidRPr="00D45E60" w:rsidRDefault="00FE585F" w:rsidP="008162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1</w:t>
      </w:r>
      <w:r w:rsidR="00D2082A">
        <w:rPr>
          <w:sz w:val="28"/>
          <w:szCs w:val="28"/>
        </w:rPr>
        <w:t>0</w:t>
      </w:r>
      <w:r w:rsidRPr="00D45E60">
        <w:rPr>
          <w:sz w:val="28"/>
          <w:szCs w:val="28"/>
        </w:rPr>
        <w:t>.1.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Уставными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видами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0F0139" w:rsidRPr="0023549E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Регламентом</w:t>
      </w:r>
      <w:r w:rsidR="00406FC5">
        <w:rPr>
          <w:sz w:val="28"/>
          <w:szCs w:val="28"/>
        </w:rPr>
        <w:t xml:space="preserve"> </w:t>
      </w:r>
      <w:r w:rsidR="00271195" w:rsidRPr="0023549E">
        <w:rPr>
          <w:rFonts w:eastAsia="Calibri"/>
          <w:bCs/>
          <w:sz w:val="28"/>
          <w:szCs w:val="28"/>
        </w:rPr>
        <w:t>взаимодействия</w:t>
      </w:r>
      <w:r w:rsidR="00406FC5">
        <w:rPr>
          <w:rFonts w:eastAsia="Calibri"/>
          <w:bCs/>
          <w:sz w:val="28"/>
          <w:szCs w:val="28"/>
        </w:rPr>
        <w:t xml:space="preserve"> </w:t>
      </w:r>
      <w:r w:rsidR="00271195" w:rsidRPr="0023549E">
        <w:rPr>
          <w:rFonts w:eastAsia="Calibri"/>
          <w:bCs/>
          <w:sz w:val="28"/>
          <w:szCs w:val="28"/>
        </w:rPr>
        <w:t>Уполномоченных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Камчатского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края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и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краевого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государственного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казенного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учреждения</w:t>
      </w:r>
      <w:r w:rsidR="00406FC5">
        <w:rPr>
          <w:rFonts w:eastAsia="Calibri"/>
          <w:bCs/>
          <w:sz w:val="28"/>
          <w:szCs w:val="28"/>
        </w:rPr>
        <w:t xml:space="preserve"> </w:t>
      </w:r>
      <w:r w:rsidR="00C5628C" w:rsidRPr="0023549E">
        <w:rPr>
          <w:rFonts w:eastAsia="Calibri"/>
          <w:bCs/>
          <w:sz w:val="28"/>
          <w:szCs w:val="28"/>
        </w:rPr>
        <w:t>«</w:t>
      </w:r>
      <w:r w:rsidRPr="0023549E">
        <w:rPr>
          <w:rFonts w:eastAsia="Calibri"/>
          <w:bCs/>
          <w:sz w:val="28"/>
          <w:szCs w:val="28"/>
        </w:rPr>
        <w:t>Центр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по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обеспечению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деятельности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Общественной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палаты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и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Уполномоченных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Камчатского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края</w:t>
      </w:r>
      <w:r w:rsidR="00C5628C" w:rsidRPr="0023549E">
        <w:rPr>
          <w:rFonts w:eastAsia="Calibri"/>
          <w:bCs/>
          <w:sz w:val="28"/>
          <w:szCs w:val="28"/>
        </w:rPr>
        <w:t>»</w:t>
      </w:r>
      <w:r w:rsidR="00406FC5">
        <w:rPr>
          <w:rFonts w:eastAsia="Calibri"/>
          <w:bCs/>
          <w:sz w:val="28"/>
          <w:szCs w:val="28"/>
        </w:rPr>
        <w:t xml:space="preserve"> </w:t>
      </w:r>
      <w:r w:rsidRPr="0023549E">
        <w:rPr>
          <w:rFonts w:eastAsia="Calibri"/>
          <w:bCs/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23549E">
        <w:rPr>
          <w:sz w:val="28"/>
          <w:szCs w:val="28"/>
        </w:rPr>
        <w:t>«</w:t>
      </w:r>
      <w:r w:rsidRPr="0023549E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края</w:t>
      </w:r>
      <w:r w:rsidR="00C5628C" w:rsidRPr="0023549E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могут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lastRenderedPageBreak/>
        <w:t>осуществляться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расходы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которые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расходуются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пределах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утвержденных</w:t>
      </w:r>
      <w:r w:rsidR="00406FC5">
        <w:rPr>
          <w:sz w:val="28"/>
          <w:szCs w:val="28"/>
        </w:rPr>
        <w:t xml:space="preserve"> </w:t>
      </w:r>
      <w:r w:rsidR="008F2A02" w:rsidRPr="0023549E">
        <w:rPr>
          <w:sz w:val="28"/>
          <w:szCs w:val="28"/>
        </w:rPr>
        <w:t>лимитов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бюджетных</w:t>
      </w:r>
      <w:r w:rsidR="00406FC5">
        <w:rPr>
          <w:sz w:val="28"/>
          <w:szCs w:val="28"/>
        </w:rPr>
        <w:t xml:space="preserve"> </w:t>
      </w:r>
      <w:r w:rsidR="008F2A02" w:rsidRPr="00D45E60">
        <w:rPr>
          <w:sz w:val="28"/>
          <w:szCs w:val="28"/>
        </w:rPr>
        <w:t>обязательств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очередной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финансовый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год.</w:t>
      </w:r>
    </w:p>
    <w:p w:rsidR="00FE585F" w:rsidRPr="00D45E60" w:rsidRDefault="00FE585F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1</w:t>
      </w:r>
      <w:r w:rsidR="00D2082A">
        <w:rPr>
          <w:sz w:val="28"/>
          <w:szCs w:val="28"/>
        </w:rPr>
        <w:t>0</w:t>
      </w:r>
      <w:r w:rsidRPr="00D45E60">
        <w:rPr>
          <w:sz w:val="28"/>
          <w:szCs w:val="28"/>
        </w:rPr>
        <w:t>.2.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включая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вручение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подарков,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призов,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сувениров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</w:t>
      </w:r>
      <w:r w:rsidR="00271195"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="00271195" w:rsidRPr="00D45E60">
        <w:rPr>
          <w:sz w:val="28"/>
          <w:szCs w:val="28"/>
        </w:rPr>
        <w:t>относятся</w:t>
      </w:r>
      <w:r w:rsidR="00406FC5">
        <w:rPr>
          <w:sz w:val="28"/>
          <w:szCs w:val="28"/>
        </w:rPr>
        <w:t xml:space="preserve"> </w:t>
      </w:r>
      <w:r w:rsidR="00271195" w:rsidRPr="00D45E60">
        <w:rPr>
          <w:sz w:val="28"/>
          <w:szCs w:val="28"/>
        </w:rPr>
        <w:t>расходы,</w:t>
      </w:r>
      <w:r w:rsidR="00406FC5">
        <w:rPr>
          <w:sz w:val="28"/>
          <w:szCs w:val="28"/>
        </w:rPr>
        <w:t xml:space="preserve"> </w:t>
      </w:r>
      <w:r w:rsidR="00271195" w:rsidRPr="00D45E60">
        <w:rPr>
          <w:sz w:val="28"/>
          <w:szCs w:val="28"/>
        </w:rPr>
        <w:t>связанные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возложенных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человека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крае,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Уполномоченного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правам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ребенка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Камчатском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крае,</w:t>
      </w:r>
      <w:r w:rsidR="00406FC5">
        <w:rPr>
          <w:sz w:val="28"/>
          <w:szCs w:val="28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Уполномоченного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коренных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малочисленных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народов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 </w:t>
      </w:r>
      <w:r w:rsidRPr="00D45E60">
        <w:rPr>
          <w:sz w:val="28"/>
          <w:szCs w:val="28"/>
        </w:rPr>
        <w:t>задач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полномочий,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соответственно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</w:t>
      </w:r>
      <w:r w:rsidRPr="00D45E60">
        <w:rPr>
          <w:rFonts w:eastAsia="Calibri"/>
          <w:sz w:val="28"/>
          <w:szCs w:val="28"/>
          <w:lang w:eastAsia="en-US"/>
        </w:rPr>
        <w:t>аконами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Камчатского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края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AA79B0">
        <w:rPr>
          <w:sz w:val="28"/>
          <w:szCs w:val="28"/>
        </w:rPr>
        <w:t>04.03</w:t>
      </w:r>
      <w:r w:rsidRPr="00D45E60">
        <w:rPr>
          <w:sz w:val="28"/>
          <w:szCs w:val="28"/>
        </w:rPr>
        <w:t>.20</w:t>
      </w:r>
      <w:r w:rsidR="00AA79B0">
        <w:rPr>
          <w:sz w:val="28"/>
          <w:szCs w:val="28"/>
        </w:rPr>
        <w:t>21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5</w:t>
      </w:r>
      <w:r w:rsidR="00AA79B0">
        <w:rPr>
          <w:sz w:val="28"/>
          <w:szCs w:val="28"/>
        </w:rPr>
        <w:t>77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человека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19.12.2013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366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ребенка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19.12.2013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367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правам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коренных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малочисленных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народов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крае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Губернаторе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защите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предпринимателей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своей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01.10.2013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319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Губернаторе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защите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прав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предпринимателей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выполнением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возложенных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Общественную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палату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целей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задач,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осуществляемых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формах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работы,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определенных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Законом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от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12.03.2018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№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205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AA4A9E"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палате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Pr="00D45E60">
        <w:rPr>
          <w:sz w:val="28"/>
          <w:szCs w:val="28"/>
        </w:rPr>
        <w:t>.</w:t>
      </w:r>
    </w:p>
    <w:p w:rsidR="00FE585F" w:rsidRPr="00D45E60" w:rsidRDefault="00FE585F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1</w:t>
      </w:r>
      <w:r w:rsidR="00D2082A">
        <w:rPr>
          <w:sz w:val="28"/>
          <w:szCs w:val="28"/>
        </w:rPr>
        <w:t>0</w:t>
      </w:r>
      <w:r w:rsidRPr="00D45E60">
        <w:rPr>
          <w:sz w:val="28"/>
          <w:szCs w:val="28"/>
        </w:rPr>
        <w:t>.3.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Так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законодательство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Федерации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содержит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типовых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форм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оформлению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организаций,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утверждается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следующий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порядок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формы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необходимых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документов.</w:t>
      </w:r>
    </w:p>
    <w:p w:rsidR="00FE585F" w:rsidRPr="00D45E60" w:rsidRDefault="00FE585F" w:rsidP="0081622F">
      <w:pPr>
        <w:suppressAutoHyphens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Документами,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подтверждающими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включая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вручение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подарков,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призов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сувениров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(далее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–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награды),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являются:</w:t>
      </w:r>
    </w:p>
    <w:p w:rsidR="00FE585F" w:rsidRPr="00D45E60" w:rsidRDefault="00FE585F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1)</w:t>
      </w:r>
      <w:r w:rsidR="00406FC5">
        <w:rPr>
          <w:sz w:val="28"/>
          <w:szCs w:val="28"/>
        </w:rPr>
        <w:t xml:space="preserve"> </w:t>
      </w:r>
      <w:r w:rsidR="0089225C">
        <w:rPr>
          <w:sz w:val="28"/>
          <w:szCs w:val="28"/>
        </w:rPr>
        <w:t>письменное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решение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(или)</w:t>
      </w:r>
      <w:r w:rsidR="00406FC5">
        <w:rPr>
          <w:sz w:val="28"/>
          <w:szCs w:val="28"/>
        </w:rPr>
        <w:t xml:space="preserve"> </w:t>
      </w:r>
      <w:r w:rsidR="00B16D85" w:rsidRPr="00D45E60">
        <w:rPr>
          <w:sz w:val="28"/>
          <w:szCs w:val="28"/>
        </w:rPr>
        <w:t>председателя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проведении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том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числе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вручением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наград,</w:t>
      </w:r>
      <w:r w:rsidR="00406FC5">
        <w:rPr>
          <w:sz w:val="28"/>
          <w:szCs w:val="28"/>
        </w:rPr>
        <w:t xml:space="preserve"> </w:t>
      </w:r>
      <w:r w:rsidR="00300CD4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300CD4" w:rsidRPr="00D45E60">
        <w:rPr>
          <w:sz w:val="28"/>
          <w:szCs w:val="28"/>
        </w:rPr>
        <w:t>указанием</w:t>
      </w:r>
      <w:r w:rsidR="00406FC5">
        <w:rPr>
          <w:sz w:val="28"/>
          <w:szCs w:val="28"/>
        </w:rPr>
        <w:t xml:space="preserve"> </w:t>
      </w:r>
      <w:r w:rsidR="00300CD4" w:rsidRPr="00D45E60">
        <w:rPr>
          <w:sz w:val="28"/>
          <w:szCs w:val="28"/>
        </w:rPr>
        <w:t>цели</w:t>
      </w:r>
      <w:r w:rsidR="00406FC5">
        <w:rPr>
          <w:sz w:val="28"/>
          <w:szCs w:val="28"/>
        </w:rPr>
        <w:t xml:space="preserve"> </w:t>
      </w:r>
      <w:r w:rsidR="00300CD4" w:rsidRPr="00D45E60">
        <w:rPr>
          <w:sz w:val="28"/>
          <w:szCs w:val="28"/>
        </w:rPr>
        <w:t>мероприятия</w:t>
      </w:r>
      <w:r w:rsidR="00406FC5">
        <w:rPr>
          <w:sz w:val="28"/>
          <w:szCs w:val="28"/>
        </w:rPr>
        <w:t xml:space="preserve"> </w:t>
      </w:r>
      <w:r w:rsidR="00300CD4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приложением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программы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программы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участия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сторонней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организации,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должностного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лица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(в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программе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должны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быть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указаны: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место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сроки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проведения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участники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мероприятия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(приглашенные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лица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организации).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Решени</w:t>
      </w:r>
      <w:r w:rsidR="008A198F" w:rsidRPr="0023549E">
        <w:rPr>
          <w:sz w:val="28"/>
          <w:szCs w:val="28"/>
        </w:rPr>
        <w:t>е</w:t>
      </w:r>
      <w:r w:rsidR="00406FC5">
        <w:rPr>
          <w:sz w:val="28"/>
          <w:szCs w:val="28"/>
        </w:rPr>
        <w:t xml:space="preserve"> </w:t>
      </w:r>
      <w:r w:rsidR="006C78E8" w:rsidRPr="0023549E">
        <w:rPr>
          <w:sz w:val="28"/>
          <w:szCs w:val="28"/>
        </w:rPr>
        <w:t>Уполномоченного,</w:t>
      </w:r>
      <w:r w:rsidR="00406FC5">
        <w:rPr>
          <w:sz w:val="28"/>
          <w:szCs w:val="28"/>
        </w:rPr>
        <w:t xml:space="preserve"> </w:t>
      </w:r>
      <w:r w:rsidR="00717A7B" w:rsidRPr="0023549E">
        <w:rPr>
          <w:sz w:val="28"/>
          <w:szCs w:val="28"/>
        </w:rPr>
        <w:t>председателя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мо</w:t>
      </w:r>
      <w:r w:rsidR="008A198F" w:rsidRPr="0023549E">
        <w:rPr>
          <w:sz w:val="28"/>
          <w:szCs w:val="28"/>
        </w:rPr>
        <w:t>жет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оформляться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свободной</w:t>
      </w:r>
      <w:r w:rsidR="00406FC5">
        <w:rPr>
          <w:sz w:val="28"/>
          <w:szCs w:val="28"/>
        </w:rPr>
        <w:t xml:space="preserve"> </w:t>
      </w:r>
      <w:r w:rsidRPr="0023549E">
        <w:rPr>
          <w:sz w:val="28"/>
          <w:szCs w:val="28"/>
        </w:rPr>
        <w:t>форме</w:t>
      </w:r>
      <w:r w:rsidRPr="00D45E60">
        <w:rPr>
          <w:sz w:val="28"/>
          <w:szCs w:val="28"/>
        </w:rPr>
        <w:t>;</w:t>
      </w:r>
    </w:p>
    <w:p w:rsidR="00FE585F" w:rsidRPr="000F0139" w:rsidRDefault="00FE585F" w:rsidP="0081622F">
      <w:pPr>
        <w:suppressAutoHyphens/>
        <w:ind w:firstLine="708"/>
        <w:jc w:val="both"/>
        <w:rPr>
          <w:strike/>
          <w:sz w:val="28"/>
          <w:szCs w:val="28"/>
        </w:rPr>
      </w:pPr>
      <w:r w:rsidRPr="00D45E60">
        <w:rPr>
          <w:sz w:val="28"/>
          <w:szCs w:val="28"/>
        </w:rPr>
        <w:t>2)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приказ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  <w:lang w:eastAsia="en-US"/>
        </w:rPr>
        <w:t xml:space="preserve"> </w:t>
      </w:r>
      <w:r w:rsidR="00FF70F8" w:rsidRPr="00D45E60">
        <w:rPr>
          <w:sz w:val="28"/>
          <w:szCs w:val="28"/>
          <w:lang w:eastAsia="en-US"/>
        </w:rPr>
        <w:t>на</w:t>
      </w:r>
      <w:r w:rsidR="00406FC5">
        <w:rPr>
          <w:sz w:val="28"/>
          <w:szCs w:val="28"/>
          <w:lang w:eastAsia="en-US"/>
        </w:rPr>
        <w:t xml:space="preserve"> </w:t>
      </w:r>
      <w:r w:rsidRPr="00D45E60">
        <w:rPr>
          <w:sz w:val="28"/>
          <w:szCs w:val="28"/>
          <w:lang w:eastAsia="en-US"/>
        </w:rPr>
        <w:t>осуществление</w:t>
      </w:r>
      <w:r w:rsidR="00406FC5">
        <w:rPr>
          <w:sz w:val="28"/>
          <w:szCs w:val="28"/>
          <w:lang w:eastAsia="en-US"/>
        </w:rPr>
        <w:t xml:space="preserve"> </w:t>
      </w:r>
      <w:r w:rsidR="00FF70F8" w:rsidRPr="00D45E60">
        <w:rPr>
          <w:sz w:val="28"/>
          <w:szCs w:val="28"/>
          <w:lang w:eastAsia="en-US"/>
        </w:rPr>
        <w:t>закупки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(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мероприятие).</w:t>
      </w:r>
      <w:r w:rsidR="00406FC5">
        <w:rPr>
          <w:sz w:val="28"/>
          <w:szCs w:val="28"/>
        </w:rPr>
        <w:t xml:space="preserve"> </w:t>
      </w:r>
    </w:p>
    <w:p w:rsidR="00FE585F" w:rsidRPr="00D45E60" w:rsidRDefault="00FE585F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3)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смета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на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проведение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мероприятия</w:t>
      </w:r>
      <w:r w:rsidRPr="00D45E60">
        <w:rPr>
          <w:sz w:val="28"/>
          <w:szCs w:val="28"/>
        </w:rPr>
        <w:t>;</w:t>
      </w:r>
    </w:p>
    <w:p w:rsidR="00FE585F" w:rsidRPr="00D45E60" w:rsidRDefault="00FE585F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4)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отчет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об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осуществлении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</w:t>
      </w:r>
      <w:r w:rsidR="00406FC5">
        <w:rPr>
          <w:sz w:val="28"/>
          <w:szCs w:val="28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проведение</w:t>
      </w:r>
      <w:r w:rsidR="00406FC5">
        <w:rPr>
          <w:rFonts w:eastAsia="Calibri"/>
          <w:sz w:val="28"/>
          <w:szCs w:val="28"/>
          <w:lang w:eastAsia="en-US"/>
        </w:rPr>
        <w:t xml:space="preserve"> </w:t>
      </w:r>
      <w:r w:rsidRPr="00D45E60">
        <w:rPr>
          <w:rFonts w:eastAsia="Calibri"/>
          <w:sz w:val="28"/>
          <w:szCs w:val="28"/>
          <w:lang w:eastAsia="en-US"/>
        </w:rPr>
        <w:t>мероприятия</w:t>
      </w:r>
      <w:r w:rsidRPr="00D45E60">
        <w:rPr>
          <w:sz w:val="28"/>
          <w:szCs w:val="28"/>
        </w:rPr>
        <w:t>;</w:t>
      </w:r>
    </w:p>
    <w:p w:rsidR="00FE585F" w:rsidRPr="00D45E60" w:rsidRDefault="00FE585F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5)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акт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котором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зафиксирован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факт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вручения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приложением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списка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награжденных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участников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передаче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запасов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члену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или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Уполномоченн</w:t>
      </w:r>
      <w:r w:rsidR="006E140A" w:rsidRPr="00D45E60">
        <w:rPr>
          <w:sz w:val="28"/>
          <w:szCs w:val="28"/>
        </w:rPr>
        <w:t>ому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вручени</w:t>
      </w:r>
      <w:r w:rsidR="00FF70F8" w:rsidRPr="00D45E60">
        <w:rPr>
          <w:sz w:val="28"/>
          <w:szCs w:val="28"/>
        </w:rPr>
        <w:t>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</w:t>
      </w:r>
      <w:r w:rsidR="00406FC5">
        <w:rPr>
          <w:sz w:val="28"/>
          <w:szCs w:val="28"/>
        </w:rPr>
        <w:t xml:space="preserve"> </w:t>
      </w:r>
      <w:r w:rsidR="006E140A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список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награжденных</w:t>
      </w:r>
      <w:r w:rsidR="00406FC5">
        <w:rPr>
          <w:sz w:val="28"/>
          <w:szCs w:val="28"/>
        </w:rPr>
        <w:t xml:space="preserve"> </w:t>
      </w:r>
      <w:r w:rsidR="00FF70F8" w:rsidRPr="00D45E60">
        <w:rPr>
          <w:sz w:val="28"/>
          <w:szCs w:val="28"/>
        </w:rPr>
        <w:t>участников.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оформляется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AA4A9E" w:rsidRPr="00D45E60">
        <w:rPr>
          <w:sz w:val="28"/>
          <w:szCs w:val="28"/>
        </w:rPr>
        <w:t>огласно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приложению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2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настоящему</w:t>
      </w:r>
      <w:r w:rsidR="00406FC5">
        <w:rPr>
          <w:sz w:val="28"/>
          <w:szCs w:val="28"/>
        </w:rPr>
        <w:t xml:space="preserve"> </w:t>
      </w:r>
      <w:r w:rsidR="00AA4A9E" w:rsidRPr="00D45E60">
        <w:rPr>
          <w:sz w:val="28"/>
          <w:szCs w:val="28"/>
        </w:rPr>
        <w:t>Положению</w:t>
      </w:r>
      <w:r w:rsidR="006E140A" w:rsidRPr="00D45E60">
        <w:rPr>
          <w:sz w:val="28"/>
          <w:szCs w:val="28"/>
        </w:rPr>
        <w:t>.</w:t>
      </w:r>
    </w:p>
    <w:p w:rsidR="00FE585F" w:rsidRPr="00D45E60" w:rsidRDefault="00FE585F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lastRenderedPageBreak/>
        <w:t>1</w:t>
      </w:r>
      <w:r w:rsidR="00D2082A">
        <w:rPr>
          <w:sz w:val="28"/>
          <w:szCs w:val="28"/>
        </w:rPr>
        <w:t>0</w:t>
      </w:r>
      <w:r w:rsidRPr="00D45E60">
        <w:rPr>
          <w:sz w:val="28"/>
          <w:szCs w:val="28"/>
        </w:rPr>
        <w:t>.4.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Акт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котором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зафиксирован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факт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вручения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наград,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приложением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списка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награжденных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участников,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акт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передаче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материальных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запасов,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вручения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наград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список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награжденных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участников</w:t>
      </w:r>
      <w:r w:rsidRPr="00D45E60">
        <w:rPr>
          <w:sz w:val="28"/>
          <w:szCs w:val="28"/>
        </w:rPr>
        <w:t>,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являются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основанием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списания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расходов.</w:t>
      </w:r>
    </w:p>
    <w:p w:rsidR="00CE23E1" w:rsidRPr="00D45E60" w:rsidRDefault="00CE23E1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243" w:rsidRPr="00406FC5" w:rsidRDefault="006D5068" w:rsidP="0081622F">
      <w:pPr>
        <w:pStyle w:val="af3"/>
        <w:numPr>
          <w:ilvl w:val="0"/>
          <w:numId w:val="6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406FC5">
        <w:rPr>
          <w:b/>
          <w:sz w:val="28"/>
          <w:szCs w:val="28"/>
        </w:rPr>
        <w:t>Порядок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организации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обеспечения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финансового</w:t>
      </w:r>
      <w:r w:rsidR="00406FC5">
        <w:rPr>
          <w:b/>
          <w:sz w:val="28"/>
          <w:szCs w:val="28"/>
        </w:rPr>
        <w:t xml:space="preserve"> </w:t>
      </w:r>
      <w:r w:rsidRPr="00406FC5">
        <w:rPr>
          <w:b/>
          <w:sz w:val="28"/>
          <w:szCs w:val="28"/>
        </w:rPr>
        <w:t>кон</w:t>
      </w:r>
      <w:r w:rsidR="007A0F30" w:rsidRPr="00406FC5">
        <w:rPr>
          <w:b/>
          <w:sz w:val="28"/>
          <w:szCs w:val="28"/>
        </w:rPr>
        <w:t>троля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за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рациональным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целевым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использованием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денежных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средств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сохранностью</w:t>
      </w:r>
      <w:r w:rsidR="00406FC5">
        <w:rPr>
          <w:b/>
          <w:sz w:val="28"/>
          <w:szCs w:val="28"/>
        </w:rPr>
        <w:t xml:space="preserve"> </w:t>
      </w:r>
      <w:r w:rsidR="00433243" w:rsidRPr="00406FC5">
        <w:rPr>
          <w:b/>
          <w:sz w:val="28"/>
          <w:szCs w:val="28"/>
        </w:rPr>
        <w:t>имущества</w:t>
      </w:r>
    </w:p>
    <w:p w:rsidR="00C357CE" w:rsidRPr="00D45E60" w:rsidRDefault="00C357CE" w:rsidP="0081622F">
      <w:pPr>
        <w:suppressAutoHyphens/>
        <w:jc w:val="center"/>
        <w:rPr>
          <w:b/>
          <w:sz w:val="28"/>
          <w:szCs w:val="28"/>
        </w:rPr>
      </w:pPr>
    </w:p>
    <w:p w:rsidR="006B6649" w:rsidRPr="00D45E60" w:rsidRDefault="00D2082A" w:rsidP="0081622F">
      <w:pPr>
        <w:widowControl w:val="0"/>
        <w:tabs>
          <w:tab w:val="left" w:pos="1954"/>
        </w:tabs>
        <w:suppressAutoHyphens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048A" w:rsidRPr="00D45E60">
        <w:rPr>
          <w:sz w:val="28"/>
          <w:szCs w:val="28"/>
        </w:rPr>
        <w:t>.1.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Осуществление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контроля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за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деятельностью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B6649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1E5FA8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соответствии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законодательством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Российской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Федерации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законодательством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края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относится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компетенции</w:t>
      </w:r>
      <w:r w:rsidR="00406FC5">
        <w:rPr>
          <w:sz w:val="28"/>
          <w:szCs w:val="28"/>
        </w:rPr>
        <w:t xml:space="preserve"> </w:t>
      </w:r>
      <w:r w:rsidR="006B6649" w:rsidRPr="00D45E60">
        <w:rPr>
          <w:sz w:val="28"/>
          <w:szCs w:val="28"/>
        </w:rPr>
        <w:t>Учредителя.</w:t>
      </w:r>
    </w:p>
    <w:p w:rsidR="006D6845" w:rsidRPr="00D45E60" w:rsidRDefault="00D2082A" w:rsidP="0081622F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73048A" w:rsidRPr="00D45E60">
        <w:rPr>
          <w:sz w:val="28"/>
          <w:szCs w:val="28"/>
        </w:rPr>
        <w:t>.2.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Руководитель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D6845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обеспечивает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рациональное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целевое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использование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денежных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средств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КГКУ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6D6845" w:rsidRPr="00D45E60">
        <w:rPr>
          <w:sz w:val="28"/>
          <w:szCs w:val="28"/>
        </w:rPr>
        <w:t>Центр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обеспечению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деятельности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Общественной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палаты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Уполномоченных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Камчатского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края</w:t>
      </w:r>
      <w:r w:rsidR="00C5628C" w:rsidRPr="00D45E60">
        <w:rPr>
          <w:sz w:val="28"/>
          <w:szCs w:val="28"/>
        </w:rPr>
        <w:t>»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сохранность</w:t>
      </w:r>
      <w:r w:rsidR="00406FC5">
        <w:rPr>
          <w:sz w:val="28"/>
          <w:szCs w:val="28"/>
        </w:rPr>
        <w:t xml:space="preserve"> </w:t>
      </w:r>
      <w:r w:rsidR="00433243" w:rsidRPr="00D45E60">
        <w:rPr>
          <w:sz w:val="28"/>
          <w:szCs w:val="28"/>
        </w:rPr>
        <w:t>его</w:t>
      </w:r>
      <w:r w:rsidR="00406FC5">
        <w:rPr>
          <w:sz w:val="28"/>
          <w:szCs w:val="28"/>
        </w:rPr>
        <w:t xml:space="preserve"> </w:t>
      </w:r>
      <w:r w:rsidR="006D6845" w:rsidRPr="00D45E60">
        <w:rPr>
          <w:sz w:val="28"/>
          <w:szCs w:val="28"/>
        </w:rPr>
        <w:t>имущества</w:t>
      </w:r>
      <w:r w:rsidR="00433243" w:rsidRPr="00D45E60">
        <w:rPr>
          <w:sz w:val="28"/>
          <w:szCs w:val="28"/>
        </w:rPr>
        <w:t>.</w:t>
      </w:r>
    </w:p>
    <w:p w:rsidR="006D5068" w:rsidRPr="00D45E60" w:rsidRDefault="00D2082A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C72F9" w:rsidRPr="00D45E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C72F9" w:rsidRPr="00D45E60">
        <w:rPr>
          <w:sz w:val="28"/>
          <w:szCs w:val="28"/>
        </w:rPr>
        <w:t>.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Проведение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контрольного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мероприятия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подлежит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документированию.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Рабочая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документация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(рабочие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документы),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т.е.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документы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иные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материалы,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подготавливаемые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либо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получаемые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связи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проведением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контрольного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составляется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подготовке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проведении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контрольного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мероприятия,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а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также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при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осуществлении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контроля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в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ходе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этого</w:t>
      </w:r>
      <w:r w:rsidR="00406FC5">
        <w:rPr>
          <w:sz w:val="28"/>
          <w:szCs w:val="28"/>
        </w:rPr>
        <w:t xml:space="preserve"> </w:t>
      </w:r>
      <w:r w:rsidR="006D5068" w:rsidRPr="00D45E60">
        <w:rPr>
          <w:sz w:val="28"/>
          <w:szCs w:val="28"/>
        </w:rPr>
        <w:t>мероприятия.</w:t>
      </w:r>
    </w:p>
    <w:p w:rsidR="005C5E11" w:rsidRPr="00D45E60" w:rsidRDefault="005C5E11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5F1" w:rsidRPr="00D2082A" w:rsidRDefault="005775F1" w:rsidP="0081622F">
      <w:pPr>
        <w:pStyle w:val="af3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D2082A">
        <w:rPr>
          <w:b/>
          <w:sz w:val="28"/>
          <w:szCs w:val="28"/>
        </w:rPr>
        <w:t>Технология</w:t>
      </w:r>
      <w:r w:rsidR="00406FC5">
        <w:rPr>
          <w:b/>
          <w:sz w:val="28"/>
          <w:szCs w:val="28"/>
        </w:rPr>
        <w:t xml:space="preserve"> </w:t>
      </w:r>
      <w:r w:rsidRPr="00D2082A">
        <w:rPr>
          <w:b/>
          <w:sz w:val="28"/>
          <w:szCs w:val="28"/>
        </w:rPr>
        <w:t>обработки</w:t>
      </w:r>
      <w:r w:rsidR="00406FC5">
        <w:rPr>
          <w:b/>
          <w:sz w:val="28"/>
          <w:szCs w:val="28"/>
        </w:rPr>
        <w:t xml:space="preserve"> </w:t>
      </w:r>
      <w:r w:rsidRPr="00D2082A">
        <w:rPr>
          <w:b/>
          <w:sz w:val="28"/>
          <w:szCs w:val="28"/>
        </w:rPr>
        <w:t>учетной</w:t>
      </w:r>
      <w:r w:rsidR="00406FC5">
        <w:rPr>
          <w:b/>
          <w:sz w:val="28"/>
          <w:szCs w:val="28"/>
        </w:rPr>
        <w:t xml:space="preserve"> </w:t>
      </w:r>
      <w:r w:rsidR="003B2EA2" w:rsidRPr="00D2082A">
        <w:rPr>
          <w:b/>
          <w:sz w:val="28"/>
          <w:szCs w:val="28"/>
        </w:rPr>
        <w:t>и</w:t>
      </w:r>
      <w:r w:rsidR="00406FC5">
        <w:rPr>
          <w:b/>
          <w:sz w:val="28"/>
          <w:szCs w:val="28"/>
        </w:rPr>
        <w:t xml:space="preserve"> </w:t>
      </w:r>
      <w:r w:rsidR="003B2EA2" w:rsidRPr="00D2082A">
        <w:rPr>
          <w:b/>
          <w:sz w:val="28"/>
          <w:szCs w:val="28"/>
        </w:rPr>
        <w:t>отчётной</w:t>
      </w:r>
      <w:r w:rsidR="00406FC5">
        <w:rPr>
          <w:b/>
          <w:sz w:val="28"/>
          <w:szCs w:val="28"/>
        </w:rPr>
        <w:t xml:space="preserve"> </w:t>
      </w:r>
      <w:r w:rsidRPr="00D2082A">
        <w:rPr>
          <w:b/>
          <w:sz w:val="28"/>
          <w:szCs w:val="28"/>
        </w:rPr>
        <w:t>информации</w:t>
      </w:r>
    </w:p>
    <w:p w:rsidR="00C357CE" w:rsidRPr="00D45E60" w:rsidRDefault="00C357CE" w:rsidP="008162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5F1" w:rsidRPr="00D45E60" w:rsidRDefault="005775F1" w:rsidP="008162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E60">
        <w:rPr>
          <w:sz w:val="28"/>
          <w:szCs w:val="28"/>
        </w:rPr>
        <w:t>Комплексная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автоматизация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бухгалтерского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учета</w:t>
      </w:r>
      <w:r w:rsidR="00406FC5">
        <w:rPr>
          <w:sz w:val="28"/>
          <w:szCs w:val="28"/>
        </w:rPr>
        <w:t xml:space="preserve"> </w:t>
      </w:r>
      <w:r w:rsidR="003B2EA2" w:rsidRPr="00D45E60">
        <w:rPr>
          <w:sz w:val="28"/>
          <w:szCs w:val="28"/>
        </w:rPr>
        <w:t>и</w:t>
      </w:r>
      <w:r w:rsidR="00406FC5">
        <w:rPr>
          <w:sz w:val="28"/>
          <w:szCs w:val="28"/>
        </w:rPr>
        <w:t xml:space="preserve"> </w:t>
      </w:r>
      <w:r w:rsidR="003B2EA2" w:rsidRPr="00D45E60">
        <w:rPr>
          <w:sz w:val="28"/>
          <w:szCs w:val="28"/>
        </w:rPr>
        <w:t>финансовой</w:t>
      </w:r>
      <w:r w:rsidR="00406FC5">
        <w:rPr>
          <w:sz w:val="28"/>
          <w:szCs w:val="28"/>
        </w:rPr>
        <w:t xml:space="preserve"> </w:t>
      </w:r>
      <w:r w:rsidR="003B2EA2" w:rsidRPr="00D45E60">
        <w:rPr>
          <w:sz w:val="28"/>
          <w:szCs w:val="28"/>
        </w:rPr>
        <w:t>отчётности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осуществляется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помощью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электронных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программ</w:t>
      </w:r>
      <w:r w:rsidR="00406FC5">
        <w:rPr>
          <w:sz w:val="28"/>
          <w:szCs w:val="28"/>
        </w:rPr>
        <w:t xml:space="preserve"> </w:t>
      </w:r>
      <w:r w:rsidR="009F6943" w:rsidRPr="00D45E60">
        <w:rPr>
          <w:sz w:val="28"/>
          <w:szCs w:val="28"/>
        </w:rPr>
        <w:t>для</w:t>
      </w:r>
      <w:r w:rsidR="00406FC5">
        <w:rPr>
          <w:sz w:val="28"/>
          <w:szCs w:val="28"/>
        </w:rPr>
        <w:t xml:space="preserve"> </w:t>
      </w:r>
      <w:r w:rsidR="009F6943" w:rsidRPr="00D45E60">
        <w:rPr>
          <w:sz w:val="28"/>
          <w:szCs w:val="28"/>
        </w:rPr>
        <w:t>ЭВМ</w:t>
      </w:r>
      <w:r w:rsidRPr="00D45E60">
        <w:rPr>
          <w:sz w:val="28"/>
          <w:szCs w:val="28"/>
        </w:rPr>
        <w:t>: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1С: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Бухгалтерия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государственного</w:t>
      </w:r>
      <w:r w:rsidR="00406FC5">
        <w:rPr>
          <w:sz w:val="28"/>
          <w:szCs w:val="28"/>
        </w:rPr>
        <w:t xml:space="preserve"> </w:t>
      </w:r>
      <w:r w:rsidR="00271195" w:rsidRPr="00D45E60">
        <w:rPr>
          <w:sz w:val="28"/>
          <w:szCs w:val="28"/>
        </w:rPr>
        <w:t>учреждения;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СБИС+</w:t>
      </w:r>
      <w:r w:rsidR="00406FC5">
        <w:rPr>
          <w:sz w:val="28"/>
          <w:szCs w:val="28"/>
        </w:rPr>
        <w:t xml:space="preserve"> </w:t>
      </w:r>
      <w:r w:rsidRPr="00D45E60">
        <w:rPr>
          <w:sz w:val="28"/>
          <w:szCs w:val="28"/>
        </w:rPr>
        <w:t>Э</w:t>
      </w:r>
      <w:r w:rsidR="00295CD1" w:rsidRPr="00D45E60">
        <w:rPr>
          <w:sz w:val="28"/>
          <w:szCs w:val="28"/>
        </w:rPr>
        <w:t>лектронный</w:t>
      </w:r>
      <w:r w:rsidR="00406FC5">
        <w:rPr>
          <w:sz w:val="28"/>
          <w:szCs w:val="28"/>
        </w:rPr>
        <w:t xml:space="preserve"> </w:t>
      </w:r>
      <w:r w:rsidR="00295CD1" w:rsidRPr="00D45E60">
        <w:rPr>
          <w:sz w:val="28"/>
          <w:szCs w:val="28"/>
        </w:rPr>
        <w:t>документооборот;</w:t>
      </w:r>
      <w:r w:rsidR="00406FC5">
        <w:rPr>
          <w:sz w:val="28"/>
          <w:szCs w:val="28"/>
        </w:rPr>
        <w:t xml:space="preserve"> </w:t>
      </w:r>
      <w:r w:rsidR="00103E71" w:rsidRPr="00D45E60">
        <w:rPr>
          <w:sz w:val="28"/>
          <w:szCs w:val="28"/>
        </w:rPr>
        <w:t>Клиент</w:t>
      </w:r>
      <w:r w:rsidR="00406FC5">
        <w:rPr>
          <w:sz w:val="28"/>
          <w:szCs w:val="28"/>
        </w:rPr>
        <w:t xml:space="preserve"> </w:t>
      </w:r>
      <w:r w:rsidR="005F50D3" w:rsidRPr="00D45E60">
        <w:rPr>
          <w:sz w:val="28"/>
          <w:szCs w:val="28"/>
        </w:rPr>
        <w:t>СУФД</w:t>
      </w:r>
      <w:r w:rsidR="00103E71" w:rsidRPr="00D45E60">
        <w:rPr>
          <w:sz w:val="28"/>
          <w:szCs w:val="28"/>
        </w:rPr>
        <w:t>-</w:t>
      </w:r>
      <w:r w:rsidR="005F50D3" w:rsidRPr="00D45E60">
        <w:rPr>
          <w:sz w:val="28"/>
          <w:szCs w:val="28"/>
        </w:rPr>
        <w:t>портал,</w:t>
      </w:r>
      <w:r w:rsidR="00406FC5">
        <w:rPr>
          <w:sz w:val="28"/>
          <w:szCs w:val="28"/>
        </w:rPr>
        <w:t xml:space="preserve"> </w:t>
      </w:r>
      <w:r w:rsidR="00C5628C" w:rsidRPr="00D45E60">
        <w:rPr>
          <w:sz w:val="28"/>
          <w:szCs w:val="28"/>
        </w:rPr>
        <w:t>«</w:t>
      </w:r>
      <w:r w:rsidR="0076067C" w:rsidRPr="00D45E60">
        <w:rPr>
          <w:sz w:val="28"/>
          <w:szCs w:val="28"/>
        </w:rPr>
        <w:t>Управление</w:t>
      </w:r>
      <w:r w:rsidR="00406FC5">
        <w:rPr>
          <w:sz w:val="28"/>
          <w:szCs w:val="28"/>
        </w:rPr>
        <w:t xml:space="preserve"> </w:t>
      </w:r>
      <w:r w:rsidR="0076067C" w:rsidRPr="00D45E60">
        <w:rPr>
          <w:sz w:val="28"/>
          <w:szCs w:val="28"/>
        </w:rPr>
        <w:t>мастер-данными</w:t>
      </w:r>
      <w:r w:rsidR="00406FC5">
        <w:rPr>
          <w:sz w:val="28"/>
          <w:szCs w:val="28"/>
        </w:rPr>
        <w:t xml:space="preserve"> </w:t>
      </w:r>
      <w:r w:rsidR="0076067C" w:rsidRPr="00D45E60">
        <w:rPr>
          <w:sz w:val="28"/>
          <w:szCs w:val="28"/>
        </w:rPr>
        <w:t>организации</w:t>
      </w:r>
      <w:r w:rsidR="00C5628C" w:rsidRPr="00D45E60">
        <w:rPr>
          <w:sz w:val="28"/>
          <w:szCs w:val="28"/>
        </w:rPr>
        <w:t>»</w:t>
      </w:r>
      <w:r w:rsidR="005F50D3" w:rsidRPr="00D45E60">
        <w:rPr>
          <w:sz w:val="28"/>
          <w:szCs w:val="28"/>
        </w:rPr>
        <w:t>.</w:t>
      </w:r>
    </w:p>
    <w:p w:rsidR="0023549E" w:rsidRDefault="002354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67C" w:rsidRPr="00D45E60" w:rsidRDefault="0076067C" w:rsidP="00941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B08" w:rsidRPr="00406FC5" w:rsidRDefault="00D17B08" w:rsidP="00D17B08">
      <w:pPr>
        <w:ind w:left="5067"/>
        <w:jc w:val="both"/>
        <w:rPr>
          <w:sz w:val="24"/>
        </w:rPr>
      </w:pPr>
      <w:r w:rsidRPr="00406FC5">
        <w:rPr>
          <w:sz w:val="24"/>
        </w:rPr>
        <w:t>Приложение</w:t>
      </w:r>
      <w:r w:rsidR="00406FC5">
        <w:rPr>
          <w:sz w:val="24"/>
        </w:rPr>
        <w:t xml:space="preserve"> </w:t>
      </w:r>
      <w:r w:rsidR="0002297B" w:rsidRPr="00406FC5">
        <w:rPr>
          <w:sz w:val="24"/>
        </w:rPr>
        <w:t>1</w:t>
      </w:r>
      <w:r w:rsidR="00406FC5">
        <w:rPr>
          <w:sz w:val="24"/>
        </w:rPr>
        <w:t xml:space="preserve"> </w:t>
      </w:r>
      <w:r w:rsidRPr="00406FC5">
        <w:rPr>
          <w:sz w:val="24"/>
        </w:rPr>
        <w:t>к</w:t>
      </w:r>
      <w:r w:rsidR="00406FC5">
        <w:rPr>
          <w:sz w:val="24"/>
        </w:rPr>
        <w:t xml:space="preserve"> </w:t>
      </w:r>
      <w:r w:rsidRPr="00406FC5">
        <w:rPr>
          <w:sz w:val="24"/>
        </w:rPr>
        <w:t>Положению</w:t>
      </w:r>
      <w:r w:rsidR="00406FC5">
        <w:rPr>
          <w:sz w:val="24"/>
        </w:rPr>
        <w:t xml:space="preserve"> </w:t>
      </w:r>
      <w:r w:rsidRPr="00406FC5">
        <w:rPr>
          <w:sz w:val="24"/>
        </w:rPr>
        <w:t>об</w:t>
      </w:r>
      <w:r w:rsidR="00406FC5">
        <w:rPr>
          <w:sz w:val="24"/>
        </w:rPr>
        <w:t xml:space="preserve"> </w:t>
      </w:r>
      <w:r w:rsidRPr="00406FC5">
        <w:rPr>
          <w:sz w:val="24"/>
        </w:rPr>
        <w:t>учетной</w:t>
      </w:r>
      <w:r w:rsidR="00406FC5">
        <w:rPr>
          <w:sz w:val="24"/>
        </w:rPr>
        <w:t xml:space="preserve"> </w:t>
      </w:r>
      <w:r w:rsidRPr="00406FC5">
        <w:rPr>
          <w:sz w:val="24"/>
        </w:rPr>
        <w:t>политике</w:t>
      </w:r>
      <w:r w:rsidR="00406FC5">
        <w:rPr>
          <w:sz w:val="24"/>
        </w:rPr>
        <w:t xml:space="preserve"> </w:t>
      </w:r>
      <w:r w:rsidRPr="00406FC5">
        <w:rPr>
          <w:sz w:val="24"/>
        </w:rPr>
        <w:t>в</w:t>
      </w:r>
      <w:r w:rsidR="00406FC5">
        <w:rPr>
          <w:sz w:val="24"/>
        </w:rPr>
        <w:t xml:space="preserve"> </w:t>
      </w:r>
      <w:r w:rsidRPr="00406FC5">
        <w:rPr>
          <w:sz w:val="24"/>
        </w:rPr>
        <w:t>краевом</w:t>
      </w:r>
      <w:r w:rsidR="00406FC5">
        <w:rPr>
          <w:sz w:val="24"/>
        </w:rPr>
        <w:t xml:space="preserve"> </w:t>
      </w:r>
      <w:r w:rsidRPr="00406FC5">
        <w:rPr>
          <w:sz w:val="24"/>
        </w:rPr>
        <w:t>государственном</w:t>
      </w:r>
      <w:r w:rsidR="00406FC5">
        <w:rPr>
          <w:sz w:val="24"/>
        </w:rPr>
        <w:t xml:space="preserve"> </w:t>
      </w:r>
      <w:r w:rsidRPr="00406FC5">
        <w:rPr>
          <w:sz w:val="24"/>
        </w:rPr>
        <w:t>казенном</w:t>
      </w:r>
      <w:r w:rsidR="00406FC5">
        <w:rPr>
          <w:sz w:val="24"/>
        </w:rPr>
        <w:t xml:space="preserve"> </w:t>
      </w:r>
      <w:r w:rsidRPr="00406FC5">
        <w:rPr>
          <w:sz w:val="24"/>
        </w:rPr>
        <w:t>учреждении</w:t>
      </w:r>
      <w:r w:rsidR="00406FC5">
        <w:rPr>
          <w:sz w:val="24"/>
        </w:rPr>
        <w:t xml:space="preserve"> </w:t>
      </w:r>
      <w:r w:rsidR="00C5628C" w:rsidRPr="00406FC5">
        <w:rPr>
          <w:sz w:val="24"/>
        </w:rPr>
        <w:t>«</w:t>
      </w:r>
      <w:r w:rsidRPr="00406FC5">
        <w:rPr>
          <w:sz w:val="24"/>
        </w:rPr>
        <w:t>Центр</w:t>
      </w:r>
      <w:r w:rsidR="00406FC5">
        <w:rPr>
          <w:sz w:val="24"/>
        </w:rPr>
        <w:t xml:space="preserve"> </w:t>
      </w:r>
      <w:r w:rsidRPr="00406FC5">
        <w:rPr>
          <w:sz w:val="24"/>
        </w:rPr>
        <w:t>по</w:t>
      </w:r>
      <w:r w:rsidR="00406FC5">
        <w:rPr>
          <w:sz w:val="24"/>
        </w:rPr>
        <w:t xml:space="preserve"> </w:t>
      </w:r>
      <w:r w:rsidRPr="00406FC5">
        <w:rPr>
          <w:sz w:val="24"/>
        </w:rPr>
        <w:t>обеспечению</w:t>
      </w:r>
      <w:r w:rsidR="00406FC5">
        <w:rPr>
          <w:sz w:val="24"/>
        </w:rPr>
        <w:t xml:space="preserve"> </w:t>
      </w:r>
      <w:r w:rsidRPr="00406FC5">
        <w:rPr>
          <w:sz w:val="24"/>
        </w:rPr>
        <w:t>деятельности</w:t>
      </w:r>
      <w:r w:rsidR="00406FC5">
        <w:rPr>
          <w:sz w:val="24"/>
        </w:rPr>
        <w:t xml:space="preserve"> </w:t>
      </w:r>
      <w:r w:rsidRPr="00406FC5">
        <w:rPr>
          <w:sz w:val="24"/>
        </w:rPr>
        <w:t>Общественной</w:t>
      </w:r>
      <w:r w:rsidR="00406FC5">
        <w:rPr>
          <w:sz w:val="24"/>
        </w:rPr>
        <w:t xml:space="preserve"> </w:t>
      </w:r>
      <w:r w:rsidRPr="00406FC5">
        <w:rPr>
          <w:sz w:val="24"/>
        </w:rPr>
        <w:t>палаты</w:t>
      </w:r>
      <w:r w:rsidR="00406FC5">
        <w:rPr>
          <w:sz w:val="24"/>
        </w:rPr>
        <w:t xml:space="preserve"> </w:t>
      </w:r>
      <w:r w:rsidRPr="00406FC5">
        <w:rPr>
          <w:sz w:val="24"/>
        </w:rPr>
        <w:t>и</w:t>
      </w:r>
      <w:r w:rsidR="00406FC5">
        <w:rPr>
          <w:sz w:val="24"/>
        </w:rPr>
        <w:t xml:space="preserve"> </w:t>
      </w:r>
      <w:r w:rsidRPr="00406FC5">
        <w:rPr>
          <w:sz w:val="24"/>
        </w:rPr>
        <w:t>Уполномоченных</w:t>
      </w:r>
      <w:r w:rsidR="00406FC5">
        <w:rPr>
          <w:sz w:val="24"/>
        </w:rPr>
        <w:t xml:space="preserve"> </w:t>
      </w:r>
      <w:r w:rsidRPr="00406FC5">
        <w:rPr>
          <w:sz w:val="24"/>
        </w:rPr>
        <w:t>Камчатского</w:t>
      </w:r>
      <w:r w:rsidR="00406FC5">
        <w:rPr>
          <w:sz w:val="24"/>
        </w:rPr>
        <w:t xml:space="preserve"> </w:t>
      </w:r>
      <w:r w:rsidRPr="00406FC5">
        <w:rPr>
          <w:sz w:val="24"/>
        </w:rPr>
        <w:t>края</w:t>
      </w:r>
      <w:r w:rsidR="00C5628C" w:rsidRPr="00406FC5">
        <w:rPr>
          <w:sz w:val="24"/>
        </w:rPr>
        <w:t>»</w:t>
      </w:r>
      <w:r w:rsidR="00406FC5">
        <w:rPr>
          <w:sz w:val="24"/>
        </w:rPr>
        <w:t xml:space="preserve"> </w:t>
      </w:r>
      <w:r w:rsidRPr="00406FC5">
        <w:rPr>
          <w:sz w:val="24"/>
        </w:rPr>
        <w:t>на</w:t>
      </w:r>
      <w:r w:rsidR="00406FC5">
        <w:rPr>
          <w:sz w:val="24"/>
        </w:rPr>
        <w:t xml:space="preserve"> </w:t>
      </w:r>
      <w:r w:rsidR="007818E3" w:rsidRPr="00406FC5">
        <w:rPr>
          <w:sz w:val="24"/>
        </w:rPr>
        <w:t>202</w:t>
      </w:r>
      <w:r w:rsidR="006B45C7" w:rsidRPr="00406FC5">
        <w:rPr>
          <w:sz w:val="24"/>
        </w:rPr>
        <w:t>3</w:t>
      </w:r>
      <w:r w:rsidR="00406FC5">
        <w:rPr>
          <w:sz w:val="24"/>
        </w:rPr>
        <w:t xml:space="preserve"> </w:t>
      </w:r>
      <w:r w:rsidRPr="00406FC5">
        <w:rPr>
          <w:sz w:val="24"/>
        </w:rPr>
        <w:t>год,</w:t>
      </w:r>
      <w:r w:rsidR="00406FC5">
        <w:rPr>
          <w:sz w:val="24"/>
        </w:rPr>
        <w:t xml:space="preserve"> </w:t>
      </w:r>
      <w:r w:rsidRPr="00406FC5">
        <w:rPr>
          <w:sz w:val="24"/>
        </w:rPr>
        <w:t>утвержденному</w:t>
      </w:r>
      <w:r w:rsidR="00406FC5">
        <w:rPr>
          <w:sz w:val="24"/>
        </w:rPr>
        <w:t xml:space="preserve"> </w:t>
      </w:r>
      <w:r w:rsidRPr="00406FC5">
        <w:rPr>
          <w:sz w:val="24"/>
        </w:rPr>
        <w:t>приказом</w:t>
      </w:r>
      <w:r w:rsidR="00406FC5">
        <w:rPr>
          <w:sz w:val="24"/>
        </w:rPr>
        <w:t xml:space="preserve"> </w:t>
      </w:r>
      <w:r w:rsidRPr="00406FC5">
        <w:rPr>
          <w:sz w:val="24"/>
        </w:rPr>
        <w:t>КГКУ</w:t>
      </w:r>
      <w:r w:rsidR="00406FC5">
        <w:rPr>
          <w:sz w:val="24"/>
        </w:rPr>
        <w:t xml:space="preserve"> </w:t>
      </w:r>
      <w:r w:rsidR="00C5628C" w:rsidRPr="00406FC5">
        <w:rPr>
          <w:sz w:val="24"/>
        </w:rPr>
        <w:t>«</w:t>
      </w:r>
      <w:r w:rsidRPr="00406FC5">
        <w:rPr>
          <w:sz w:val="24"/>
        </w:rPr>
        <w:t>Центр</w:t>
      </w:r>
      <w:r w:rsidR="00406FC5">
        <w:rPr>
          <w:sz w:val="24"/>
        </w:rPr>
        <w:t xml:space="preserve"> </w:t>
      </w:r>
      <w:r w:rsidRPr="00406FC5">
        <w:rPr>
          <w:sz w:val="24"/>
        </w:rPr>
        <w:t>по</w:t>
      </w:r>
      <w:r w:rsidR="00406FC5">
        <w:rPr>
          <w:sz w:val="24"/>
        </w:rPr>
        <w:t xml:space="preserve"> </w:t>
      </w:r>
      <w:r w:rsidRPr="00406FC5">
        <w:rPr>
          <w:sz w:val="24"/>
        </w:rPr>
        <w:t>обеспечению</w:t>
      </w:r>
      <w:r w:rsidR="00406FC5">
        <w:rPr>
          <w:sz w:val="24"/>
        </w:rPr>
        <w:t xml:space="preserve"> </w:t>
      </w:r>
      <w:r w:rsidRPr="00406FC5">
        <w:rPr>
          <w:sz w:val="24"/>
        </w:rPr>
        <w:t>деятельности</w:t>
      </w:r>
      <w:r w:rsidR="00406FC5">
        <w:rPr>
          <w:sz w:val="24"/>
        </w:rPr>
        <w:t xml:space="preserve"> </w:t>
      </w:r>
      <w:r w:rsidRPr="00406FC5">
        <w:rPr>
          <w:sz w:val="24"/>
        </w:rPr>
        <w:t>Общественной</w:t>
      </w:r>
      <w:r w:rsidR="00406FC5">
        <w:rPr>
          <w:sz w:val="24"/>
        </w:rPr>
        <w:t xml:space="preserve"> </w:t>
      </w:r>
      <w:r w:rsidRPr="00406FC5">
        <w:rPr>
          <w:sz w:val="24"/>
        </w:rPr>
        <w:t>палаты</w:t>
      </w:r>
      <w:r w:rsidR="00406FC5">
        <w:rPr>
          <w:sz w:val="24"/>
        </w:rPr>
        <w:t xml:space="preserve"> </w:t>
      </w:r>
      <w:r w:rsidRPr="00406FC5">
        <w:rPr>
          <w:sz w:val="24"/>
        </w:rPr>
        <w:t>и</w:t>
      </w:r>
      <w:r w:rsidR="00406FC5">
        <w:rPr>
          <w:sz w:val="24"/>
        </w:rPr>
        <w:t xml:space="preserve"> </w:t>
      </w:r>
      <w:r w:rsidRPr="00406FC5">
        <w:rPr>
          <w:sz w:val="24"/>
        </w:rPr>
        <w:t>Уполномоченных</w:t>
      </w:r>
      <w:r w:rsidR="00406FC5">
        <w:rPr>
          <w:sz w:val="24"/>
        </w:rPr>
        <w:t xml:space="preserve"> </w:t>
      </w:r>
      <w:r w:rsidRPr="00406FC5">
        <w:rPr>
          <w:sz w:val="24"/>
        </w:rPr>
        <w:t>Камчатского</w:t>
      </w:r>
      <w:r w:rsidR="00406FC5">
        <w:rPr>
          <w:sz w:val="24"/>
        </w:rPr>
        <w:t xml:space="preserve"> </w:t>
      </w:r>
      <w:r w:rsidRPr="00406FC5">
        <w:rPr>
          <w:sz w:val="24"/>
        </w:rPr>
        <w:t>края</w:t>
      </w:r>
      <w:r w:rsidR="00C5628C" w:rsidRPr="00406FC5">
        <w:rPr>
          <w:sz w:val="24"/>
        </w:rPr>
        <w:t>»</w:t>
      </w:r>
      <w:r w:rsidR="00406FC5">
        <w:rPr>
          <w:sz w:val="24"/>
        </w:rPr>
        <w:t xml:space="preserve"> </w:t>
      </w:r>
      <w:r w:rsidR="0002297B" w:rsidRPr="00406FC5">
        <w:rPr>
          <w:sz w:val="24"/>
        </w:rPr>
        <w:t>от</w:t>
      </w:r>
      <w:r w:rsidR="00406FC5">
        <w:rPr>
          <w:sz w:val="24"/>
        </w:rPr>
        <w:t xml:space="preserve"> </w:t>
      </w:r>
      <w:r w:rsidR="006B45C7" w:rsidRPr="00406FC5">
        <w:rPr>
          <w:sz w:val="24"/>
        </w:rPr>
        <w:t>09</w:t>
      </w:r>
      <w:r w:rsidRPr="00406FC5">
        <w:rPr>
          <w:sz w:val="24"/>
        </w:rPr>
        <w:t>.0</w:t>
      </w:r>
      <w:r w:rsidR="0002297B" w:rsidRPr="00406FC5">
        <w:rPr>
          <w:sz w:val="24"/>
        </w:rPr>
        <w:t>1</w:t>
      </w:r>
      <w:r w:rsidRPr="00406FC5">
        <w:rPr>
          <w:sz w:val="24"/>
        </w:rPr>
        <w:t>.</w:t>
      </w:r>
      <w:r w:rsidR="00072618" w:rsidRPr="00406FC5">
        <w:rPr>
          <w:sz w:val="24"/>
        </w:rPr>
        <w:t>202</w:t>
      </w:r>
      <w:r w:rsidR="006B45C7" w:rsidRPr="00406FC5">
        <w:rPr>
          <w:sz w:val="24"/>
        </w:rPr>
        <w:t>3</w:t>
      </w:r>
      <w:r w:rsidR="00406FC5">
        <w:rPr>
          <w:sz w:val="24"/>
        </w:rPr>
        <w:t xml:space="preserve"> </w:t>
      </w:r>
      <w:r w:rsidR="0002297B" w:rsidRPr="00406FC5">
        <w:rPr>
          <w:sz w:val="24"/>
        </w:rPr>
        <w:t>№</w:t>
      </w:r>
      <w:r w:rsidR="00406FC5">
        <w:rPr>
          <w:sz w:val="24"/>
        </w:rPr>
        <w:t xml:space="preserve"> </w:t>
      </w:r>
      <w:r w:rsidR="0002297B" w:rsidRPr="00406FC5">
        <w:rPr>
          <w:sz w:val="24"/>
        </w:rPr>
        <w:t>1</w:t>
      </w:r>
      <w:r w:rsidR="00E46C49" w:rsidRPr="00406FC5">
        <w:rPr>
          <w:sz w:val="24"/>
        </w:rPr>
        <w:t>-п</w:t>
      </w:r>
      <w:r w:rsidR="00406FC5">
        <w:rPr>
          <w:sz w:val="24"/>
        </w:rPr>
        <w:t xml:space="preserve"> </w:t>
      </w:r>
    </w:p>
    <w:p w:rsidR="00DE457C" w:rsidRPr="00406FC5" w:rsidRDefault="00DE457C" w:rsidP="007143E8">
      <w:pPr>
        <w:ind w:left="5103"/>
        <w:jc w:val="both"/>
      </w:pPr>
    </w:p>
    <w:p w:rsidR="002867EB" w:rsidRPr="00406FC5" w:rsidRDefault="002867EB" w:rsidP="00406FC5">
      <w:pPr>
        <w:jc w:val="center"/>
        <w:rPr>
          <w:b/>
          <w:sz w:val="24"/>
          <w:szCs w:val="24"/>
        </w:rPr>
      </w:pPr>
      <w:r w:rsidRPr="00406FC5">
        <w:rPr>
          <w:b/>
          <w:sz w:val="24"/>
          <w:szCs w:val="24"/>
        </w:rPr>
        <w:t>Рабочий</w:t>
      </w:r>
      <w:r w:rsidR="00406FC5">
        <w:rPr>
          <w:b/>
          <w:sz w:val="24"/>
          <w:szCs w:val="24"/>
        </w:rPr>
        <w:t xml:space="preserve"> </w:t>
      </w:r>
      <w:r w:rsidRPr="00406FC5">
        <w:rPr>
          <w:b/>
          <w:sz w:val="24"/>
          <w:szCs w:val="24"/>
        </w:rPr>
        <w:t>план</w:t>
      </w:r>
      <w:r w:rsidR="00406FC5">
        <w:rPr>
          <w:b/>
          <w:sz w:val="24"/>
          <w:szCs w:val="24"/>
        </w:rPr>
        <w:t xml:space="preserve"> </w:t>
      </w:r>
      <w:r w:rsidRPr="00406FC5">
        <w:rPr>
          <w:b/>
          <w:sz w:val="24"/>
          <w:szCs w:val="24"/>
        </w:rPr>
        <w:t>счетов</w:t>
      </w:r>
      <w:r w:rsidR="00406FC5">
        <w:rPr>
          <w:b/>
          <w:sz w:val="24"/>
          <w:szCs w:val="24"/>
        </w:rPr>
        <w:t xml:space="preserve"> </w:t>
      </w:r>
      <w:r w:rsidRPr="00406FC5">
        <w:rPr>
          <w:b/>
          <w:sz w:val="24"/>
          <w:szCs w:val="24"/>
        </w:rPr>
        <w:t>бухгалтерского</w:t>
      </w:r>
      <w:r w:rsidR="00406FC5">
        <w:rPr>
          <w:b/>
          <w:sz w:val="24"/>
          <w:szCs w:val="24"/>
        </w:rPr>
        <w:t xml:space="preserve"> </w:t>
      </w:r>
      <w:r w:rsidRPr="00406FC5">
        <w:rPr>
          <w:b/>
          <w:sz w:val="24"/>
          <w:szCs w:val="24"/>
        </w:rPr>
        <w:t>учета</w:t>
      </w:r>
    </w:p>
    <w:p w:rsidR="009F781E" w:rsidRPr="00406FC5" w:rsidRDefault="009F781E" w:rsidP="009F781E">
      <w:pPr>
        <w:rPr>
          <w:b/>
          <w:sz w:val="24"/>
          <w:szCs w:val="24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88"/>
      </w:tblGrid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D67" w:rsidRPr="0081622F" w:rsidRDefault="005A5D67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  <w:shd w:val="clear" w:color="auto" w:fill="FFFFFF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счёта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D67" w:rsidRPr="0081622F" w:rsidRDefault="005A5D67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  <w:shd w:val="clear" w:color="auto" w:fill="FFFFFF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Машины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01139900010140.000.1.101.34.310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машин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01139900010140.000.1.101.34.410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машин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Производственный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хозяйственный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инвентарь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01139900010140.000.1.101.36.310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хозяйственного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инвентаря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01139900010140.000.1.101.36.410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хозяйственного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инвентаря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01139900010140.000.1.101.38.310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011399000100140.000.1.101.38.410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01139900010140.000.1.102.00.000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01139900010140.000.1.102.30.000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–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01139900010140.000.1.102.30.320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–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01139900010140.000.1.102.30.420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–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машин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01139900010140.000.1.104.34.411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счет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машин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хозяйственного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инвентаря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01139900010140.000.1.104.36.411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счет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хозяйственного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инвентаря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01139900010140.000.1.104.38.411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счет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618" w:rsidRPr="0081622F" w:rsidRDefault="00203E2E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E2E" w:rsidRPr="0081622F" w:rsidRDefault="00203E2E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прав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нематериальными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618" w:rsidRPr="0081622F" w:rsidRDefault="00506DC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01139900010140.000.1.104.6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203E2E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E2E" w:rsidRPr="0081622F" w:rsidRDefault="00203E2E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прав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программным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обеспечением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базами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данных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E2E" w:rsidRPr="0081622F" w:rsidRDefault="00506DC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01139900010140.000.1.104.6I.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E2E" w:rsidRPr="0081622F" w:rsidRDefault="00203E2E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счет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амортизации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прав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программным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обеспечением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базами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данных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запасы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запасы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81622F">
              <w:rPr>
                <w:sz w:val="18"/>
                <w:szCs w:val="18"/>
              </w:rPr>
              <w:t>Продукты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питания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-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01139900010140.000.1.105.32.342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продуктов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питания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-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01139900010140.000.1.105.32.442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продуктов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питания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-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запасы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01139900010140.000.1.105.36.346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  <w:shd w:val="clear" w:color="auto" w:fill="FFFFFF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запасов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01139900010140.000.1.105.36.446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  <w:shd w:val="clear" w:color="auto" w:fill="FFFFFF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запасов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01139900010140.000.1.105.36.349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МЗ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однократного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применения-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lastRenderedPageBreak/>
              <w:t>01139900010140.000.1.105.36.449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стоимости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прочих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МЗ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однократного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применения-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движимого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01139900010140.240.1.106.00.000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нефинансовые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01139900010140.240.1.106.30.000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01139900010140.242.1.106.31.000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01139900010140.242.1.106.31.310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01139900010140.242.1.106.31.410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01139900010140.244.1.106.31.000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01139900010140.244.1.106.31.310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01139900010140.244.1.106.31.410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01139900010140.244.1.106.32.000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01139900010140.244.1.106.31.320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01139900010140.244.1.106.31.420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вложений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в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нематериальные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активы-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иное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движимое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406FC5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00000000000000000.1.111.00.000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Права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активами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00000000000000000.1.111.</w:t>
            </w:r>
            <w:r w:rsidR="00FF0153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6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Права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FF0153" w:rsidRPr="0081622F">
              <w:rPr>
                <w:sz w:val="18"/>
                <w:szCs w:val="18"/>
              </w:rPr>
              <w:t>нематериальными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активами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FF0153" w:rsidP="0081622F">
            <w:pPr>
              <w:suppressAutoHyphens/>
              <w:ind w:left="142" w:right="141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01139900010140000.1.111.6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A0B7B"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FF0153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Права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программным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обеспечением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базами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данных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FF0153" w:rsidP="0081622F">
            <w:pPr>
              <w:suppressAutoHyphens/>
              <w:ind w:left="142" w:right="141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01139900010140000.1.111.6I.351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прав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FF0153" w:rsidRPr="0081622F">
              <w:rPr>
                <w:sz w:val="18"/>
                <w:szCs w:val="18"/>
              </w:rPr>
              <w:t>программным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FF0153" w:rsidRPr="0081622F">
              <w:rPr>
                <w:sz w:val="18"/>
                <w:szCs w:val="18"/>
              </w:rPr>
              <w:t>обеспечением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FF0153"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FF0153" w:rsidRPr="0081622F">
              <w:rPr>
                <w:sz w:val="18"/>
                <w:szCs w:val="18"/>
              </w:rPr>
              <w:t>базами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FF0153" w:rsidRPr="0081622F">
              <w:rPr>
                <w:sz w:val="18"/>
                <w:szCs w:val="18"/>
              </w:rPr>
              <w:t>данных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FF0153" w:rsidP="0081622F">
            <w:pPr>
              <w:suppressAutoHyphens/>
              <w:ind w:left="142" w:right="141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01139900010140000.1.111.6I.451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прав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506DC9" w:rsidRPr="0081622F">
              <w:rPr>
                <w:sz w:val="18"/>
                <w:szCs w:val="18"/>
              </w:rPr>
              <w:t>программным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506DC9" w:rsidRPr="0081622F">
              <w:rPr>
                <w:sz w:val="18"/>
                <w:szCs w:val="18"/>
              </w:rPr>
              <w:t>обеспечением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506DC9"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506DC9" w:rsidRPr="0081622F">
              <w:rPr>
                <w:sz w:val="18"/>
                <w:szCs w:val="18"/>
              </w:rPr>
              <w:t>базами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506DC9" w:rsidRPr="0081622F">
              <w:rPr>
                <w:sz w:val="18"/>
                <w:szCs w:val="18"/>
              </w:rPr>
              <w:t>данных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DC9" w:rsidRPr="0081622F" w:rsidRDefault="00506DC9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00000000000000000.1.114.60.000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C9" w:rsidRPr="0081622F" w:rsidRDefault="00506DC9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Обесценение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прав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нематериальными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активами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DC9" w:rsidRPr="0081622F" w:rsidRDefault="00506DC9" w:rsidP="0081622F">
            <w:pPr>
              <w:suppressAutoHyphens/>
              <w:ind w:left="142" w:right="141"/>
              <w:rPr>
                <w:rStyle w:val="2Arial1"/>
                <w:rFonts w:ascii="Times New Roman" w:hAnsi="Times New Roman" w:cs="Times New Roman"/>
                <w:sz w:val="18"/>
                <w:szCs w:val="18"/>
              </w:rPr>
            </w:pP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01139900010140000.1.111.6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1622F">
              <w:rPr>
                <w:rStyle w:val="2Arial1"/>
                <w:rFonts w:ascii="Times New Roman" w:hAnsi="Times New Roman" w:cs="Times New Roman"/>
                <w:sz w:val="18"/>
                <w:szCs w:val="18"/>
              </w:rPr>
              <w:t>.450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C9" w:rsidRPr="0081622F" w:rsidRDefault="00506DC9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Обесценение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прав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программным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обеспечением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базами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данных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01050201000000000.3.201.11.000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Денежные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лицевых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счетах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органе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казначейства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01050201000000510.3.201.11.510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Поступления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лицевые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органе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казначейства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01050201000000610.3.201.11.610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Выбытия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лицевых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счетов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органе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казначейства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00000000000000000.1.205.00.000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Расчёты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11633020020000140.1.205.40.000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Расчёты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суммам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штрафов,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пеней,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неустоек,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возмещений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ущерба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11633020020000140.1.205.41.000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штрафных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санкций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нарушение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закупках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11633020020000140.1.205.41.560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суммам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штрафных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санкций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нарушение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закупках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11633020020000140.1.205.41.660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суммам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штрафных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санкций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нарушение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закупках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406FC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139900010140.000.1.206.00.000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01139900010140.110.1.206.10.000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начислениям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01139900010140.111.1.206.11.567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01139900010140.111.1.206.11.667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01139900010140.112.1.206.12.567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01139900010140.112.1.206.12.667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01139900010140.240.1.206.20.000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01139900010140.242.1.206.21.000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связи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01139900010140.242.1.206.21.560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связи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01139900010140.242.1.206.21.660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связи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01139900010140.244.1.206.21.560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01139900010140.244.1.206.21.660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транспортным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01139900010140.244.1.206.22.560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транспортные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01139900010140.244.1.206.22.660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транспортные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01139900010140.242.1.206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01139900010140.242.1.206.26.560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01139900010140.242.1.206.26.660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01139900010140.244.1.206.26.560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01139900010140.244.1.206.26.660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01139900010140.240.1.206.30.000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поступлению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нефинансовых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активов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приобретению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материальных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lastRenderedPageBreak/>
              <w:t>01139900010140.244.1.206.34.560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приобретение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материальных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01139900010140.244.1.206.34.660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выданным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авансам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приобретение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материальных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01139900010140.110.1.208.00.000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01139900010140.110.1.208.10.000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начислениям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01139900010140.112.1.208.12.000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01139900010140.112..1.208.12.567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01139900010140.112..1.208.12.667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01139900010140.112.1.208.14.000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01139900010140.112..1.208.14.567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01139900010140.112..1.208.14.667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исключением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привлекаемым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согласно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для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выполнения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отдельных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полномочий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01139900010140.113.1.208.26.567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исключением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привлекаемым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согласно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для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выполнения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отдельных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полномочий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01139900010140.113.1.208.26.667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исключением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привлекаемым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согласно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для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выполнения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отдельных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полномочий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01139900010140.113.1.208.90.000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расходам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01139900010140.113.1.208.96.000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характера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физическим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01139900010140.113.1.208.96.567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харак</w:t>
            </w:r>
            <w:r w:rsidR="00406FC5" w:rsidRPr="0081622F">
              <w:rPr>
                <w:sz w:val="18"/>
                <w:szCs w:val="18"/>
              </w:rPr>
              <w:t>тера физическим лицам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01139900010140.113.1.208.96.667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иных</w:t>
            </w:r>
            <w:r w:rsidR="00406FC5" w:rsidRPr="0081622F">
              <w:rPr>
                <w:sz w:val="18"/>
                <w:szCs w:val="18"/>
              </w:rPr>
              <w:t xml:space="preserve">   </w:t>
            </w:r>
            <w:r w:rsidRPr="0081622F">
              <w:rPr>
                <w:sz w:val="18"/>
                <w:szCs w:val="18"/>
              </w:rPr>
              <w:t>выплат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</w:t>
            </w:r>
            <w:r w:rsidR="00406FC5" w:rsidRPr="0081622F">
              <w:rPr>
                <w:sz w:val="18"/>
                <w:szCs w:val="18"/>
              </w:rPr>
              <w:t>его характера физическим лицам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транспортных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01139900010140.244.1.208.22.567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транспортных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01139900010140.244.1.208.22.667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транспортных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01139900010140.244.1.208.26.567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01139900010140.244.1.208.26.667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прочих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01139900010140.244.1.208.34.567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01139900010140.244.1.208.34.667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7B" w:rsidRPr="0081622F" w:rsidRDefault="00EA0B7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01139900010140321.1.208.65.000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пособий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социальной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помощи,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выплачиваемых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работодателями,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нанимателями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бывшим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работникам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01139900010140321.1.208.65.567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пособий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социальной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помощи,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выплачиваемых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работодателями,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нанимателями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бывшим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работникам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01139900010140321.1.208.65.667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подотчетных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пособий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социальной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помощи,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выплачиваемых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работодателями,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нанимателями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бывшим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работникам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00000000000000.000.1.209.00.000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ущербу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00000000000000.000.1.209.30.000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компенсации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затрат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01139900010140.119.1.209.34.000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компенсации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затрат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01139900010140.119.1.209.34.560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компенсации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затрат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01139900010140.119.1.209.34.660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компенсации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затрат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00000000000000000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.1.210.00.000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дебиторами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11633020020000140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.1.210.02.141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органом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поступившим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штрафных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санкций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нарушение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закупках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11302992026002130.1.210.02.136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Расчеты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органом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поступившим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возврата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прошлых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лет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lastRenderedPageBreak/>
              <w:t>00000000000000000.1.302.00.000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принятым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обязательствам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начислениям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заработной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.1.302.11.737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заработной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.1.302.11.837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45" w:rsidRPr="0081622F" w:rsidRDefault="00332C4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заработной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.1.302.66.000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пособиям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компенсациям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персоналу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денежной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</w:t>
            </w:r>
            <w:r w:rsidR="00BE6A7E" w:rsidRPr="0081622F">
              <w:rPr>
                <w:sz w:val="18"/>
                <w:szCs w:val="18"/>
              </w:rPr>
              <w:t>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.1.302.66.737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пособиям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компенсациям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персоналу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денежной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</w:t>
            </w:r>
            <w:r w:rsidR="00BE6A7E" w:rsidRPr="0081622F">
              <w:rPr>
                <w:sz w:val="18"/>
                <w:szCs w:val="18"/>
              </w:rPr>
              <w:t>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.1.302.66.837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пособиям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компенсациям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персоналу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денежной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предупредительных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мер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сокращению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травматизма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проф.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предупредительных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мер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сокращению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травматизма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проф.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предупредительных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мер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сокращению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травматизма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проф.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.1.302.21.730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.1.302.21.830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.1.302.21.730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.1.302.21.830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транспортным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.1.302.22.730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транспортных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.1.302.22.830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транспортных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Расчёты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арендной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пользование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.1.302.24.730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арендной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пользование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.1.302.24.830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арендной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пользование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содержанию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.1.302.25.730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содержанию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.1.302.25.830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содержанию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.1.302.26.830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поступлению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нефинансовых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активов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.1.302.31.730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1.302.31.830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.1.302.31.730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1.302.31.830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1.302.34.000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.1.302.34.730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1.302.34.830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1.302.34.000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.1.302.34.730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1.302.34.830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.1.302.90.000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.1.302.96.000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.1.302.96.730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.1.302.96.830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00000000000000000.1.303.00.000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suppressAutoHyphens/>
              <w:ind w:left="144" w:right="140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кредиторской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налогу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доходы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физических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б/листа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счёт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работодателя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lastRenderedPageBreak/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б/листа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б/листа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договору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ГПХ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договору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ГПХ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.1.303.01.831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физических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лиц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договору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ГПХ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случай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временной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нетрудоспособности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материнством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.1.303.02.731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случай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временной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нетрудоспособности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материнством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303.02.831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случай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временной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нетрудоспособности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материнством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.1.303.05.731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кредиторской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.1.303.05.831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несчастных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случаев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производстве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профессиональных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.1.303.06.731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Увеличение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кредиторской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обязательному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социальному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страхованию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несчастных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случаев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производстве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профессиональных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.1.303.06.831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Уменьшение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кредиторской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обязательному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социальному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страхованию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несчастных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случаев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производстве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профессиональных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медицинское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Федеральный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ФОМС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.1.303.07.731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медицинское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Федеральный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ФОМС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.1.303.07.831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медицинское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Федеральный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ФОМС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пенсионное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части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.1.303.10.731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пенсионное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части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.1.303.10.831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пенсионное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части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пенсионное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накопительной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части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.1.303.11.731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пенсионное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накопительной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части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.1.303.11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взносам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обязательное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пенсионное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страхование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накопительной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части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трудовой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пенсии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Расчёты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организаций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.1.303.12.731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расчётам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организаций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.1.303.12.831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расчётам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организаций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.3.304.00.000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.3.304.01.000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полученным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временное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распоряжение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.3.304.01.730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полученным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временное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распоряжение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.3.304.01.830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средствам,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полученным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временное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распоряжение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.1.304.03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кредиторами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.1.304.03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удержаниям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.1.304.03.737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Увеличение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удержаниям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.1.304.03.837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Уменьшение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кредиторской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задолженности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удержаниям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01139900010140.000.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1.304.05.000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заработной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социальным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пособиям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и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компенсациям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персоналу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в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денежной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lastRenderedPageBreak/>
              <w:t>01139900010140.112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социальным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пособиям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и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компенсациям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персоналу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в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денежной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форме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исключением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привлекаемым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согласно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для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выполнения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отдельных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полномочий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начислениям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сокращению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травматизма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проф.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заб.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транспортных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арендной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пользование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содержанию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01139900010140.321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пособиям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помощи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населению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денежной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.1.304.05.320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активов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</w:t>
            </w:r>
            <w:r w:rsidR="009E265C" w:rsidRPr="0081622F">
              <w:rPr>
                <w:sz w:val="18"/>
                <w:szCs w:val="18"/>
              </w:rPr>
              <w:t>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.1.304.05.342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продуктов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питания</w:t>
            </w:r>
          </w:p>
        </w:tc>
      </w:tr>
      <w:tr w:rsidR="0081622F" w:rsidRPr="0081622F" w:rsidTr="0081622F"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.1.304.05.346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оборотных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.1.304.05.349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приобретению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оборотных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однократного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применения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7E9" w:rsidRPr="0081622F" w:rsidRDefault="00406FC5" w:rsidP="0081622F">
            <w:pPr>
              <w:suppressAutoHyphens/>
              <w:ind w:left="142" w:right="141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01139900010140321.1.304.05.265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E9" w:rsidRPr="0081622F" w:rsidRDefault="003667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оплате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пособий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социальной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помощи,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выплачиваемых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работодателями,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нанимателями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бывшим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работникам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01139900010140.851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.1.304.05.291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Расчеты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платежам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бюджета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органами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налогов,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пошлин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сборов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00000000000000000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1.401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10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результат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11302992026002130.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401.10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текущего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года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(компенсация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затрат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11302992026002130.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401.10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Доходы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возврата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дебиторской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задолженности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прошлых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лет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11633020020000140.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1.401.10.141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Доходы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штрафных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санкций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нарушение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закупках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000.00000000000000.1.401.20.000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текущего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года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заработной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социальные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пособия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компенсации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персоналу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денежной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rPr>
          <w:trHeight w:val="18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несоциальным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персоналу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натуральной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работам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услугам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социальным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пособиям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и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компенсациям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персоналу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в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денежной</w:t>
            </w:r>
            <w:r w:rsidR="00406FC5" w:rsidRPr="0081622F">
              <w:rPr>
                <w:sz w:val="18"/>
                <w:szCs w:val="18"/>
                <w:lang w:eastAsia="en-US"/>
              </w:rPr>
              <w:t xml:space="preserve"> </w:t>
            </w:r>
            <w:r w:rsidRPr="0081622F">
              <w:rPr>
                <w:sz w:val="18"/>
                <w:szCs w:val="18"/>
                <w:lang w:eastAsia="en-US"/>
              </w:rPr>
              <w:t>форме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01139900010140.113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выплатам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исключением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выплат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из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учреждений,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лицам,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привлекаемым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согласно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законодательству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для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выполнения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отдельных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полномочий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i/>
                <w:sz w:val="18"/>
                <w:szCs w:val="18"/>
              </w:rPr>
              <w:t>.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1.401.20.213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i/>
                <w:sz w:val="18"/>
                <w:szCs w:val="18"/>
              </w:rPr>
            </w:pP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начисления</w:t>
            </w:r>
            <w:r w:rsidR="00406FC5"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выплаты</w:t>
            </w:r>
            <w:r w:rsidR="00406FC5"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4"/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</w:t>
            </w:r>
            <w:r w:rsidRPr="0081622F">
              <w:rPr>
                <w:i/>
                <w:sz w:val="18"/>
                <w:szCs w:val="18"/>
              </w:rPr>
              <w:t>.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1.401.20.226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предупредительные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меры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сокращению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производственного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травматизма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проф.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заболеваний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.1.401.20.221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связи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транспортные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арендную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плату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пользование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работы,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содержанию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работы,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401.20.226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работы,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безвозмездные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перечисления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государственным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муниципальным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организациям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lastRenderedPageBreak/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безвозмездные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перечисления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организациям,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исключением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государственных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муниципальных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организаций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01139900010140.321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пособиям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социальной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помощи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населению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денежной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форме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амортизацию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основных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средств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нематериальных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активов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Расходование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материальных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запасов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01139900010140.244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Иные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имущество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01139900010140.852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.1.401.20.291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налоги,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штрафы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00000000000000.000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Финансовый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результат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прошлых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отчетных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периодов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000.00000000000000.1.401.50.000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будущих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периодов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.1.401.50.211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будущих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периодов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отпускным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01139900010140.242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.1.401.50.226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будущих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периодов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прочие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услуги,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услуг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сфере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ИКТ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000.00000000000000.1.401.60.000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Резервы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предстоящих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расходов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.1.401.60.211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Резерв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предстоящих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отпуска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(заработная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плата)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01139900010140.119.</w:t>
            </w:r>
            <w:r w:rsidRPr="0081622F">
              <w:rPr>
                <w:rStyle w:val="2Tahoma"/>
                <w:rFonts w:ascii="Times New Roman" w:hAnsi="Times New Roman"/>
                <w:i w:val="0"/>
                <w:iCs/>
                <w:color w:val="auto"/>
                <w:sz w:val="18"/>
                <w:szCs w:val="18"/>
              </w:rPr>
              <w:t>1.401.60.213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Резерв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предстоящих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расходов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отпуска</w:t>
            </w:r>
            <w:r w:rsidR="00406FC5"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>(начисления</w:t>
            </w:r>
            <w:r w:rsidR="00406FC5"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>на</w:t>
            </w:r>
            <w:r w:rsidR="00406FC5"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>выплаты</w:t>
            </w:r>
            <w:r w:rsidR="00406FC5"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Tahoma"/>
                <w:rFonts w:ascii="Times New Roman" w:hAnsi="Times New Roman"/>
                <w:iCs/>
                <w:color w:val="auto"/>
                <w:sz w:val="18"/>
                <w:szCs w:val="18"/>
              </w:rPr>
              <w:t>по</w:t>
            </w:r>
            <w:r w:rsidR="00406FC5" w:rsidRPr="0081622F">
              <w:rPr>
                <w:rStyle w:val="2Arial4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оплате</w:t>
            </w:r>
            <w:r w:rsidR="00406FC5"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труда)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Группированные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счета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санкционирования</w:t>
            </w:r>
            <w:r w:rsidR="00406FC5"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расходов</w:t>
            </w:r>
          </w:p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000.00000000000000.1.501.00.000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Лимиты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.1.501.10.000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Лимиты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.1.501.1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  <w:lang w:val="en-US"/>
              </w:rPr>
              <w:t>3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Лимиты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получателей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.1.501.1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  <w:lang w:val="en-US"/>
              </w:rPr>
              <w:t>5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Полученные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лимиты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.1.501.20.000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Лимиты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(очередного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.1.501.30.000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Лимиты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второго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(первого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очередным)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.1.501.40.000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  <w:t>Лимиты бюджетных обязательств второго года, следующего за очередным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000.00000000000000.1.502.00.000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Обязательства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  <w:lang w:val="en-US"/>
              </w:rPr>
              <w:t>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.1.502.1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  <w:lang w:val="en-US"/>
              </w:rPr>
              <w:t>2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Принимаемые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очередной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второй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первый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очередным)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второй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следующий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очередным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.1.502.90.000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обязательства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очередные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пределами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планового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периода)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000.00000000000000.1.503.00.000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.1.503.10.000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.1.503.13.000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получателей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администраторов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выплат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источникам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.1.503.15.000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9" w:rsidRPr="0081622F" w:rsidRDefault="009626E9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Полученные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.1.503.20.000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первого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(очередного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финансового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.1.503.30.000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второго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текущим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(первого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очередным)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2" w:right="141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01139900010140.000</w:t>
            </w:r>
            <w:r w:rsidRPr="0081622F">
              <w:rPr>
                <w:rStyle w:val="2Arial5"/>
                <w:rFonts w:ascii="Times New Roman" w:hAnsi="Times New Roman"/>
                <w:color w:val="auto"/>
                <w:sz w:val="18"/>
                <w:szCs w:val="18"/>
              </w:rPr>
              <w:t>.1.503.40.000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Бюджетные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ассигнования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второго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года,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следующего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очередным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E7C" w:rsidRPr="0081622F" w:rsidRDefault="00E77E7C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bookmarkStart w:id="9" w:name="_GoBack"/>
            <w:bookmarkEnd w:id="9"/>
          </w:p>
          <w:p w:rsidR="0082456B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За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балансовые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счета</w:t>
            </w:r>
          </w:p>
          <w:p w:rsidR="0081622F" w:rsidRPr="0081622F" w:rsidRDefault="0081622F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Pr="0081622F">
              <w:rPr>
                <w:sz w:val="18"/>
                <w:szCs w:val="18"/>
                <w:lang w:val="en-US"/>
              </w:rPr>
              <w:t xml:space="preserve"> </w:t>
            </w:r>
            <w:r w:rsidR="0082456B" w:rsidRPr="0081622F">
              <w:rPr>
                <w:sz w:val="18"/>
                <w:szCs w:val="18"/>
              </w:rPr>
              <w:t>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rStyle w:val="2Arial6"/>
                <w:rFonts w:ascii="Times New Roman" w:hAnsi="Times New Roman"/>
                <w:color w:val="auto"/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Имущество,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полученное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  <w:lang w:val="en-US"/>
              </w:rPr>
              <w:t xml:space="preserve">   </w:t>
            </w:r>
            <w:r w:rsidRPr="0081622F">
              <w:rPr>
                <w:sz w:val="18"/>
                <w:szCs w:val="18"/>
              </w:rPr>
              <w:t xml:space="preserve"> </w:t>
            </w:r>
            <w:r w:rsidR="0082456B" w:rsidRPr="0081622F">
              <w:rPr>
                <w:sz w:val="18"/>
                <w:szCs w:val="18"/>
              </w:rPr>
              <w:t>01.11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Недвижимое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договорам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безвозмездного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01.31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Иное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договорам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безвозмездного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пользования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Материальные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ценности,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принятые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хранение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81622F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="0082456B" w:rsidRPr="0081622F">
              <w:rPr>
                <w:sz w:val="18"/>
                <w:szCs w:val="18"/>
              </w:rPr>
              <w:t>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Награды,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призы,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кубки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ценные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подарки,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сувениры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07.2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Награды,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призы,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кубки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ценные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подарки,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сувениры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приобретения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Поступления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17.01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Поступление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на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Выбытия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счетов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18.01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Выбытия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денежных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счетов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учреждения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 </w:t>
            </w:r>
            <w:r w:rsidR="0082456B" w:rsidRPr="0081622F">
              <w:rPr>
                <w:sz w:val="18"/>
                <w:szCs w:val="18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Основные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стоимостью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10000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рублей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включительно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эксплуатации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 </w:t>
            </w:r>
            <w:r w:rsidR="0082456B" w:rsidRPr="0081622F">
              <w:rPr>
                <w:sz w:val="18"/>
                <w:szCs w:val="18"/>
              </w:rPr>
              <w:t>21.30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Основные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средства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стоимостью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10000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рублей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включительно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в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эксплуатации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-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имущество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21.34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Машины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оборудование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-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имущество</w:t>
            </w:r>
          </w:p>
        </w:tc>
      </w:tr>
      <w:tr w:rsidR="0081622F" w:rsidRPr="0081622F" w:rsidTr="0081622F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56B" w:rsidRPr="0081622F" w:rsidRDefault="00406FC5" w:rsidP="0081622F">
            <w:pPr>
              <w:pStyle w:val="25"/>
              <w:shd w:val="clear" w:color="auto" w:fill="auto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 xml:space="preserve">   </w:t>
            </w:r>
            <w:r w:rsidR="0082456B" w:rsidRPr="0081622F">
              <w:rPr>
                <w:sz w:val="18"/>
                <w:szCs w:val="18"/>
              </w:rPr>
              <w:t>21.36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6B" w:rsidRPr="0081622F" w:rsidRDefault="0082456B" w:rsidP="0081622F">
            <w:pPr>
              <w:pStyle w:val="25"/>
              <w:shd w:val="clear" w:color="auto" w:fill="auto"/>
              <w:suppressAutoHyphens/>
              <w:spacing w:line="240" w:lineRule="auto"/>
              <w:ind w:left="144" w:right="140"/>
              <w:jc w:val="left"/>
              <w:rPr>
                <w:sz w:val="18"/>
                <w:szCs w:val="18"/>
              </w:rPr>
            </w:pPr>
            <w:r w:rsidRPr="0081622F">
              <w:rPr>
                <w:sz w:val="18"/>
                <w:szCs w:val="18"/>
              </w:rPr>
              <w:t>Производственный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хозяйственный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инвентарь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-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иное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движимое</w:t>
            </w:r>
            <w:r w:rsidR="00406FC5" w:rsidRPr="0081622F">
              <w:rPr>
                <w:sz w:val="18"/>
                <w:szCs w:val="18"/>
              </w:rPr>
              <w:t xml:space="preserve"> </w:t>
            </w:r>
            <w:r w:rsidRPr="0081622F">
              <w:rPr>
                <w:sz w:val="18"/>
                <w:szCs w:val="18"/>
              </w:rPr>
              <w:t>имущество</w:t>
            </w:r>
          </w:p>
        </w:tc>
      </w:tr>
    </w:tbl>
    <w:p w:rsidR="002867EB" w:rsidRPr="00D45E60" w:rsidRDefault="002867EB" w:rsidP="002867EB">
      <w:pPr>
        <w:tabs>
          <w:tab w:val="left" w:pos="2205"/>
        </w:tabs>
        <w:rPr>
          <w:sz w:val="2"/>
          <w:szCs w:val="2"/>
        </w:rPr>
      </w:pPr>
      <w:r w:rsidRPr="00D45E60">
        <w:rPr>
          <w:sz w:val="2"/>
          <w:szCs w:val="2"/>
        </w:rPr>
        <w:tab/>
      </w:r>
    </w:p>
    <w:p w:rsidR="002867EB" w:rsidRPr="00D45E60" w:rsidRDefault="002867EB" w:rsidP="002867EB">
      <w:pPr>
        <w:rPr>
          <w:rFonts w:ascii="Arial" w:hAnsi="Arial" w:cs="Arial"/>
          <w:sz w:val="2"/>
          <w:szCs w:val="2"/>
        </w:rPr>
      </w:pPr>
    </w:p>
    <w:p w:rsidR="00DE457C" w:rsidRPr="00D45E60" w:rsidRDefault="00EA0B7B" w:rsidP="0081622F">
      <w:pPr>
        <w:ind w:left="5103"/>
        <w:jc w:val="both"/>
      </w:pPr>
      <w:r w:rsidRPr="00D45E60">
        <w:br w:type="page"/>
      </w:r>
      <w:r w:rsidR="00D17B08" w:rsidRPr="0081622F">
        <w:rPr>
          <w:sz w:val="22"/>
        </w:rPr>
        <w:lastRenderedPageBreak/>
        <w:t>Приложение</w:t>
      </w:r>
      <w:r w:rsidR="00406FC5" w:rsidRPr="0081622F">
        <w:rPr>
          <w:sz w:val="22"/>
        </w:rPr>
        <w:t xml:space="preserve"> </w:t>
      </w:r>
      <w:r w:rsidR="00DE457C" w:rsidRPr="0081622F">
        <w:rPr>
          <w:sz w:val="22"/>
        </w:rPr>
        <w:t>2</w:t>
      </w:r>
      <w:r w:rsidR="00406FC5" w:rsidRPr="0081622F">
        <w:rPr>
          <w:sz w:val="22"/>
        </w:rPr>
        <w:t xml:space="preserve"> </w:t>
      </w:r>
      <w:r w:rsidR="008E063A" w:rsidRPr="0081622F">
        <w:rPr>
          <w:sz w:val="22"/>
        </w:rPr>
        <w:t>к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Положению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об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учетной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политике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в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краевом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государственном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казенном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учреждении</w:t>
      </w:r>
      <w:r w:rsidR="00406FC5" w:rsidRPr="0081622F">
        <w:rPr>
          <w:sz w:val="22"/>
        </w:rPr>
        <w:t xml:space="preserve"> </w:t>
      </w:r>
      <w:r w:rsidR="00C5628C" w:rsidRPr="0081622F">
        <w:rPr>
          <w:sz w:val="22"/>
        </w:rPr>
        <w:t>«</w:t>
      </w:r>
      <w:r w:rsidR="00D17B08" w:rsidRPr="0081622F">
        <w:rPr>
          <w:sz w:val="22"/>
        </w:rPr>
        <w:t>Центр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по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обеспечению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деятельности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Общественной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палаты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и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Уполномоченных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Камчатского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края</w:t>
      </w:r>
      <w:r w:rsidR="00C5628C" w:rsidRPr="0081622F">
        <w:rPr>
          <w:sz w:val="22"/>
        </w:rPr>
        <w:t>»</w:t>
      </w:r>
      <w:r w:rsidR="00406FC5" w:rsidRPr="0081622F">
        <w:rPr>
          <w:sz w:val="22"/>
        </w:rPr>
        <w:t xml:space="preserve"> </w:t>
      </w:r>
      <w:r w:rsidR="0002297B" w:rsidRPr="0081622F">
        <w:rPr>
          <w:sz w:val="22"/>
        </w:rPr>
        <w:t>на</w:t>
      </w:r>
      <w:r w:rsidR="00406FC5" w:rsidRPr="0081622F">
        <w:rPr>
          <w:sz w:val="22"/>
        </w:rPr>
        <w:t xml:space="preserve"> </w:t>
      </w:r>
      <w:r w:rsidRPr="0081622F">
        <w:rPr>
          <w:sz w:val="22"/>
        </w:rPr>
        <w:t>202</w:t>
      </w:r>
      <w:r w:rsidR="006B45C7" w:rsidRPr="0081622F">
        <w:rPr>
          <w:sz w:val="22"/>
        </w:rPr>
        <w:t>3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год</w:t>
      </w:r>
      <w:r w:rsidR="008E063A" w:rsidRPr="0081622F">
        <w:rPr>
          <w:sz w:val="22"/>
        </w:rPr>
        <w:t>,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утвержденному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приказом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КГКУ</w:t>
      </w:r>
      <w:r w:rsidR="00406FC5" w:rsidRPr="0081622F">
        <w:rPr>
          <w:sz w:val="22"/>
        </w:rPr>
        <w:t xml:space="preserve"> </w:t>
      </w:r>
      <w:r w:rsidR="00C5628C" w:rsidRPr="0081622F">
        <w:rPr>
          <w:sz w:val="22"/>
        </w:rPr>
        <w:t>«</w:t>
      </w:r>
      <w:r w:rsidR="00D17B08" w:rsidRPr="0081622F">
        <w:rPr>
          <w:sz w:val="22"/>
        </w:rPr>
        <w:t>Центр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по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обеспечению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деятельности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Общественной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палаты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и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Уполномоченных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Камчатского</w:t>
      </w:r>
      <w:r w:rsidR="00406FC5" w:rsidRPr="0081622F">
        <w:rPr>
          <w:sz w:val="22"/>
        </w:rPr>
        <w:t xml:space="preserve"> </w:t>
      </w:r>
      <w:r w:rsidR="00D17B08" w:rsidRPr="0081622F">
        <w:rPr>
          <w:sz w:val="22"/>
        </w:rPr>
        <w:t>края</w:t>
      </w:r>
      <w:r w:rsidR="00C5628C" w:rsidRPr="0081622F">
        <w:rPr>
          <w:sz w:val="22"/>
        </w:rPr>
        <w:t>»</w:t>
      </w:r>
      <w:r w:rsidR="00406FC5" w:rsidRPr="0081622F">
        <w:rPr>
          <w:sz w:val="22"/>
        </w:rPr>
        <w:t xml:space="preserve"> </w:t>
      </w:r>
      <w:r w:rsidR="005B352E" w:rsidRPr="0081622F">
        <w:rPr>
          <w:sz w:val="22"/>
        </w:rPr>
        <w:t>от</w:t>
      </w:r>
      <w:r w:rsidR="00406FC5" w:rsidRPr="0081622F">
        <w:rPr>
          <w:sz w:val="22"/>
        </w:rPr>
        <w:t xml:space="preserve"> </w:t>
      </w:r>
      <w:r w:rsidR="005B352E" w:rsidRPr="0081622F">
        <w:rPr>
          <w:sz w:val="22"/>
        </w:rPr>
        <w:t>09</w:t>
      </w:r>
      <w:r w:rsidR="00D17B08" w:rsidRPr="0081622F">
        <w:rPr>
          <w:sz w:val="22"/>
        </w:rPr>
        <w:t>.0</w:t>
      </w:r>
      <w:r w:rsidR="0002297B" w:rsidRPr="0081622F">
        <w:rPr>
          <w:sz w:val="22"/>
        </w:rPr>
        <w:t>1</w:t>
      </w:r>
      <w:r w:rsidR="00D17B08" w:rsidRPr="0081622F">
        <w:rPr>
          <w:sz w:val="22"/>
        </w:rPr>
        <w:t>.</w:t>
      </w:r>
      <w:r w:rsidRPr="0081622F">
        <w:rPr>
          <w:sz w:val="22"/>
        </w:rPr>
        <w:t>202</w:t>
      </w:r>
      <w:r w:rsidR="005B352E" w:rsidRPr="0081622F">
        <w:rPr>
          <w:sz w:val="22"/>
        </w:rPr>
        <w:t>3</w:t>
      </w:r>
      <w:r w:rsidR="00406FC5" w:rsidRPr="0081622F">
        <w:rPr>
          <w:sz w:val="22"/>
        </w:rPr>
        <w:t xml:space="preserve"> </w:t>
      </w:r>
      <w:r w:rsidR="00C032F0" w:rsidRPr="0081622F">
        <w:rPr>
          <w:sz w:val="22"/>
        </w:rPr>
        <w:t>№</w:t>
      </w:r>
      <w:r w:rsidR="00406FC5" w:rsidRPr="0081622F">
        <w:rPr>
          <w:sz w:val="22"/>
        </w:rPr>
        <w:t xml:space="preserve"> </w:t>
      </w:r>
      <w:r w:rsidR="00C032F0" w:rsidRPr="0081622F">
        <w:rPr>
          <w:sz w:val="22"/>
        </w:rPr>
        <w:t>1</w:t>
      </w:r>
      <w:r w:rsidR="00E46C49" w:rsidRPr="0081622F">
        <w:rPr>
          <w:sz w:val="22"/>
        </w:rPr>
        <w:t>-п</w:t>
      </w:r>
      <w:r w:rsidR="00406FC5" w:rsidRPr="0081622F">
        <w:rPr>
          <w:sz w:val="22"/>
        </w:rPr>
        <w:t xml:space="preserve"> </w:t>
      </w:r>
    </w:p>
    <w:p w:rsidR="008E063A" w:rsidRPr="00D45E60" w:rsidRDefault="008E063A" w:rsidP="0081622F">
      <w:pPr>
        <w:pStyle w:val="a5"/>
        <w:ind w:left="5103" w:firstLine="0"/>
        <w:rPr>
          <w:sz w:val="20"/>
        </w:rPr>
      </w:pPr>
    </w:p>
    <w:p w:rsidR="00DE457C" w:rsidRPr="00D45E60" w:rsidRDefault="00DE457C" w:rsidP="0081622F">
      <w:pPr>
        <w:pStyle w:val="a5"/>
        <w:ind w:left="0" w:firstLine="0"/>
        <w:jc w:val="center"/>
        <w:rPr>
          <w:b/>
          <w:sz w:val="20"/>
        </w:rPr>
      </w:pPr>
      <w:r w:rsidRPr="00D45E60">
        <w:rPr>
          <w:b/>
          <w:sz w:val="20"/>
        </w:rPr>
        <w:t>Формы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первичных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учетных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документов,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применяемые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для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оформления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хозяйственных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операций,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по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которым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не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предусмотрены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типовые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формы</w:t>
      </w:r>
      <w:r w:rsidR="00406FC5">
        <w:rPr>
          <w:b/>
          <w:sz w:val="20"/>
        </w:rPr>
        <w:t xml:space="preserve"> </w:t>
      </w:r>
      <w:r w:rsidRPr="00D45E60">
        <w:rPr>
          <w:b/>
          <w:sz w:val="20"/>
        </w:rPr>
        <w:t>документов</w:t>
      </w:r>
    </w:p>
    <w:p w:rsidR="00D17B08" w:rsidRPr="00D45E60" w:rsidRDefault="00D17B08" w:rsidP="00D17B08">
      <w:pPr>
        <w:ind w:firstLine="709"/>
        <w:jc w:val="center"/>
        <w:rPr>
          <w:b/>
          <w:bCs/>
          <w:caps/>
          <w:sz w:val="28"/>
          <w:szCs w:val="28"/>
        </w:rPr>
      </w:pPr>
    </w:p>
    <w:p w:rsidR="00FE585F" w:rsidRPr="0081622F" w:rsidRDefault="00FE585F" w:rsidP="005A5D67">
      <w:pPr>
        <w:widowControl w:val="0"/>
        <w:jc w:val="center"/>
        <w:rPr>
          <w:b/>
          <w:sz w:val="28"/>
          <w:szCs w:val="28"/>
        </w:rPr>
      </w:pPr>
      <w:r w:rsidRPr="0081622F">
        <w:rPr>
          <w:b/>
          <w:sz w:val="28"/>
          <w:szCs w:val="28"/>
        </w:rPr>
        <w:t>КРАЕВОЕ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ГОСУДАРСТВЕННОЕ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КАЗЕННОЕ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УЧРЕЖДЕНИЕ</w:t>
      </w:r>
    </w:p>
    <w:p w:rsidR="00FE585F" w:rsidRPr="0081622F" w:rsidRDefault="00FE585F" w:rsidP="005A5D67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81622F">
        <w:rPr>
          <w:b/>
          <w:sz w:val="28"/>
          <w:szCs w:val="28"/>
        </w:rPr>
        <w:t>ЦЕНТР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ПО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ОБЕСПЕЧЕНИЮ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ДЕЯТЕЛЬНОСТИ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ОБЩЕСТВЕННОЙ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ПАЛАТЫ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И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УПОЛНОМОЧЕННЫХ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КАМЧАТСКОГО</w:t>
      </w:r>
      <w:r w:rsidR="00406FC5" w:rsidRPr="0081622F">
        <w:rPr>
          <w:b/>
          <w:sz w:val="28"/>
          <w:szCs w:val="28"/>
        </w:rPr>
        <w:t xml:space="preserve"> </w:t>
      </w:r>
      <w:r w:rsidRPr="0081622F">
        <w:rPr>
          <w:b/>
          <w:sz w:val="28"/>
          <w:szCs w:val="28"/>
        </w:rPr>
        <w:t>КРАЯ</w:t>
      </w:r>
    </w:p>
    <w:p w:rsidR="00FE585F" w:rsidRPr="00D45E60" w:rsidRDefault="00FE585F" w:rsidP="00FE585F">
      <w:pPr>
        <w:jc w:val="center"/>
        <w:rPr>
          <w:sz w:val="28"/>
          <w:szCs w:val="28"/>
        </w:rPr>
      </w:pPr>
    </w:p>
    <w:p w:rsidR="00FE585F" w:rsidRPr="00D45E60" w:rsidRDefault="00FE585F" w:rsidP="00FE585F">
      <w:pPr>
        <w:jc w:val="center"/>
        <w:rPr>
          <w:sz w:val="28"/>
          <w:szCs w:val="28"/>
        </w:rPr>
      </w:pPr>
      <w:r w:rsidRPr="00D45E60">
        <w:rPr>
          <w:sz w:val="28"/>
          <w:szCs w:val="28"/>
        </w:rPr>
        <w:t>АКТ</w:t>
      </w:r>
    </w:p>
    <w:p w:rsidR="00FE585F" w:rsidRPr="00D45E60" w:rsidRDefault="00FE585F" w:rsidP="00FE585F">
      <w:pPr>
        <w:jc w:val="center"/>
        <w:rPr>
          <w:rFonts w:eastAsia="Calibri"/>
          <w:sz w:val="28"/>
          <w:szCs w:val="28"/>
          <w:lang w:eastAsia="en-US"/>
        </w:rPr>
      </w:pPr>
      <w:r w:rsidRPr="00D45E60">
        <w:rPr>
          <w:rFonts w:eastAsia="Calibri"/>
          <w:sz w:val="28"/>
          <w:szCs w:val="28"/>
          <w:lang w:eastAsia="en-US"/>
        </w:rPr>
        <w:t>__________________________</w:t>
      </w:r>
    </w:p>
    <w:p w:rsidR="00FE585F" w:rsidRPr="00D45E60" w:rsidRDefault="00FE585F" w:rsidP="00FE585F">
      <w:pPr>
        <w:jc w:val="center"/>
        <w:rPr>
          <w:i/>
          <w:sz w:val="28"/>
          <w:szCs w:val="28"/>
        </w:rPr>
      </w:pPr>
      <w:r w:rsidRPr="00D45E60">
        <w:rPr>
          <w:i/>
          <w:sz w:val="28"/>
          <w:szCs w:val="28"/>
        </w:rPr>
        <w:t>(</w:t>
      </w:r>
      <w:r w:rsidRPr="00D45E60">
        <w:rPr>
          <w:i/>
          <w:sz w:val="24"/>
          <w:szCs w:val="24"/>
        </w:rPr>
        <w:t>факт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хозяйственной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жизни</w:t>
      </w:r>
      <w:r w:rsidRPr="00D45E60">
        <w:rPr>
          <w:i/>
          <w:sz w:val="28"/>
          <w:szCs w:val="28"/>
        </w:rPr>
        <w:t>)</w:t>
      </w:r>
    </w:p>
    <w:p w:rsidR="00FE585F" w:rsidRPr="00D45E60" w:rsidRDefault="00FE585F" w:rsidP="00FE585F">
      <w:pPr>
        <w:ind w:firstLine="709"/>
        <w:jc w:val="both"/>
        <w:rPr>
          <w:szCs w:val="28"/>
        </w:rPr>
      </w:pPr>
    </w:p>
    <w:p w:rsidR="00FE585F" w:rsidRDefault="00FE585F" w:rsidP="00FE585F">
      <w:pPr>
        <w:jc w:val="both"/>
        <w:rPr>
          <w:sz w:val="24"/>
          <w:szCs w:val="24"/>
        </w:rPr>
      </w:pPr>
      <w:r w:rsidRPr="00D45E60">
        <w:rPr>
          <w:sz w:val="24"/>
          <w:szCs w:val="24"/>
        </w:rPr>
        <w:t>г.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Петропавловск-Камчатский</w:t>
      </w:r>
      <w:r w:rsidR="00406FC5">
        <w:rPr>
          <w:sz w:val="24"/>
          <w:szCs w:val="24"/>
        </w:rPr>
        <w:t xml:space="preserve">                                                                  </w:t>
      </w:r>
      <w:r w:rsidR="00C5628C" w:rsidRPr="00D45E60">
        <w:rPr>
          <w:sz w:val="24"/>
          <w:szCs w:val="24"/>
        </w:rPr>
        <w:t>«</w:t>
      </w:r>
      <w:r w:rsidRPr="00D45E60">
        <w:rPr>
          <w:sz w:val="24"/>
          <w:szCs w:val="24"/>
        </w:rPr>
        <w:t>____</w:t>
      </w:r>
      <w:r w:rsidR="00C5628C" w:rsidRPr="00D45E60">
        <w:rPr>
          <w:sz w:val="24"/>
          <w:szCs w:val="24"/>
        </w:rPr>
        <w:t>»</w:t>
      </w:r>
      <w:r w:rsidRPr="00D45E60">
        <w:rPr>
          <w:sz w:val="24"/>
          <w:szCs w:val="24"/>
        </w:rPr>
        <w:t>__________</w:t>
      </w:r>
      <w:r w:rsidR="00406FC5">
        <w:rPr>
          <w:sz w:val="24"/>
          <w:szCs w:val="24"/>
        </w:rPr>
        <w:t xml:space="preserve"> </w:t>
      </w:r>
      <w:r w:rsidR="00E460DA" w:rsidRPr="00D45E60">
        <w:rPr>
          <w:sz w:val="24"/>
          <w:szCs w:val="24"/>
        </w:rPr>
        <w:t>202</w:t>
      </w:r>
      <w:r w:rsidR="005B352E">
        <w:rPr>
          <w:sz w:val="24"/>
          <w:szCs w:val="24"/>
        </w:rPr>
        <w:t>3</w:t>
      </w:r>
      <w:r w:rsidR="00406FC5">
        <w:rPr>
          <w:sz w:val="24"/>
          <w:szCs w:val="24"/>
        </w:rPr>
        <w:t xml:space="preserve"> </w:t>
      </w:r>
      <w:r w:rsidR="0081622F">
        <w:rPr>
          <w:sz w:val="24"/>
          <w:szCs w:val="24"/>
        </w:rPr>
        <w:t>года</w:t>
      </w:r>
      <w:r w:rsidR="0081622F">
        <w:rPr>
          <w:sz w:val="24"/>
          <w:szCs w:val="24"/>
        </w:rPr>
        <w:tab/>
      </w:r>
    </w:p>
    <w:p w:rsidR="0081622F" w:rsidRPr="00D45E60" w:rsidRDefault="0081622F" w:rsidP="00FE585F">
      <w:pPr>
        <w:jc w:val="both"/>
        <w:rPr>
          <w:sz w:val="24"/>
          <w:szCs w:val="24"/>
        </w:rPr>
      </w:pPr>
    </w:p>
    <w:p w:rsidR="00FE585F" w:rsidRPr="00D45E60" w:rsidRDefault="00FE585F" w:rsidP="00FE585F">
      <w:pPr>
        <w:ind w:firstLine="709"/>
        <w:jc w:val="both"/>
        <w:rPr>
          <w:sz w:val="24"/>
          <w:szCs w:val="24"/>
        </w:rPr>
      </w:pPr>
      <w:r w:rsidRPr="00D45E60">
        <w:rPr>
          <w:rFonts w:eastAsia="Calibri"/>
          <w:sz w:val="24"/>
          <w:szCs w:val="24"/>
          <w:lang w:eastAsia="en-US"/>
        </w:rPr>
        <w:t>На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основании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решения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Уполномоченного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в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Камчатском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крае</w:t>
      </w:r>
      <w:r w:rsidR="00406FC5">
        <w:t xml:space="preserve"> </w:t>
      </w:r>
      <w:r w:rsidRPr="00D45E60">
        <w:t>(</w:t>
      </w:r>
      <w:r w:rsidR="00C032F0" w:rsidRPr="00D45E60">
        <w:rPr>
          <w:rFonts w:eastAsia="Calibri"/>
          <w:sz w:val="24"/>
          <w:szCs w:val="24"/>
          <w:lang w:eastAsia="en-US"/>
        </w:rPr>
        <w:t>председателя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Общественной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палаты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Камчатского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края)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от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="00C5628C" w:rsidRPr="00D45E60">
        <w:rPr>
          <w:sz w:val="24"/>
          <w:szCs w:val="24"/>
        </w:rPr>
        <w:t>«</w:t>
      </w:r>
      <w:r w:rsidRPr="00D45E60">
        <w:rPr>
          <w:sz w:val="24"/>
          <w:szCs w:val="24"/>
        </w:rPr>
        <w:t>___</w:t>
      </w:r>
      <w:r w:rsidR="00C5628C" w:rsidRPr="00D45E60">
        <w:rPr>
          <w:sz w:val="24"/>
          <w:szCs w:val="24"/>
        </w:rPr>
        <w:t>»</w:t>
      </w:r>
      <w:r w:rsidR="0002297B" w:rsidRPr="00D45E60">
        <w:rPr>
          <w:sz w:val="24"/>
          <w:szCs w:val="24"/>
        </w:rPr>
        <w:t>______</w:t>
      </w:r>
      <w:r w:rsidR="00E460DA" w:rsidRPr="00D45E60">
        <w:rPr>
          <w:sz w:val="24"/>
          <w:szCs w:val="24"/>
        </w:rPr>
        <w:t>202</w:t>
      </w:r>
      <w:r w:rsidR="005B352E">
        <w:rPr>
          <w:sz w:val="24"/>
          <w:szCs w:val="24"/>
        </w:rPr>
        <w:t>3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года</w:t>
      </w:r>
      <w:r w:rsidRPr="00D45E60">
        <w:rPr>
          <w:rFonts w:eastAsia="Calibri"/>
          <w:sz w:val="24"/>
          <w:szCs w:val="24"/>
          <w:lang w:eastAsia="en-US"/>
        </w:rPr>
        <w:t>,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приказа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sz w:val="24"/>
          <w:szCs w:val="24"/>
        </w:rPr>
        <w:t>КГКУ</w:t>
      </w:r>
      <w:r w:rsidR="00406FC5">
        <w:rPr>
          <w:sz w:val="24"/>
          <w:szCs w:val="24"/>
        </w:rPr>
        <w:t xml:space="preserve"> </w:t>
      </w:r>
      <w:r w:rsidR="00C5628C" w:rsidRPr="00D45E60">
        <w:rPr>
          <w:sz w:val="24"/>
          <w:szCs w:val="24"/>
        </w:rPr>
        <w:t>«</w:t>
      </w:r>
      <w:r w:rsidRPr="00D45E60">
        <w:rPr>
          <w:sz w:val="24"/>
          <w:szCs w:val="24"/>
        </w:rPr>
        <w:t>Центр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по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обеспечению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деятельности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Общественной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палаты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Уполномоченных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Камчатского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края</w:t>
      </w:r>
      <w:r w:rsidR="00C5628C" w:rsidRPr="00D45E60">
        <w:rPr>
          <w:sz w:val="24"/>
          <w:szCs w:val="24"/>
        </w:rPr>
        <w:t>»</w:t>
      </w:r>
      <w:r w:rsidR="00406FC5">
        <w:rPr>
          <w:sz w:val="24"/>
          <w:szCs w:val="24"/>
        </w:rPr>
        <w:t xml:space="preserve">  </w:t>
      </w:r>
      <w:r w:rsidRPr="00D45E60">
        <w:rPr>
          <w:sz w:val="24"/>
          <w:szCs w:val="24"/>
        </w:rPr>
        <w:t>от</w:t>
      </w:r>
      <w:r w:rsidR="00406FC5">
        <w:rPr>
          <w:sz w:val="24"/>
          <w:szCs w:val="24"/>
        </w:rPr>
        <w:t xml:space="preserve"> </w:t>
      </w:r>
      <w:r w:rsidR="00C5628C" w:rsidRPr="00D45E60">
        <w:rPr>
          <w:sz w:val="24"/>
          <w:szCs w:val="24"/>
        </w:rPr>
        <w:t>«</w:t>
      </w:r>
      <w:r w:rsidRPr="00D45E60">
        <w:rPr>
          <w:sz w:val="24"/>
          <w:szCs w:val="24"/>
        </w:rPr>
        <w:t>___</w:t>
      </w:r>
      <w:r w:rsidR="00C5628C" w:rsidRPr="00D45E60">
        <w:rPr>
          <w:sz w:val="24"/>
          <w:szCs w:val="24"/>
        </w:rPr>
        <w:t>»</w:t>
      </w:r>
      <w:r w:rsidR="0002297B" w:rsidRPr="00D45E60">
        <w:rPr>
          <w:sz w:val="24"/>
          <w:szCs w:val="24"/>
        </w:rPr>
        <w:t>______</w:t>
      </w:r>
      <w:r w:rsidR="00E460DA" w:rsidRPr="00D45E60">
        <w:rPr>
          <w:sz w:val="24"/>
          <w:szCs w:val="24"/>
        </w:rPr>
        <w:t>202</w:t>
      </w:r>
      <w:r w:rsidR="005B352E">
        <w:rPr>
          <w:sz w:val="24"/>
          <w:szCs w:val="24"/>
        </w:rPr>
        <w:t>3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года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(</w:t>
      </w:r>
      <w:r w:rsidRPr="00D45E60">
        <w:rPr>
          <w:i/>
          <w:sz w:val="24"/>
          <w:szCs w:val="24"/>
        </w:rPr>
        <w:t>дата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и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номер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решения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Уполномоченного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в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Камчатском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крае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(</w:t>
      </w:r>
      <w:r w:rsidR="00B16D85" w:rsidRPr="00D45E60">
        <w:rPr>
          <w:i/>
          <w:sz w:val="24"/>
          <w:szCs w:val="24"/>
        </w:rPr>
        <w:t>председателя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Общественной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палаты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Камчатского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края),</w:t>
      </w:r>
      <w:r w:rsidR="00406FC5">
        <w:rPr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дата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и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номер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приказа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КГКУ</w:t>
      </w:r>
      <w:r w:rsidR="00406FC5">
        <w:rPr>
          <w:i/>
          <w:sz w:val="24"/>
          <w:szCs w:val="24"/>
        </w:rPr>
        <w:t xml:space="preserve"> </w:t>
      </w:r>
      <w:r w:rsidR="00C5628C" w:rsidRPr="00D45E60">
        <w:rPr>
          <w:i/>
          <w:sz w:val="24"/>
          <w:szCs w:val="24"/>
        </w:rPr>
        <w:t>«</w:t>
      </w:r>
      <w:r w:rsidRPr="00D45E60">
        <w:rPr>
          <w:i/>
          <w:sz w:val="24"/>
          <w:szCs w:val="24"/>
        </w:rPr>
        <w:t>Центр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обеспечению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деятельности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Общественной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палаты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и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Уполномоченных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Камчатского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края</w:t>
      </w:r>
      <w:r w:rsidR="00C5628C" w:rsidRPr="00D45E60">
        <w:rPr>
          <w:i/>
          <w:sz w:val="24"/>
          <w:szCs w:val="24"/>
        </w:rPr>
        <w:t>»</w:t>
      </w:r>
      <w:r w:rsidR="00406FC5">
        <w:rPr>
          <w:i/>
          <w:sz w:val="24"/>
          <w:szCs w:val="24"/>
        </w:rPr>
        <w:t xml:space="preserve">  </w:t>
      </w:r>
      <w:r w:rsidRPr="00D45E60">
        <w:rPr>
          <w:i/>
          <w:sz w:val="24"/>
          <w:szCs w:val="24"/>
        </w:rPr>
        <w:t>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закупке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(закупках</w:t>
      </w:r>
      <w:r w:rsidRPr="00D45E60">
        <w:rPr>
          <w:sz w:val="24"/>
          <w:szCs w:val="24"/>
        </w:rPr>
        <w:t>)</w:t>
      </w:r>
    </w:p>
    <w:p w:rsidR="00FE585F" w:rsidRPr="00D45E60" w:rsidRDefault="00FE585F" w:rsidP="00FE585F">
      <w:pPr>
        <w:ind w:firstLine="709"/>
        <w:jc w:val="both"/>
        <w:rPr>
          <w:sz w:val="24"/>
          <w:szCs w:val="24"/>
        </w:rPr>
      </w:pPr>
      <w:r w:rsidRPr="00D45E60">
        <w:rPr>
          <w:rFonts w:eastAsia="Calibri"/>
          <w:sz w:val="24"/>
          <w:szCs w:val="24"/>
          <w:lang w:eastAsia="en-US"/>
        </w:rPr>
        <w:t>составлен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акт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о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том,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что</w:t>
      </w:r>
      <w:r w:rsidRPr="00D45E60">
        <w:rPr>
          <w:rFonts w:eastAsia="Calibri"/>
          <w:i/>
          <w:sz w:val="24"/>
          <w:szCs w:val="24"/>
          <w:lang w:eastAsia="en-US"/>
        </w:rPr>
        <w:t>________________________________</w:t>
      </w:r>
      <w:r w:rsidRPr="00D45E60">
        <w:rPr>
          <w:rFonts w:eastAsia="Calibri"/>
          <w:sz w:val="24"/>
          <w:szCs w:val="24"/>
          <w:lang w:eastAsia="en-US"/>
        </w:rPr>
        <w:t>(</w:t>
      </w:r>
      <w:r w:rsidRPr="00D45E60">
        <w:rPr>
          <w:rFonts w:eastAsia="Calibri"/>
          <w:i/>
          <w:sz w:val="24"/>
          <w:szCs w:val="24"/>
          <w:lang w:eastAsia="en-US"/>
        </w:rPr>
        <w:t>фамилия,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инициалы,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должность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Уполномоченного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в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Камчатском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крае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(</w:t>
      </w:r>
      <w:r w:rsidR="00B16D85" w:rsidRPr="00D45E60">
        <w:rPr>
          <w:i/>
          <w:sz w:val="24"/>
          <w:szCs w:val="24"/>
        </w:rPr>
        <w:t>председателя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Общественной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палаты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Камчатского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края),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должность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работника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КГКУ</w:t>
      </w:r>
      <w:r w:rsidR="00406FC5">
        <w:rPr>
          <w:i/>
          <w:sz w:val="24"/>
          <w:szCs w:val="24"/>
        </w:rPr>
        <w:t xml:space="preserve"> </w:t>
      </w:r>
      <w:r w:rsidR="00C5628C" w:rsidRPr="00D45E60">
        <w:rPr>
          <w:i/>
          <w:sz w:val="24"/>
          <w:szCs w:val="24"/>
        </w:rPr>
        <w:t>«</w:t>
      </w:r>
      <w:r w:rsidRPr="00D45E60">
        <w:rPr>
          <w:i/>
          <w:sz w:val="24"/>
          <w:szCs w:val="24"/>
        </w:rPr>
        <w:t>Центр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обеспечению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деятельности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Общественной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палаты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и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Уполномоченных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Камчатского</w:t>
      </w:r>
      <w:r w:rsidR="00406FC5">
        <w:rPr>
          <w:i/>
          <w:sz w:val="24"/>
          <w:szCs w:val="24"/>
        </w:rPr>
        <w:t xml:space="preserve"> </w:t>
      </w:r>
      <w:r w:rsidRPr="00D45E60">
        <w:rPr>
          <w:i/>
          <w:sz w:val="24"/>
          <w:szCs w:val="24"/>
        </w:rPr>
        <w:t>края</w:t>
      </w:r>
      <w:r w:rsidR="00C5628C" w:rsidRPr="00D45E60">
        <w:rPr>
          <w:i/>
          <w:sz w:val="24"/>
          <w:szCs w:val="24"/>
        </w:rPr>
        <w:t>»</w:t>
      </w:r>
      <w:r w:rsidR="00406FC5">
        <w:t xml:space="preserve"> </w:t>
      </w:r>
      <w:r w:rsidRPr="00F0124E">
        <w:rPr>
          <w:i/>
          <w:sz w:val="24"/>
          <w:szCs w:val="24"/>
          <w:u w:val="single"/>
        </w:rPr>
        <w:t>(</w:t>
      </w:r>
      <w:r w:rsidR="00F0124E" w:rsidRPr="00F0124E">
        <w:rPr>
          <w:i/>
          <w:sz w:val="24"/>
          <w:szCs w:val="24"/>
          <w:u w:val="single"/>
        </w:rPr>
        <w:t>в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случае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участия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в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организации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мероприятия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в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соответствии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с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должностными</w:t>
      </w:r>
      <w:r w:rsidR="00406FC5">
        <w:rPr>
          <w:i/>
          <w:sz w:val="24"/>
          <w:szCs w:val="24"/>
          <w:u w:val="single"/>
        </w:rPr>
        <w:t xml:space="preserve"> </w:t>
      </w:r>
      <w:r w:rsidR="00F0124E" w:rsidRPr="00F0124E">
        <w:rPr>
          <w:i/>
          <w:sz w:val="24"/>
          <w:szCs w:val="24"/>
          <w:u w:val="single"/>
        </w:rPr>
        <w:t>обязанностями</w:t>
      </w:r>
      <w:r w:rsidRPr="00D45E60">
        <w:rPr>
          <w:i/>
          <w:sz w:val="24"/>
          <w:szCs w:val="24"/>
        </w:rPr>
        <w:t>)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="00C5628C" w:rsidRPr="00D45E60">
        <w:rPr>
          <w:sz w:val="24"/>
          <w:szCs w:val="24"/>
        </w:rPr>
        <w:t>«</w:t>
      </w:r>
      <w:r w:rsidRPr="00D45E60">
        <w:rPr>
          <w:sz w:val="24"/>
          <w:szCs w:val="24"/>
        </w:rPr>
        <w:t>___</w:t>
      </w:r>
      <w:r w:rsidR="00C5628C" w:rsidRPr="00D45E60">
        <w:rPr>
          <w:sz w:val="24"/>
          <w:szCs w:val="24"/>
        </w:rPr>
        <w:t>»</w:t>
      </w:r>
      <w:r w:rsidRPr="00D45E60">
        <w:rPr>
          <w:sz w:val="24"/>
          <w:szCs w:val="24"/>
        </w:rPr>
        <w:t>______</w:t>
      </w:r>
      <w:r w:rsidR="00E460DA" w:rsidRPr="00D45E60">
        <w:rPr>
          <w:sz w:val="24"/>
          <w:szCs w:val="24"/>
        </w:rPr>
        <w:t>202</w:t>
      </w:r>
      <w:r w:rsidR="005B352E">
        <w:rPr>
          <w:sz w:val="24"/>
          <w:szCs w:val="24"/>
        </w:rPr>
        <w:t>3</w:t>
      </w:r>
      <w:r w:rsidR="00406FC5">
        <w:rPr>
          <w:sz w:val="24"/>
          <w:szCs w:val="24"/>
        </w:rPr>
        <w:t xml:space="preserve">  </w:t>
      </w:r>
      <w:r w:rsidRPr="00D45E60">
        <w:rPr>
          <w:sz w:val="24"/>
          <w:szCs w:val="24"/>
        </w:rPr>
        <w:t>года</w:t>
      </w:r>
      <w:r w:rsidRPr="00D45E60">
        <w:rPr>
          <w:rFonts w:eastAsia="Calibri"/>
          <w:sz w:val="24"/>
          <w:szCs w:val="24"/>
          <w:lang w:eastAsia="en-US"/>
        </w:rPr>
        <w:t>_________________________(</w:t>
      </w:r>
      <w:r w:rsidRPr="00D45E60">
        <w:rPr>
          <w:rFonts w:eastAsia="Calibri"/>
          <w:i/>
          <w:sz w:val="24"/>
          <w:szCs w:val="24"/>
          <w:lang w:eastAsia="en-US"/>
        </w:rPr>
        <w:t>наименование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мероприятия</w:t>
      </w:r>
      <w:r w:rsidRPr="00D45E60">
        <w:rPr>
          <w:rFonts w:eastAsia="Calibri"/>
          <w:sz w:val="24"/>
          <w:szCs w:val="24"/>
          <w:lang w:eastAsia="en-US"/>
        </w:rPr>
        <w:t>),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rFonts w:eastAsia="Calibri"/>
          <w:sz w:val="24"/>
          <w:szCs w:val="24"/>
          <w:lang w:eastAsia="en-US"/>
        </w:rPr>
        <w:t>_______________(</w:t>
      </w:r>
      <w:r w:rsidRPr="00D45E60">
        <w:rPr>
          <w:rFonts w:eastAsia="Calibri"/>
          <w:i/>
          <w:sz w:val="24"/>
          <w:szCs w:val="24"/>
          <w:lang w:eastAsia="en-US"/>
        </w:rPr>
        <w:t>фамилия,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="00F0124E" w:rsidRPr="00370B63">
        <w:rPr>
          <w:rFonts w:eastAsia="Calibri"/>
          <w:i/>
          <w:sz w:val="24"/>
          <w:szCs w:val="24"/>
          <w:u w:val="single"/>
          <w:lang w:eastAsia="en-US"/>
        </w:rPr>
        <w:t>инициалы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граждани</w:t>
      </w:r>
      <w:r w:rsidR="00F0124E">
        <w:rPr>
          <w:rFonts w:eastAsia="Calibri"/>
          <w:i/>
          <w:sz w:val="24"/>
          <w:szCs w:val="24"/>
          <w:lang w:eastAsia="en-US"/>
        </w:rPr>
        <w:t>на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="00F0124E">
        <w:rPr>
          <w:rFonts w:eastAsia="Calibri"/>
          <w:i/>
          <w:sz w:val="24"/>
          <w:szCs w:val="24"/>
          <w:lang w:eastAsia="en-US"/>
        </w:rPr>
        <w:t>–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="00F0124E" w:rsidRPr="00F0124E">
        <w:rPr>
          <w:rFonts w:eastAsia="Calibri"/>
          <w:i/>
          <w:sz w:val="24"/>
          <w:szCs w:val="24"/>
          <w:u w:val="single"/>
          <w:lang w:eastAsia="en-US"/>
        </w:rPr>
        <w:t>возможно</w:t>
      </w:r>
      <w:r w:rsidR="00406FC5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F0124E" w:rsidRPr="00F0124E">
        <w:rPr>
          <w:rFonts w:eastAsia="Calibri"/>
          <w:i/>
          <w:sz w:val="24"/>
          <w:szCs w:val="24"/>
          <w:u w:val="single"/>
          <w:lang w:eastAsia="en-US"/>
        </w:rPr>
        <w:t>приложение</w:t>
      </w:r>
      <w:r w:rsidR="00406FC5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F0124E" w:rsidRPr="00F0124E">
        <w:rPr>
          <w:rFonts w:eastAsia="Calibri"/>
          <w:i/>
          <w:sz w:val="24"/>
          <w:szCs w:val="24"/>
          <w:u w:val="single"/>
          <w:lang w:eastAsia="en-US"/>
        </w:rPr>
        <w:t>списка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="00F0124E">
        <w:rPr>
          <w:rFonts w:eastAsia="Calibri"/>
          <w:sz w:val="24"/>
          <w:szCs w:val="24"/>
          <w:lang w:eastAsia="en-US"/>
        </w:rPr>
        <w:t>граждан</w:t>
      </w:r>
      <w:r w:rsidRPr="00D45E60">
        <w:rPr>
          <w:rFonts w:eastAsia="Calibri"/>
          <w:sz w:val="24"/>
          <w:szCs w:val="24"/>
          <w:lang w:eastAsia="en-US"/>
        </w:rPr>
        <w:t>),</w:t>
      </w:r>
      <w:r w:rsidR="00406FC5">
        <w:rPr>
          <w:rFonts w:eastAsia="Calibri"/>
          <w:sz w:val="24"/>
          <w:szCs w:val="24"/>
          <w:lang w:eastAsia="en-US"/>
        </w:rPr>
        <w:t xml:space="preserve"> </w:t>
      </w:r>
      <w:r w:rsidRPr="00D45E60">
        <w:rPr>
          <w:sz w:val="24"/>
          <w:szCs w:val="24"/>
        </w:rPr>
        <w:t>за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значительный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вклад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(или)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за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активное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участие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общественной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жизни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за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плодотворную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деятельность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сфере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защиты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прав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свобод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человека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гражданина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(прав,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свобод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законных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интересов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детей,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прав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коренных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малочисленных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народов,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прав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законных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интересов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предпринимателей),</w:t>
      </w:r>
    </w:p>
    <w:p w:rsidR="00FE585F" w:rsidRPr="00D45E60" w:rsidRDefault="00FE585F" w:rsidP="00FE5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5E60">
        <w:rPr>
          <w:sz w:val="24"/>
          <w:szCs w:val="24"/>
        </w:rPr>
        <w:t>вручен(о)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_______________(количество)_________на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сумму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___________</w:t>
      </w:r>
      <w:r w:rsidR="00406FC5">
        <w:rPr>
          <w:sz w:val="24"/>
          <w:szCs w:val="24"/>
        </w:rPr>
        <w:t xml:space="preserve"> </w:t>
      </w:r>
      <w:r w:rsidRPr="00D45E60">
        <w:rPr>
          <w:sz w:val="24"/>
          <w:szCs w:val="24"/>
        </w:rPr>
        <w:t>рублей.</w:t>
      </w:r>
    </w:p>
    <w:p w:rsidR="00FE585F" w:rsidRPr="00D45E60" w:rsidRDefault="00FE585F" w:rsidP="00FE585F">
      <w:pPr>
        <w:jc w:val="both"/>
        <w:rPr>
          <w:rFonts w:eastAsia="Calibri"/>
          <w:i/>
          <w:sz w:val="24"/>
          <w:szCs w:val="24"/>
          <w:lang w:eastAsia="en-US"/>
        </w:rPr>
      </w:pPr>
      <w:r w:rsidRPr="00D45E60">
        <w:rPr>
          <w:rFonts w:eastAsia="Calibri"/>
          <w:i/>
          <w:sz w:val="24"/>
          <w:szCs w:val="24"/>
          <w:lang w:eastAsia="en-US"/>
        </w:rPr>
        <w:t>(величина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натурального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и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(или)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денежного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измерения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факта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хозяйственной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жизни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с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указанием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единиц</w:t>
      </w:r>
      <w:r w:rsidR="00406FC5">
        <w:rPr>
          <w:rFonts w:eastAsia="Calibri"/>
          <w:i/>
          <w:sz w:val="24"/>
          <w:szCs w:val="24"/>
          <w:lang w:eastAsia="en-US"/>
        </w:rPr>
        <w:t xml:space="preserve"> </w:t>
      </w:r>
      <w:r w:rsidRPr="00D45E60">
        <w:rPr>
          <w:rFonts w:eastAsia="Calibri"/>
          <w:i/>
          <w:sz w:val="24"/>
          <w:szCs w:val="24"/>
          <w:lang w:eastAsia="en-US"/>
        </w:rPr>
        <w:t>измерения)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003"/>
        <w:gridCol w:w="2376"/>
        <w:gridCol w:w="3827"/>
        <w:gridCol w:w="142"/>
      </w:tblGrid>
      <w:tr w:rsidR="0012689E" w:rsidRPr="00D45E60" w:rsidTr="00C032F0">
        <w:trPr>
          <w:trHeight w:val="66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E60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Уполномоченного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Камчатском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крае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C032F0" w:rsidRPr="00D45E60">
              <w:rPr>
                <w:rFonts w:eastAsia="Calibri"/>
                <w:sz w:val="24"/>
                <w:szCs w:val="24"/>
                <w:lang w:eastAsia="en-US"/>
              </w:rPr>
              <w:t>председателя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Общественной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палаты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Камчатского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края)</w:t>
            </w:r>
          </w:p>
          <w:p w:rsidR="00FE585F" w:rsidRPr="00D45E60" w:rsidRDefault="00FE585F" w:rsidP="00805028">
            <w:pPr>
              <w:jc w:val="both"/>
              <w:rPr>
                <w:rFonts w:eastAsia="Calibri"/>
                <w:sz w:val="18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E60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работника</w:t>
            </w:r>
            <w:r w:rsidR="00406FC5">
              <w:rPr>
                <w:sz w:val="24"/>
                <w:szCs w:val="24"/>
              </w:rPr>
              <w:t xml:space="preserve"> </w:t>
            </w:r>
            <w:r w:rsidR="00C032F0" w:rsidRPr="00D45E60">
              <w:rPr>
                <w:sz w:val="24"/>
                <w:szCs w:val="24"/>
              </w:rPr>
              <w:t>Учреждения</w:t>
            </w:r>
            <w:r w:rsidR="00406FC5">
              <w:rPr>
                <w:sz w:val="24"/>
                <w:szCs w:val="24"/>
              </w:rPr>
              <w:t xml:space="preserve"> </w:t>
            </w:r>
            <w:r w:rsidRPr="00F0124E">
              <w:rPr>
                <w:i/>
                <w:sz w:val="24"/>
                <w:szCs w:val="24"/>
                <w:u w:val="single"/>
              </w:rPr>
              <w:t>(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в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случае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участия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в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организации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мероприятия</w:t>
            </w:r>
            <w:r w:rsidR="009F781E">
              <w:rPr>
                <w:i/>
                <w:sz w:val="24"/>
                <w:szCs w:val="24"/>
                <w:u w:val="single"/>
              </w:rPr>
              <w:t>,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в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соответствии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с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должностными</w:t>
            </w:r>
            <w:r w:rsidR="00406FC5">
              <w:rPr>
                <w:i/>
                <w:sz w:val="24"/>
                <w:szCs w:val="24"/>
                <w:u w:val="single"/>
              </w:rPr>
              <w:t xml:space="preserve"> </w:t>
            </w:r>
            <w:r w:rsidR="00F0124E" w:rsidRPr="00F0124E">
              <w:rPr>
                <w:i/>
                <w:sz w:val="24"/>
                <w:szCs w:val="24"/>
                <w:u w:val="single"/>
              </w:rPr>
              <w:t>обязанностями</w:t>
            </w:r>
            <w:r w:rsidRPr="00D45E6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16"/>
                <w:szCs w:val="24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sz w:val="24"/>
                <w:szCs w:val="24"/>
              </w:rPr>
            </w:pPr>
            <w:r w:rsidRPr="00D45E60">
              <w:rPr>
                <w:rFonts w:eastAsia="Calibri"/>
                <w:sz w:val="24"/>
                <w:szCs w:val="24"/>
              </w:rPr>
              <w:t>Должность</w:t>
            </w:r>
            <w:r w:rsidR="00406FC5">
              <w:rPr>
                <w:rFonts w:eastAsia="Calibri"/>
                <w:sz w:val="24"/>
                <w:szCs w:val="24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</w:rPr>
              <w:t>материально</w:t>
            </w:r>
            <w:r w:rsidR="00406FC5">
              <w:rPr>
                <w:rFonts w:eastAsia="Calibri"/>
                <w:sz w:val="24"/>
                <w:szCs w:val="24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</w:rPr>
              <w:t>ответственного</w:t>
            </w:r>
            <w:r w:rsidR="00406FC5">
              <w:rPr>
                <w:rFonts w:eastAsia="Calibri"/>
                <w:sz w:val="24"/>
                <w:szCs w:val="24"/>
              </w:rPr>
              <w:t xml:space="preserve"> </w:t>
            </w:r>
            <w:r w:rsidRPr="00D45E60">
              <w:rPr>
                <w:rFonts w:eastAsia="Calibri"/>
                <w:sz w:val="24"/>
                <w:szCs w:val="24"/>
              </w:rPr>
              <w:t>лица</w:t>
            </w:r>
            <w:r w:rsidR="00406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32F0" w:rsidRPr="00D45E60">
              <w:rPr>
                <w:rFonts w:eastAsia="Calibri"/>
                <w:sz w:val="24"/>
                <w:szCs w:val="24"/>
                <w:lang w:eastAsia="en-US"/>
              </w:rPr>
              <w:t>Учреждения</w:t>
            </w:r>
          </w:p>
          <w:p w:rsidR="00FE585F" w:rsidRPr="00D45E60" w:rsidRDefault="00FE585F" w:rsidP="008050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85F" w:rsidRPr="00D45E60" w:rsidRDefault="00FE585F" w:rsidP="008050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585F" w:rsidRPr="00D45E60" w:rsidRDefault="00406FC5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</w:t>
            </w:r>
            <w:r w:rsidR="00FE585F" w:rsidRPr="00D45E60">
              <w:rPr>
                <w:rFonts w:eastAsia="Calibri"/>
                <w:i/>
                <w:sz w:val="24"/>
                <w:szCs w:val="24"/>
                <w:lang w:eastAsia="en-US"/>
              </w:rPr>
              <w:t>(подпись)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406FC5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</w:t>
            </w:r>
            <w:r w:rsidR="00FE585F" w:rsidRPr="00D45E60">
              <w:rPr>
                <w:rFonts w:eastAsia="Calibri"/>
                <w:i/>
                <w:sz w:val="24"/>
                <w:szCs w:val="24"/>
                <w:lang w:eastAsia="en-US"/>
              </w:rPr>
              <w:t>(подпись)</w:t>
            </w: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406FC5" w:rsidP="008050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</w:t>
            </w:r>
            <w:r w:rsidR="00FE585F" w:rsidRPr="00D45E60">
              <w:rPr>
                <w:rFonts w:eastAsia="Calibri"/>
                <w:i/>
                <w:sz w:val="24"/>
                <w:szCs w:val="24"/>
                <w:lang w:eastAsia="en-US"/>
              </w:rPr>
              <w:t>(подпись)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406FC5" w:rsidP="008050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="00FE585F" w:rsidRPr="00D45E60">
              <w:rPr>
                <w:rFonts w:eastAsia="Calibri"/>
                <w:sz w:val="24"/>
                <w:szCs w:val="24"/>
                <w:lang w:eastAsia="en-US"/>
              </w:rPr>
              <w:t>(инициалы,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85F" w:rsidRPr="00D45E60">
              <w:rPr>
                <w:rFonts w:eastAsia="Calibri"/>
                <w:sz w:val="24"/>
                <w:szCs w:val="24"/>
                <w:lang w:eastAsia="en-US"/>
              </w:rPr>
              <w:t>фамилия)</w:t>
            </w:r>
          </w:p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5E60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="00406FC5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</w:t>
            </w:r>
          </w:p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406FC5" w:rsidP="008050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</w:t>
            </w:r>
            <w:r w:rsidR="00FE585F" w:rsidRPr="00D45E60">
              <w:rPr>
                <w:rFonts w:eastAsia="Calibri"/>
                <w:sz w:val="24"/>
                <w:szCs w:val="24"/>
                <w:lang w:eastAsia="en-US"/>
              </w:rPr>
              <w:t>(инициалы,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85F" w:rsidRPr="00D45E60">
              <w:rPr>
                <w:rFonts w:eastAsia="Calibri"/>
                <w:sz w:val="24"/>
                <w:szCs w:val="24"/>
                <w:lang w:eastAsia="en-US"/>
              </w:rPr>
              <w:t>фамилия)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FE585F" w:rsidRPr="00D45E60" w:rsidRDefault="00406FC5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</w:t>
            </w:r>
          </w:p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FE585F" w:rsidP="0080502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E585F" w:rsidRPr="00D45E60" w:rsidRDefault="00406FC5" w:rsidP="00C032F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="00FE585F" w:rsidRPr="00D45E60">
              <w:rPr>
                <w:rFonts w:eastAsia="Calibri"/>
                <w:sz w:val="24"/>
                <w:szCs w:val="24"/>
                <w:lang w:eastAsia="en-US"/>
              </w:rPr>
              <w:t>(инициалы,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85F" w:rsidRPr="00D45E60">
              <w:rPr>
                <w:rFonts w:eastAsia="Calibri"/>
                <w:sz w:val="24"/>
                <w:szCs w:val="24"/>
                <w:lang w:eastAsia="en-US"/>
              </w:rPr>
              <w:t>фамилия)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689E" w:rsidRPr="00D45E60" w:rsidTr="00C03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42" w:type="dxa"/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2CFD" w:rsidRPr="00D45E60" w:rsidRDefault="00112CFD" w:rsidP="005E4152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45E60">
              <w:lastRenderedPageBreak/>
              <w:br w:type="page"/>
            </w:r>
          </w:p>
          <w:p w:rsidR="00D17B08" w:rsidRPr="00D45E60" w:rsidRDefault="00112CFD" w:rsidP="00D17B08">
            <w:pPr>
              <w:ind w:left="5067"/>
              <w:jc w:val="both"/>
              <w:rPr>
                <w:sz w:val="24"/>
                <w:szCs w:val="24"/>
              </w:rPr>
            </w:pPr>
            <w:r w:rsidRPr="00D45E60">
              <w:rPr>
                <w:sz w:val="24"/>
                <w:szCs w:val="24"/>
              </w:rPr>
              <w:t>Приложение</w:t>
            </w:r>
            <w:r w:rsidR="00406FC5">
              <w:rPr>
                <w:sz w:val="24"/>
                <w:szCs w:val="24"/>
              </w:rPr>
              <w:t xml:space="preserve"> </w:t>
            </w:r>
            <w:r w:rsidR="006B45C7">
              <w:rPr>
                <w:sz w:val="24"/>
                <w:szCs w:val="24"/>
              </w:rPr>
              <w:t>3</w:t>
            </w:r>
            <w:r w:rsidR="00406FC5">
              <w:rPr>
                <w:sz w:val="24"/>
                <w:szCs w:val="24"/>
              </w:rPr>
              <w:t xml:space="preserve"> </w:t>
            </w:r>
            <w:r w:rsidRPr="00D45E60">
              <w:rPr>
                <w:sz w:val="24"/>
                <w:szCs w:val="24"/>
              </w:rPr>
              <w:t>к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приказу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КГКУ</w:t>
            </w:r>
            <w:r w:rsidR="00406FC5">
              <w:rPr>
                <w:sz w:val="24"/>
                <w:szCs w:val="24"/>
              </w:rPr>
              <w:t xml:space="preserve"> </w:t>
            </w:r>
            <w:r w:rsidR="00C5628C" w:rsidRPr="00D45E60">
              <w:rPr>
                <w:sz w:val="24"/>
                <w:szCs w:val="24"/>
              </w:rPr>
              <w:t>«</w:t>
            </w:r>
            <w:r w:rsidR="00D17B08" w:rsidRPr="00D45E60">
              <w:rPr>
                <w:sz w:val="24"/>
                <w:szCs w:val="24"/>
              </w:rPr>
              <w:t>Центр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по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обеспечению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деятельности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Общественной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палаты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и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Уполномоченных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Камчатского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края</w:t>
            </w:r>
            <w:r w:rsidR="00C5628C" w:rsidRPr="00D45E60">
              <w:rPr>
                <w:sz w:val="24"/>
                <w:szCs w:val="24"/>
              </w:rPr>
              <w:t>»</w:t>
            </w:r>
            <w:r w:rsidR="00406FC5">
              <w:rPr>
                <w:sz w:val="24"/>
                <w:szCs w:val="24"/>
              </w:rPr>
              <w:t xml:space="preserve"> </w:t>
            </w:r>
            <w:r w:rsidR="00E460DA" w:rsidRPr="00D45E60">
              <w:rPr>
                <w:sz w:val="24"/>
                <w:szCs w:val="24"/>
              </w:rPr>
              <w:t>от</w:t>
            </w:r>
            <w:r w:rsidR="00406FC5">
              <w:rPr>
                <w:sz w:val="24"/>
                <w:szCs w:val="24"/>
              </w:rPr>
              <w:t xml:space="preserve"> </w:t>
            </w:r>
            <w:r w:rsidR="006B45C7">
              <w:rPr>
                <w:sz w:val="24"/>
                <w:szCs w:val="24"/>
              </w:rPr>
              <w:t>09.01.2023</w:t>
            </w:r>
            <w:r w:rsidR="00406FC5">
              <w:rPr>
                <w:sz w:val="24"/>
                <w:szCs w:val="24"/>
              </w:rPr>
              <w:t xml:space="preserve"> </w:t>
            </w:r>
            <w:r w:rsidR="0002297B" w:rsidRPr="00D45E60">
              <w:rPr>
                <w:sz w:val="24"/>
                <w:szCs w:val="24"/>
              </w:rPr>
              <w:t>№</w:t>
            </w:r>
            <w:r w:rsidR="00406FC5">
              <w:rPr>
                <w:sz w:val="24"/>
                <w:szCs w:val="24"/>
              </w:rPr>
              <w:t xml:space="preserve"> </w:t>
            </w:r>
            <w:r w:rsidR="0002297B" w:rsidRPr="00D45E60">
              <w:rPr>
                <w:sz w:val="24"/>
                <w:szCs w:val="24"/>
              </w:rPr>
              <w:t>1</w:t>
            </w:r>
            <w:r w:rsidR="00E46C49" w:rsidRPr="00D45E60">
              <w:rPr>
                <w:sz w:val="24"/>
                <w:szCs w:val="24"/>
              </w:rPr>
              <w:t>-п</w:t>
            </w:r>
            <w:r w:rsidR="00406FC5">
              <w:rPr>
                <w:sz w:val="24"/>
                <w:szCs w:val="24"/>
              </w:rPr>
              <w:t xml:space="preserve"> </w:t>
            </w:r>
            <w:r w:rsidR="00C5628C" w:rsidRPr="00D45E60">
              <w:rPr>
                <w:sz w:val="24"/>
                <w:szCs w:val="24"/>
              </w:rPr>
              <w:t>«</w:t>
            </w:r>
            <w:r w:rsidR="00D17B08" w:rsidRPr="00D45E60">
              <w:rPr>
                <w:sz w:val="24"/>
                <w:szCs w:val="24"/>
              </w:rPr>
              <w:t>Об</w:t>
            </w:r>
            <w:r w:rsidR="00406FC5">
              <w:rPr>
                <w:sz w:val="24"/>
                <w:szCs w:val="24"/>
              </w:rPr>
              <w:t xml:space="preserve"> </w:t>
            </w:r>
            <w:r w:rsidR="00271195" w:rsidRPr="00D45E60">
              <w:rPr>
                <w:sz w:val="24"/>
                <w:szCs w:val="24"/>
              </w:rPr>
              <w:t>утверждении</w:t>
            </w:r>
            <w:r w:rsidR="00406FC5">
              <w:rPr>
                <w:sz w:val="24"/>
                <w:szCs w:val="24"/>
              </w:rPr>
              <w:t xml:space="preserve"> </w:t>
            </w:r>
            <w:r w:rsidR="00271195" w:rsidRPr="00D45E60">
              <w:rPr>
                <w:sz w:val="24"/>
                <w:szCs w:val="24"/>
              </w:rPr>
              <w:t>Положения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об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учетной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политике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в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краевом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государственном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казенном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учреждении</w:t>
            </w:r>
            <w:r w:rsidR="00406FC5">
              <w:rPr>
                <w:sz w:val="24"/>
                <w:szCs w:val="24"/>
              </w:rPr>
              <w:t xml:space="preserve"> </w:t>
            </w:r>
            <w:r w:rsidR="00C5628C" w:rsidRPr="00D45E60">
              <w:rPr>
                <w:sz w:val="24"/>
                <w:szCs w:val="24"/>
              </w:rPr>
              <w:t>«</w:t>
            </w:r>
            <w:r w:rsidR="00D17B08" w:rsidRPr="00D45E60">
              <w:rPr>
                <w:sz w:val="24"/>
                <w:szCs w:val="24"/>
              </w:rPr>
              <w:t>Центр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по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обеспечению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деятельности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Общественной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палаты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и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Уполномоченных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Камчатского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края</w:t>
            </w:r>
            <w:r w:rsidR="00C5628C" w:rsidRPr="00D45E60">
              <w:rPr>
                <w:sz w:val="24"/>
                <w:szCs w:val="24"/>
              </w:rPr>
              <w:t>»</w:t>
            </w:r>
            <w:r w:rsidR="00406FC5">
              <w:rPr>
                <w:sz w:val="24"/>
                <w:szCs w:val="24"/>
              </w:rPr>
              <w:t xml:space="preserve"> </w:t>
            </w:r>
            <w:r w:rsidR="00FD6503" w:rsidRPr="00D45E60">
              <w:rPr>
                <w:sz w:val="24"/>
                <w:szCs w:val="24"/>
              </w:rPr>
              <w:t>на</w:t>
            </w:r>
            <w:r w:rsidR="00406FC5">
              <w:rPr>
                <w:sz w:val="24"/>
                <w:szCs w:val="24"/>
              </w:rPr>
              <w:t xml:space="preserve"> </w:t>
            </w:r>
            <w:r w:rsidR="00E460DA" w:rsidRPr="00D45E60">
              <w:rPr>
                <w:sz w:val="24"/>
                <w:szCs w:val="24"/>
              </w:rPr>
              <w:t>202</w:t>
            </w:r>
            <w:r w:rsidR="006B45C7">
              <w:rPr>
                <w:sz w:val="24"/>
                <w:szCs w:val="24"/>
              </w:rPr>
              <w:t>3</w:t>
            </w:r>
            <w:r w:rsidR="00406FC5">
              <w:rPr>
                <w:sz w:val="24"/>
                <w:szCs w:val="24"/>
              </w:rPr>
              <w:t xml:space="preserve"> </w:t>
            </w:r>
            <w:r w:rsidR="00D17B08" w:rsidRPr="00D45E60">
              <w:rPr>
                <w:sz w:val="24"/>
                <w:szCs w:val="24"/>
              </w:rPr>
              <w:t>год</w:t>
            </w:r>
            <w:r w:rsidR="00C5628C" w:rsidRPr="00D45E60">
              <w:rPr>
                <w:sz w:val="24"/>
                <w:szCs w:val="24"/>
              </w:rPr>
              <w:t>»</w:t>
            </w:r>
          </w:p>
          <w:p w:rsidR="00D17B08" w:rsidRPr="00D45E60" w:rsidRDefault="00D17B08" w:rsidP="00D17B08">
            <w:pPr>
              <w:rPr>
                <w:szCs w:val="28"/>
              </w:rPr>
            </w:pPr>
          </w:p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5067"/>
              <w:jc w:val="both"/>
              <w:rPr>
                <w:sz w:val="24"/>
                <w:szCs w:val="24"/>
              </w:rPr>
            </w:pPr>
          </w:p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0" w:name="Par0"/>
            <w:bookmarkEnd w:id="10"/>
          </w:p>
          <w:p w:rsidR="00112CFD" w:rsidRPr="00D45E60" w:rsidRDefault="004D5494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5E60">
              <w:rPr>
                <w:rFonts w:ascii="Arial" w:hAnsi="Arial" w:cs="Arial"/>
                <w:sz w:val="16"/>
                <w:szCs w:val="16"/>
              </w:rPr>
              <w:t>КГКУ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28C" w:rsidRPr="00D45E60">
              <w:rPr>
                <w:rFonts w:ascii="Arial" w:hAnsi="Arial" w:cs="Arial"/>
                <w:sz w:val="16"/>
                <w:szCs w:val="16"/>
              </w:rPr>
              <w:t>«</w:t>
            </w:r>
            <w:r w:rsidRPr="00D45E60">
              <w:rPr>
                <w:rFonts w:ascii="Arial" w:hAnsi="Arial" w:cs="Arial"/>
                <w:sz w:val="16"/>
                <w:szCs w:val="16"/>
              </w:rPr>
              <w:t>Центр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по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обеспечению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деятельности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палаты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и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Уполномоченных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Камчатского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края</w:t>
            </w:r>
            <w:r w:rsidR="00C5628C" w:rsidRPr="00D45E60">
              <w:rPr>
                <w:rFonts w:ascii="Arial" w:hAnsi="Arial" w:cs="Arial"/>
                <w:sz w:val="16"/>
                <w:szCs w:val="16"/>
              </w:rPr>
              <w:t>»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sz w:val="16"/>
                <w:szCs w:val="16"/>
              </w:rPr>
              <w:t>(</w:t>
            </w:r>
            <w:r w:rsidR="00112CFD" w:rsidRPr="00D45E60">
              <w:rPr>
                <w:rFonts w:ascii="Arial" w:hAnsi="Arial" w:cs="Arial"/>
                <w:sz w:val="16"/>
                <w:szCs w:val="16"/>
              </w:rPr>
              <w:t>___________)</w:t>
            </w:r>
            <w:r w:rsidR="0040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28C" w:rsidRPr="00D45E60">
              <w:rPr>
                <w:rFonts w:ascii="Arial" w:hAnsi="Arial" w:cs="Arial"/>
                <w:sz w:val="16"/>
                <w:szCs w:val="16"/>
              </w:rPr>
              <w:t>«</w:t>
            </w:r>
            <w:r w:rsidR="00112CFD" w:rsidRPr="00D45E60">
              <w:rPr>
                <w:rFonts w:ascii="Arial" w:hAnsi="Arial" w:cs="Arial"/>
                <w:sz w:val="16"/>
                <w:szCs w:val="16"/>
              </w:rPr>
              <w:t>Бюджет</w:t>
            </w:r>
            <w:r w:rsidR="00C5628C" w:rsidRPr="00D45E60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E60">
              <w:rPr>
                <w:rFonts w:ascii="Arial" w:hAnsi="Arial" w:cs="Arial"/>
                <w:b/>
                <w:bCs/>
                <w:sz w:val="16"/>
                <w:szCs w:val="16"/>
              </w:rPr>
              <w:t>Расчетный</w:t>
            </w:r>
            <w:r w:rsidR="00406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b/>
                <w:bCs/>
                <w:sz w:val="16"/>
                <w:szCs w:val="16"/>
              </w:rPr>
              <w:t>листок</w:t>
            </w:r>
            <w:r w:rsidR="00406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b/>
                <w:bCs/>
                <w:sz w:val="16"/>
                <w:szCs w:val="16"/>
              </w:rPr>
              <w:t>за</w:t>
            </w:r>
            <w:r w:rsidR="00406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b/>
                <w:bCs/>
                <w:sz w:val="16"/>
                <w:szCs w:val="16"/>
              </w:rPr>
              <w:t>___________20</w:t>
            </w:r>
            <w:r w:rsidR="00733D1A" w:rsidRPr="00D45E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64A2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06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5E60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  <w:tbl>
            <w:tblPr>
              <w:tblW w:w="0" w:type="auto"/>
              <w:tblCellMar>
                <w:left w:w="23" w:type="dxa"/>
                <w:right w:w="23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3102"/>
              <w:gridCol w:w="419"/>
              <w:gridCol w:w="587"/>
              <w:gridCol w:w="763"/>
              <w:gridCol w:w="404"/>
              <w:gridCol w:w="691"/>
              <w:gridCol w:w="2796"/>
              <w:gridCol w:w="706"/>
            </w:tblGrid>
            <w:tr w:rsidR="0012689E" w:rsidRPr="00D45E60" w:rsidTr="00112CFD">
              <w:tc>
                <w:tcPr>
                  <w:tcW w:w="5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46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Отраб.____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дн./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_____ч.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2689E" w:rsidRPr="00D45E60" w:rsidTr="00112CFD">
              <w:tc>
                <w:tcPr>
                  <w:tcW w:w="5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46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Оклад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59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Начислено</w:t>
                  </w:r>
                </w:p>
              </w:tc>
              <w:tc>
                <w:tcPr>
                  <w:tcW w:w="4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Удержано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Выплачено</w:t>
                  </w: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за</w:t>
                  </w:r>
                  <w:r w:rsidR="00406FC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месяц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начисление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кол-во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сумма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за</w:t>
                  </w:r>
                  <w:r w:rsidR="00406FC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месяц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удержание</w:t>
                  </w:r>
                  <w:r w:rsidR="00406FC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r w:rsidR="00406FC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выплата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5E60">
                    <w:rPr>
                      <w:rFonts w:ascii="Arial" w:hAnsi="Arial" w:cs="Arial"/>
                      <w:sz w:val="14"/>
                      <w:szCs w:val="14"/>
                    </w:rPr>
                    <w:t>сумма</w:t>
                  </w: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ОКЛАД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НАЛОГ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НА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ПООЩРЕНИЕ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АВАНС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НАДБАВКА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ОСОБЫЕ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УСЛОВИЯ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БАНК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ВЫСЛУГА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ЛЕТ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4D5494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МАТЕРИАЛЬН.ПОМОЩЬ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ГОС.</w:t>
                  </w:r>
                  <w:r w:rsidR="004D5494" w:rsidRPr="00D45E60">
                    <w:rPr>
                      <w:rFonts w:ascii="Arial" w:hAnsi="Arial" w:cs="Arial"/>
                      <w:sz w:val="16"/>
                      <w:szCs w:val="16"/>
                    </w:rPr>
                    <w:t>ДОЛЖ.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4D5494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ОТПУСКНЫЕ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4D5494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КОМАНДИРОВОЧНЫЕ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ПЕРСОН.ПОВЫШ.КОЭФФ.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ПОВЫШ.ИНТЕНСИВ.КАЧЕСТВО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КОЭФФ.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ВЫСЛУГА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ЛЕТ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ПОВЫШАЮЩИЙ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КОЭФФ.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ПРЕМИЯ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РАЙОННЫЙ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КОЭФФИЦИЕНТ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СЕВЕРНЫЕ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НАДБАВКИ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rPr>
                <w:cantSplit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Компенсация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задержку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выплат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494" w:rsidRPr="00D45E60" w:rsidRDefault="004D5494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начислено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удержано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выплачено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Взносы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ПФР.Страховая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часть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3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Взносы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ПФР.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Накопительная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часть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689E" w:rsidRPr="00D45E60" w:rsidTr="00112CFD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Взносы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ПФР.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Страховая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часть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начала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12CFD" w:rsidRPr="00D45E60">
                    <w:rPr>
                      <w:rFonts w:ascii="Arial" w:hAnsi="Arial" w:cs="Arial"/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406FC5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3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Взносы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ПФР.Накопительная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часть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начала</w:t>
                  </w:r>
                  <w:r w:rsidR="00406F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5E60">
                    <w:rPr>
                      <w:rFonts w:ascii="Arial" w:hAnsi="Arial" w:cs="Arial"/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CFD" w:rsidRPr="00D45E60" w:rsidRDefault="00112CFD" w:rsidP="00112CFD">
                  <w:pPr>
                    <w:keepNext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12CFD" w:rsidRPr="00D45E60" w:rsidRDefault="00112CFD" w:rsidP="00112CFD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2CFD" w:rsidRPr="00D45E60" w:rsidRDefault="00112CFD" w:rsidP="00112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12CFD" w:rsidRPr="00D45E60" w:rsidRDefault="00112CFD" w:rsidP="00112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12CFD" w:rsidRPr="00D45E60" w:rsidRDefault="00112CFD" w:rsidP="00881DF3">
      <w:pPr>
        <w:ind w:left="5529"/>
        <w:jc w:val="both"/>
        <w:rPr>
          <w:sz w:val="28"/>
          <w:szCs w:val="28"/>
        </w:rPr>
      </w:pPr>
    </w:p>
    <w:sectPr w:rsidR="00112CFD" w:rsidRPr="00D45E60" w:rsidSect="00406FC5">
      <w:headerReference w:type="even" r:id="rId17"/>
      <w:headerReference w:type="default" r:id="rId18"/>
      <w:footerReference w:type="even" r:id="rId19"/>
      <w:pgSz w:w="11906" w:h="16838"/>
      <w:pgMar w:top="851" w:right="567" w:bottom="1134" w:left="1134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C5" w:rsidRDefault="00406FC5">
      <w:r>
        <w:separator/>
      </w:r>
    </w:p>
  </w:endnote>
  <w:endnote w:type="continuationSeparator" w:id="0">
    <w:p w:rsidR="00406FC5" w:rsidRDefault="004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C5" w:rsidRDefault="00406F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06FC5" w:rsidRDefault="00406FC5">
    <w:pPr>
      <w:pStyle w:val="a7"/>
      <w:ind w:right="360"/>
    </w:pPr>
  </w:p>
  <w:p w:rsidR="00406FC5" w:rsidRDefault="00406F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C5" w:rsidRDefault="00406FC5">
      <w:r>
        <w:separator/>
      </w:r>
    </w:p>
  </w:footnote>
  <w:footnote w:type="continuationSeparator" w:id="0">
    <w:p w:rsidR="00406FC5" w:rsidRDefault="0040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C5" w:rsidRDefault="00406FC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6FC5" w:rsidRDefault="00406FC5">
    <w:pPr>
      <w:pStyle w:val="a9"/>
      <w:ind w:right="360"/>
    </w:pPr>
  </w:p>
  <w:p w:rsidR="00406FC5" w:rsidRDefault="00406F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C5" w:rsidRPr="00406FC5" w:rsidRDefault="00406FC5" w:rsidP="00B405BD">
    <w:pPr>
      <w:pStyle w:val="a9"/>
      <w:jc w:val="center"/>
      <w:rPr>
        <w:sz w:val="22"/>
      </w:rPr>
    </w:pPr>
    <w:r w:rsidRPr="00406FC5">
      <w:rPr>
        <w:sz w:val="22"/>
      </w:rPr>
      <w:fldChar w:fldCharType="begin"/>
    </w:r>
    <w:r w:rsidRPr="00406FC5">
      <w:rPr>
        <w:sz w:val="22"/>
      </w:rPr>
      <w:instrText>PAGE   \* MERGEFORMAT</w:instrText>
    </w:r>
    <w:r w:rsidRPr="00406FC5">
      <w:rPr>
        <w:sz w:val="22"/>
      </w:rPr>
      <w:fldChar w:fldCharType="separate"/>
    </w:r>
    <w:r w:rsidR="0081622F">
      <w:rPr>
        <w:noProof/>
        <w:sz w:val="22"/>
      </w:rPr>
      <w:t>4</w:t>
    </w:r>
    <w:r w:rsidRPr="00406FC5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91"/>
    <w:multiLevelType w:val="hybridMultilevel"/>
    <w:tmpl w:val="4AFC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43D"/>
    <w:multiLevelType w:val="hybridMultilevel"/>
    <w:tmpl w:val="8C787EDA"/>
    <w:lvl w:ilvl="0" w:tplc="0382E2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C70F5"/>
    <w:multiLevelType w:val="multilevel"/>
    <w:tmpl w:val="9084A0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9917312"/>
    <w:multiLevelType w:val="multilevel"/>
    <w:tmpl w:val="A9D012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 w15:restartNumberingAfterBreak="0">
    <w:nsid w:val="1BC929DA"/>
    <w:multiLevelType w:val="hybridMultilevel"/>
    <w:tmpl w:val="A9CA414E"/>
    <w:lvl w:ilvl="0" w:tplc="F406273C">
      <w:start w:val="14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F78649B"/>
    <w:multiLevelType w:val="hybridMultilevel"/>
    <w:tmpl w:val="D784A1BE"/>
    <w:lvl w:ilvl="0" w:tplc="C6E6FBFE">
      <w:start w:val="1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7494EAE"/>
    <w:multiLevelType w:val="hybridMultilevel"/>
    <w:tmpl w:val="723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24BE"/>
    <w:multiLevelType w:val="hybridMultilevel"/>
    <w:tmpl w:val="46EAE5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E2256"/>
    <w:multiLevelType w:val="hybridMultilevel"/>
    <w:tmpl w:val="DF66D552"/>
    <w:lvl w:ilvl="0" w:tplc="C93226F4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60032AD9"/>
    <w:multiLevelType w:val="multilevel"/>
    <w:tmpl w:val="E88850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632715AF"/>
    <w:multiLevelType w:val="multilevel"/>
    <w:tmpl w:val="E25C8056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1" w15:restartNumberingAfterBreak="0">
    <w:nsid w:val="66121244"/>
    <w:multiLevelType w:val="multilevel"/>
    <w:tmpl w:val="CB225BB2"/>
    <w:lvl w:ilvl="0">
      <w:start w:val="8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7323B9A"/>
    <w:multiLevelType w:val="multilevel"/>
    <w:tmpl w:val="91063B42"/>
    <w:lvl w:ilvl="0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6" w:hanging="2160"/>
      </w:pPr>
      <w:rPr>
        <w:rFonts w:hint="default"/>
      </w:rPr>
    </w:lvl>
  </w:abstractNum>
  <w:abstractNum w:abstractNumId="13" w15:restartNumberingAfterBreak="0">
    <w:nsid w:val="6893117B"/>
    <w:multiLevelType w:val="hybridMultilevel"/>
    <w:tmpl w:val="FACA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6D"/>
    <w:rsid w:val="00003CF9"/>
    <w:rsid w:val="00007924"/>
    <w:rsid w:val="00010BD5"/>
    <w:rsid w:val="00015D15"/>
    <w:rsid w:val="0002206D"/>
    <w:rsid w:val="0002245F"/>
    <w:rsid w:val="000227B6"/>
    <w:rsid w:val="0002297B"/>
    <w:rsid w:val="00022A87"/>
    <w:rsid w:val="00033CA0"/>
    <w:rsid w:val="00035130"/>
    <w:rsid w:val="00036ADF"/>
    <w:rsid w:val="000435CF"/>
    <w:rsid w:val="00043781"/>
    <w:rsid w:val="0004580E"/>
    <w:rsid w:val="00046B22"/>
    <w:rsid w:val="00052414"/>
    <w:rsid w:val="00053E73"/>
    <w:rsid w:val="000544BB"/>
    <w:rsid w:val="000601BA"/>
    <w:rsid w:val="00061B35"/>
    <w:rsid w:val="00064881"/>
    <w:rsid w:val="000653C1"/>
    <w:rsid w:val="00065629"/>
    <w:rsid w:val="00071B76"/>
    <w:rsid w:val="00072618"/>
    <w:rsid w:val="0007264F"/>
    <w:rsid w:val="000747F3"/>
    <w:rsid w:val="00076933"/>
    <w:rsid w:val="00076F79"/>
    <w:rsid w:val="00082F9D"/>
    <w:rsid w:val="00085186"/>
    <w:rsid w:val="0008636A"/>
    <w:rsid w:val="00093096"/>
    <w:rsid w:val="000A1A57"/>
    <w:rsid w:val="000A50F4"/>
    <w:rsid w:val="000A695D"/>
    <w:rsid w:val="000B45A7"/>
    <w:rsid w:val="000B513C"/>
    <w:rsid w:val="000B7394"/>
    <w:rsid w:val="000C23BD"/>
    <w:rsid w:val="000C482F"/>
    <w:rsid w:val="000C4CE4"/>
    <w:rsid w:val="000D2A76"/>
    <w:rsid w:val="000E0EBE"/>
    <w:rsid w:val="000E1BC0"/>
    <w:rsid w:val="000E7489"/>
    <w:rsid w:val="000E7ADF"/>
    <w:rsid w:val="000F0139"/>
    <w:rsid w:val="000F0732"/>
    <w:rsid w:val="000F1532"/>
    <w:rsid w:val="000F2D00"/>
    <w:rsid w:val="00100212"/>
    <w:rsid w:val="00103E71"/>
    <w:rsid w:val="001078B7"/>
    <w:rsid w:val="00107FF8"/>
    <w:rsid w:val="00112CFD"/>
    <w:rsid w:val="001141E9"/>
    <w:rsid w:val="001172C0"/>
    <w:rsid w:val="001214B7"/>
    <w:rsid w:val="00123653"/>
    <w:rsid w:val="00123F80"/>
    <w:rsid w:val="0012689E"/>
    <w:rsid w:val="0013337C"/>
    <w:rsid w:val="0013479B"/>
    <w:rsid w:val="00136EE3"/>
    <w:rsid w:val="00137836"/>
    <w:rsid w:val="001419F8"/>
    <w:rsid w:val="00146184"/>
    <w:rsid w:val="00147BD2"/>
    <w:rsid w:val="00150BAE"/>
    <w:rsid w:val="00151746"/>
    <w:rsid w:val="00154091"/>
    <w:rsid w:val="00155714"/>
    <w:rsid w:val="0016301E"/>
    <w:rsid w:val="00163915"/>
    <w:rsid w:val="0016576C"/>
    <w:rsid w:val="001659B2"/>
    <w:rsid w:val="00176928"/>
    <w:rsid w:val="00180A5E"/>
    <w:rsid w:val="00181912"/>
    <w:rsid w:val="00186F0C"/>
    <w:rsid w:val="0018714B"/>
    <w:rsid w:val="001910F3"/>
    <w:rsid w:val="00191582"/>
    <w:rsid w:val="00191891"/>
    <w:rsid w:val="001A0C83"/>
    <w:rsid w:val="001A3293"/>
    <w:rsid w:val="001B0A0D"/>
    <w:rsid w:val="001B6381"/>
    <w:rsid w:val="001B671C"/>
    <w:rsid w:val="001C70CA"/>
    <w:rsid w:val="001D027E"/>
    <w:rsid w:val="001D1510"/>
    <w:rsid w:val="001D738E"/>
    <w:rsid w:val="001E15E7"/>
    <w:rsid w:val="001E2D73"/>
    <w:rsid w:val="001E3499"/>
    <w:rsid w:val="001E4DB7"/>
    <w:rsid w:val="001E5FA8"/>
    <w:rsid w:val="001E66F7"/>
    <w:rsid w:val="001E71AD"/>
    <w:rsid w:val="001E7ED0"/>
    <w:rsid w:val="001F57A1"/>
    <w:rsid w:val="001F5BCA"/>
    <w:rsid w:val="001F759A"/>
    <w:rsid w:val="001F7E81"/>
    <w:rsid w:val="002011C0"/>
    <w:rsid w:val="00203E2E"/>
    <w:rsid w:val="002056D8"/>
    <w:rsid w:val="00211C1A"/>
    <w:rsid w:val="00212127"/>
    <w:rsid w:val="00214D5B"/>
    <w:rsid w:val="00215B28"/>
    <w:rsid w:val="002166B1"/>
    <w:rsid w:val="00220A09"/>
    <w:rsid w:val="00222680"/>
    <w:rsid w:val="00223D40"/>
    <w:rsid w:val="002252C6"/>
    <w:rsid w:val="00227CEA"/>
    <w:rsid w:val="002320DC"/>
    <w:rsid w:val="002329DF"/>
    <w:rsid w:val="0023549E"/>
    <w:rsid w:val="002376B8"/>
    <w:rsid w:val="00237763"/>
    <w:rsid w:val="00242336"/>
    <w:rsid w:val="00244B57"/>
    <w:rsid w:val="002504EA"/>
    <w:rsid w:val="00256E67"/>
    <w:rsid w:val="00257BA8"/>
    <w:rsid w:val="002642A6"/>
    <w:rsid w:val="00265214"/>
    <w:rsid w:val="00265302"/>
    <w:rsid w:val="002661C5"/>
    <w:rsid w:val="00267A4A"/>
    <w:rsid w:val="002700E2"/>
    <w:rsid w:val="00271195"/>
    <w:rsid w:val="00271899"/>
    <w:rsid w:val="002738D1"/>
    <w:rsid w:val="00276F06"/>
    <w:rsid w:val="0027725E"/>
    <w:rsid w:val="00285E1C"/>
    <w:rsid w:val="002861E1"/>
    <w:rsid w:val="002867EB"/>
    <w:rsid w:val="002872CC"/>
    <w:rsid w:val="00292C0B"/>
    <w:rsid w:val="00294AE2"/>
    <w:rsid w:val="00295426"/>
    <w:rsid w:val="00295CD1"/>
    <w:rsid w:val="00296A10"/>
    <w:rsid w:val="002B1B85"/>
    <w:rsid w:val="002B1BA4"/>
    <w:rsid w:val="002B1D7B"/>
    <w:rsid w:val="002B4617"/>
    <w:rsid w:val="002B52D4"/>
    <w:rsid w:val="002C3DB3"/>
    <w:rsid w:val="002C751F"/>
    <w:rsid w:val="002D1455"/>
    <w:rsid w:val="002D272D"/>
    <w:rsid w:val="002D39A8"/>
    <w:rsid w:val="002D4B3F"/>
    <w:rsid w:val="002D7B5F"/>
    <w:rsid w:val="002E13DD"/>
    <w:rsid w:val="002E1581"/>
    <w:rsid w:val="002E43B8"/>
    <w:rsid w:val="002E6C6A"/>
    <w:rsid w:val="002F00C2"/>
    <w:rsid w:val="002F1374"/>
    <w:rsid w:val="00300CD4"/>
    <w:rsid w:val="003029C0"/>
    <w:rsid w:val="0030556F"/>
    <w:rsid w:val="00311FA2"/>
    <w:rsid w:val="003126F1"/>
    <w:rsid w:val="00312CC2"/>
    <w:rsid w:val="0031328E"/>
    <w:rsid w:val="0031426F"/>
    <w:rsid w:val="00314CCF"/>
    <w:rsid w:val="00315139"/>
    <w:rsid w:val="0031780C"/>
    <w:rsid w:val="00317EBF"/>
    <w:rsid w:val="00332B26"/>
    <w:rsid w:val="00332C45"/>
    <w:rsid w:val="00332DF6"/>
    <w:rsid w:val="00342465"/>
    <w:rsid w:val="00342DBE"/>
    <w:rsid w:val="0034342C"/>
    <w:rsid w:val="0034413F"/>
    <w:rsid w:val="003452C4"/>
    <w:rsid w:val="00350E2B"/>
    <w:rsid w:val="00350E5C"/>
    <w:rsid w:val="00351FAD"/>
    <w:rsid w:val="0035570A"/>
    <w:rsid w:val="00357A89"/>
    <w:rsid w:val="00361730"/>
    <w:rsid w:val="00361C07"/>
    <w:rsid w:val="00363B93"/>
    <w:rsid w:val="00365E86"/>
    <w:rsid w:val="003667E9"/>
    <w:rsid w:val="00370B63"/>
    <w:rsid w:val="0037349D"/>
    <w:rsid w:val="0037510E"/>
    <w:rsid w:val="003774EB"/>
    <w:rsid w:val="0038151D"/>
    <w:rsid w:val="00381C6E"/>
    <w:rsid w:val="00384793"/>
    <w:rsid w:val="00385FE4"/>
    <w:rsid w:val="0038667F"/>
    <w:rsid w:val="003A4549"/>
    <w:rsid w:val="003A48ED"/>
    <w:rsid w:val="003A5530"/>
    <w:rsid w:val="003A7DA9"/>
    <w:rsid w:val="003B2EA2"/>
    <w:rsid w:val="003B3720"/>
    <w:rsid w:val="003B3D77"/>
    <w:rsid w:val="003B4BDA"/>
    <w:rsid w:val="003B5373"/>
    <w:rsid w:val="003C3436"/>
    <w:rsid w:val="003C4B3F"/>
    <w:rsid w:val="003C5D4E"/>
    <w:rsid w:val="003C6118"/>
    <w:rsid w:val="003C7A93"/>
    <w:rsid w:val="003D7910"/>
    <w:rsid w:val="003E0C2A"/>
    <w:rsid w:val="003E1774"/>
    <w:rsid w:val="003E1E75"/>
    <w:rsid w:val="003E59AF"/>
    <w:rsid w:val="003E7C93"/>
    <w:rsid w:val="003F061B"/>
    <w:rsid w:val="003F6C02"/>
    <w:rsid w:val="00401C2E"/>
    <w:rsid w:val="00402102"/>
    <w:rsid w:val="004036AB"/>
    <w:rsid w:val="00406FC5"/>
    <w:rsid w:val="0040710D"/>
    <w:rsid w:val="00410840"/>
    <w:rsid w:val="00410C28"/>
    <w:rsid w:val="0041620C"/>
    <w:rsid w:val="004172FF"/>
    <w:rsid w:val="00417D0A"/>
    <w:rsid w:val="00420FB4"/>
    <w:rsid w:val="00423511"/>
    <w:rsid w:val="00426A93"/>
    <w:rsid w:val="00426CF3"/>
    <w:rsid w:val="00433243"/>
    <w:rsid w:val="004339B1"/>
    <w:rsid w:val="00435F18"/>
    <w:rsid w:val="0044135E"/>
    <w:rsid w:val="00442609"/>
    <w:rsid w:val="00442CE3"/>
    <w:rsid w:val="004431AC"/>
    <w:rsid w:val="004433D0"/>
    <w:rsid w:val="0044356C"/>
    <w:rsid w:val="00451241"/>
    <w:rsid w:val="0045235F"/>
    <w:rsid w:val="004532A6"/>
    <w:rsid w:val="0045695B"/>
    <w:rsid w:val="00457726"/>
    <w:rsid w:val="00457B82"/>
    <w:rsid w:val="00460F13"/>
    <w:rsid w:val="00473B14"/>
    <w:rsid w:val="00474C0C"/>
    <w:rsid w:val="00481449"/>
    <w:rsid w:val="00483F60"/>
    <w:rsid w:val="004902C3"/>
    <w:rsid w:val="004A41B3"/>
    <w:rsid w:val="004A527F"/>
    <w:rsid w:val="004A6043"/>
    <w:rsid w:val="004A6310"/>
    <w:rsid w:val="004A6428"/>
    <w:rsid w:val="004B0547"/>
    <w:rsid w:val="004B41C2"/>
    <w:rsid w:val="004C0FC8"/>
    <w:rsid w:val="004C24CA"/>
    <w:rsid w:val="004C2CCD"/>
    <w:rsid w:val="004C355C"/>
    <w:rsid w:val="004C749D"/>
    <w:rsid w:val="004D2D98"/>
    <w:rsid w:val="004D3DB2"/>
    <w:rsid w:val="004D486A"/>
    <w:rsid w:val="004D5494"/>
    <w:rsid w:val="004E0434"/>
    <w:rsid w:val="004F05E9"/>
    <w:rsid w:val="004F31D8"/>
    <w:rsid w:val="004F424D"/>
    <w:rsid w:val="0050172F"/>
    <w:rsid w:val="00502C8B"/>
    <w:rsid w:val="00505A7B"/>
    <w:rsid w:val="00506DC9"/>
    <w:rsid w:val="00507594"/>
    <w:rsid w:val="00507FA6"/>
    <w:rsid w:val="00510343"/>
    <w:rsid w:val="005111A8"/>
    <w:rsid w:val="005120EC"/>
    <w:rsid w:val="005139B0"/>
    <w:rsid w:val="00522E97"/>
    <w:rsid w:val="00525F0F"/>
    <w:rsid w:val="005265DD"/>
    <w:rsid w:val="00527537"/>
    <w:rsid w:val="00527B72"/>
    <w:rsid w:val="005311F2"/>
    <w:rsid w:val="00531E3D"/>
    <w:rsid w:val="0054261E"/>
    <w:rsid w:val="00542C86"/>
    <w:rsid w:val="00557490"/>
    <w:rsid w:val="00563A8E"/>
    <w:rsid w:val="00565226"/>
    <w:rsid w:val="00571931"/>
    <w:rsid w:val="00573FD1"/>
    <w:rsid w:val="0057637A"/>
    <w:rsid w:val="00576B27"/>
    <w:rsid w:val="00577091"/>
    <w:rsid w:val="005775F1"/>
    <w:rsid w:val="005777CC"/>
    <w:rsid w:val="0058069F"/>
    <w:rsid w:val="0058098F"/>
    <w:rsid w:val="00580A9A"/>
    <w:rsid w:val="005817FC"/>
    <w:rsid w:val="00583342"/>
    <w:rsid w:val="00584212"/>
    <w:rsid w:val="0058568E"/>
    <w:rsid w:val="0059401F"/>
    <w:rsid w:val="005943CB"/>
    <w:rsid w:val="005A0D4F"/>
    <w:rsid w:val="005A1A24"/>
    <w:rsid w:val="005A5D67"/>
    <w:rsid w:val="005A7E8D"/>
    <w:rsid w:val="005B2827"/>
    <w:rsid w:val="005B352E"/>
    <w:rsid w:val="005B5811"/>
    <w:rsid w:val="005B6EBF"/>
    <w:rsid w:val="005C5098"/>
    <w:rsid w:val="005C546E"/>
    <w:rsid w:val="005C5BAE"/>
    <w:rsid w:val="005C5E11"/>
    <w:rsid w:val="005D4037"/>
    <w:rsid w:val="005E029B"/>
    <w:rsid w:val="005E08F2"/>
    <w:rsid w:val="005E4152"/>
    <w:rsid w:val="005E5489"/>
    <w:rsid w:val="005E66FB"/>
    <w:rsid w:val="005E782F"/>
    <w:rsid w:val="005F0FCE"/>
    <w:rsid w:val="005F38B5"/>
    <w:rsid w:val="005F3E30"/>
    <w:rsid w:val="005F41DD"/>
    <w:rsid w:val="005F49A1"/>
    <w:rsid w:val="005F50D3"/>
    <w:rsid w:val="006019BB"/>
    <w:rsid w:val="00602982"/>
    <w:rsid w:val="00604436"/>
    <w:rsid w:val="00605B8E"/>
    <w:rsid w:val="00607938"/>
    <w:rsid w:val="00607CC8"/>
    <w:rsid w:val="00613DE0"/>
    <w:rsid w:val="00617DB3"/>
    <w:rsid w:val="00621765"/>
    <w:rsid w:val="00624373"/>
    <w:rsid w:val="00626A12"/>
    <w:rsid w:val="00631262"/>
    <w:rsid w:val="006316EC"/>
    <w:rsid w:val="006324C2"/>
    <w:rsid w:val="006325AB"/>
    <w:rsid w:val="00634429"/>
    <w:rsid w:val="00636A7B"/>
    <w:rsid w:val="0064057A"/>
    <w:rsid w:val="00640C7F"/>
    <w:rsid w:val="006465CD"/>
    <w:rsid w:val="00650F23"/>
    <w:rsid w:val="00652F5A"/>
    <w:rsid w:val="00653734"/>
    <w:rsid w:val="00660E54"/>
    <w:rsid w:val="0066267A"/>
    <w:rsid w:val="006628BA"/>
    <w:rsid w:val="00667651"/>
    <w:rsid w:val="00670288"/>
    <w:rsid w:val="00670E3F"/>
    <w:rsid w:val="006716CF"/>
    <w:rsid w:val="00673F99"/>
    <w:rsid w:val="00674F83"/>
    <w:rsid w:val="006754C6"/>
    <w:rsid w:val="00682FCE"/>
    <w:rsid w:val="006855BD"/>
    <w:rsid w:val="00686392"/>
    <w:rsid w:val="00687862"/>
    <w:rsid w:val="006879EE"/>
    <w:rsid w:val="00693AEB"/>
    <w:rsid w:val="00695346"/>
    <w:rsid w:val="006A5A28"/>
    <w:rsid w:val="006A6AC3"/>
    <w:rsid w:val="006A7ABB"/>
    <w:rsid w:val="006A7FD6"/>
    <w:rsid w:val="006B45C7"/>
    <w:rsid w:val="006B6649"/>
    <w:rsid w:val="006C387A"/>
    <w:rsid w:val="006C5EA3"/>
    <w:rsid w:val="006C62E7"/>
    <w:rsid w:val="006C78E8"/>
    <w:rsid w:val="006D0F1C"/>
    <w:rsid w:val="006D217A"/>
    <w:rsid w:val="006D27B8"/>
    <w:rsid w:val="006D5068"/>
    <w:rsid w:val="006D6845"/>
    <w:rsid w:val="006E01F3"/>
    <w:rsid w:val="006E140A"/>
    <w:rsid w:val="006E368A"/>
    <w:rsid w:val="006E44AF"/>
    <w:rsid w:val="006E5E05"/>
    <w:rsid w:val="006F0FCE"/>
    <w:rsid w:val="006F74E6"/>
    <w:rsid w:val="007045FC"/>
    <w:rsid w:val="00705258"/>
    <w:rsid w:val="007143E8"/>
    <w:rsid w:val="00715D8F"/>
    <w:rsid w:val="00716CAA"/>
    <w:rsid w:val="00717A7B"/>
    <w:rsid w:val="007204C5"/>
    <w:rsid w:val="007222DF"/>
    <w:rsid w:val="00723DFC"/>
    <w:rsid w:val="00724478"/>
    <w:rsid w:val="0073048A"/>
    <w:rsid w:val="00731E52"/>
    <w:rsid w:val="00731F46"/>
    <w:rsid w:val="00733D1A"/>
    <w:rsid w:val="00734A66"/>
    <w:rsid w:val="00736C1F"/>
    <w:rsid w:val="00740CD3"/>
    <w:rsid w:val="00742855"/>
    <w:rsid w:val="0074443B"/>
    <w:rsid w:val="007447B7"/>
    <w:rsid w:val="00745B35"/>
    <w:rsid w:val="00752A28"/>
    <w:rsid w:val="00752CBE"/>
    <w:rsid w:val="0076067C"/>
    <w:rsid w:val="007608E1"/>
    <w:rsid w:val="00760B96"/>
    <w:rsid w:val="007713F3"/>
    <w:rsid w:val="007718A0"/>
    <w:rsid w:val="00773ACE"/>
    <w:rsid w:val="00777057"/>
    <w:rsid w:val="00780039"/>
    <w:rsid w:val="007811A1"/>
    <w:rsid w:val="007818E3"/>
    <w:rsid w:val="007831CE"/>
    <w:rsid w:val="00793317"/>
    <w:rsid w:val="00793B8C"/>
    <w:rsid w:val="00794D76"/>
    <w:rsid w:val="00797EC7"/>
    <w:rsid w:val="007A0F30"/>
    <w:rsid w:val="007A3665"/>
    <w:rsid w:val="007A3EEF"/>
    <w:rsid w:val="007A61D1"/>
    <w:rsid w:val="007A6589"/>
    <w:rsid w:val="007B1AE7"/>
    <w:rsid w:val="007B34F9"/>
    <w:rsid w:val="007B3CE0"/>
    <w:rsid w:val="007B456F"/>
    <w:rsid w:val="007B6E9B"/>
    <w:rsid w:val="007C0F66"/>
    <w:rsid w:val="007C69AA"/>
    <w:rsid w:val="007D1C53"/>
    <w:rsid w:val="007D764E"/>
    <w:rsid w:val="007E1B45"/>
    <w:rsid w:val="007E3442"/>
    <w:rsid w:val="007E4CCE"/>
    <w:rsid w:val="007E66A0"/>
    <w:rsid w:val="007F3AEB"/>
    <w:rsid w:val="007F7DED"/>
    <w:rsid w:val="00803522"/>
    <w:rsid w:val="00804B80"/>
    <w:rsid w:val="00805028"/>
    <w:rsid w:val="00805C1D"/>
    <w:rsid w:val="00806676"/>
    <w:rsid w:val="00807E69"/>
    <w:rsid w:val="00807F1B"/>
    <w:rsid w:val="00812AE3"/>
    <w:rsid w:val="0081568D"/>
    <w:rsid w:val="0081622F"/>
    <w:rsid w:val="008201DC"/>
    <w:rsid w:val="0082456B"/>
    <w:rsid w:val="00826F64"/>
    <w:rsid w:val="008337E4"/>
    <w:rsid w:val="008346ED"/>
    <w:rsid w:val="00835FBE"/>
    <w:rsid w:val="00836AC3"/>
    <w:rsid w:val="00836CE0"/>
    <w:rsid w:val="00840BCB"/>
    <w:rsid w:val="00843641"/>
    <w:rsid w:val="00844B8C"/>
    <w:rsid w:val="00845878"/>
    <w:rsid w:val="00846035"/>
    <w:rsid w:val="00850FCE"/>
    <w:rsid w:val="00852308"/>
    <w:rsid w:val="00852CBE"/>
    <w:rsid w:val="008569F2"/>
    <w:rsid w:val="00857CC9"/>
    <w:rsid w:val="0086401D"/>
    <w:rsid w:val="008651B5"/>
    <w:rsid w:val="00866EE8"/>
    <w:rsid w:val="00873B5C"/>
    <w:rsid w:val="00876B5A"/>
    <w:rsid w:val="00876D54"/>
    <w:rsid w:val="00877BE3"/>
    <w:rsid w:val="0088081A"/>
    <w:rsid w:val="00881DF3"/>
    <w:rsid w:val="00882A04"/>
    <w:rsid w:val="00884E46"/>
    <w:rsid w:val="008902C9"/>
    <w:rsid w:val="0089225C"/>
    <w:rsid w:val="0089269B"/>
    <w:rsid w:val="008A04F0"/>
    <w:rsid w:val="008A1792"/>
    <w:rsid w:val="008A198F"/>
    <w:rsid w:val="008A211D"/>
    <w:rsid w:val="008A48B2"/>
    <w:rsid w:val="008A62C1"/>
    <w:rsid w:val="008A77F6"/>
    <w:rsid w:val="008A7F47"/>
    <w:rsid w:val="008B04A9"/>
    <w:rsid w:val="008B4113"/>
    <w:rsid w:val="008B506D"/>
    <w:rsid w:val="008B6081"/>
    <w:rsid w:val="008B6097"/>
    <w:rsid w:val="008B6383"/>
    <w:rsid w:val="008B648C"/>
    <w:rsid w:val="008B7464"/>
    <w:rsid w:val="008C2BAD"/>
    <w:rsid w:val="008C58A1"/>
    <w:rsid w:val="008C608B"/>
    <w:rsid w:val="008C66FF"/>
    <w:rsid w:val="008C7E5F"/>
    <w:rsid w:val="008D0328"/>
    <w:rsid w:val="008D2581"/>
    <w:rsid w:val="008D508B"/>
    <w:rsid w:val="008D7A98"/>
    <w:rsid w:val="008E063A"/>
    <w:rsid w:val="008E2E52"/>
    <w:rsid w:val="008E3529"/>
    <w:rsid w:val="008E6177"/>
    <w:rsid w:val="008E6AE0"/>
    <w:rsid w:val="008E7400"/>
    <w:rsid w:val="008F22DD"/>
    <w:rsid w:val="008F2A02"/>
    <w:rsid w:val="008F4424"/>
    <w:rsid w:val="008F48B5"/>
    <w:rsid w:val="008F51F4"/>
    <w:rsid w:val="008F7D91"/>
    <w:rsid w:val="0090299D"/>
    <w:rsid w:val="009040A3"/>
    <w:rsid w:val="00905C49"/>
    <w:rsid w:val="00905CF6"/>
    <w:rsid w:val="00907D00"/>
    <w:rsid w:val="00907F45"/>
    <w:rsid w:val="009139F4"/>
    <w:rsid w:val="00913B29"/>
    <w:rsid w:val="00913CB9"/>
    <w:rsid w:val="00920208"/>
    <w:rsid w:val="0092131A"/>
    <w:rsid w:val="0092231C"/>
    <w:rsid w:val="0092319E"/>
    <w:rsid w:val="00927A6D"/>
    <w:rsid w:val="00936B30"/>
    <w:rsid w:val="00937F39"/>
    <w:rsid w:val="009400AD"/>
    <w:rsid w:val="0094164D"/>
    <w:rsid w:val="00942D43"/>
    <w:rsid w:val="009438F2"/>
    <w:rsid w:val="00944879"/>
    <w:rsid w:val="00945CAD"/>
    <w:rsid w:val="00953A3D"/>
    <w:rsid w:val="00953A76"/>
    <w:rsid w:val="00960923"/>
    <w:rsid w:val="009626E9"/>
    <w:rsid w:val="00962B6A"/>
    <w:rsid w:val="00963F50"/>
    <w:rsid w:val="0097303C"/>
    <w:rsid w:val="0097577F"/>
    <w:rsid w:val="009761F2"/>
    <w:rsid w:val="0097632C"/>
    <w:rsid w:val="009805A4"/>
    <w:rsid w:val="00980B51"/>
    <w:rsid w:val="00981092"/>
    <w:rsid w:val="00982C21"/>
    <w:rsid w:val="0098542A"/>
    <w:rsid w:val="009900AE"/>
    <w:rsid w:val="00990733"/>
    <w:rsid w:val="00991734"/>
    <w:rsid w:val="009A1C26"/>
    <w:rsid w:val="009A2312"/>
    <w:rsid w:val="009A2512"/>
    <w:rsid w:val="009A4E2E"/>
    <w:rsid w:val="009A4FCC"/>
    <w:rsid w:val="009A5055"/>
    <w:rsid w:val="009A7B97"/>
    <w:rsid w:val="009A7C0C"/>
    <w:rsid w:val="009B0804"/>
    <w:rsid w:val="009B7364"/>
    <w:rsid w:val="009B785B"/>
    <w:rsid w:val="009C01AC"/>
    <w:rsid w:val="009C09C1"/>
    <w:rsid w:val="009C2C60"/>
    <w:rsid w:val="009C6533"/>
    <w:rsid w:val="009D2389"/>
    <w:rsid w:val="009D58CE"/>
    <w:rsid w:val="009E1995"/>
    <w:rsid w:val="009E265C"/>
    <w:rsid w:val="009E6DAA"/>
    <w:rsid w:val="009F045D"/>
    <w:rsid w:val="009F0ABE"/>
    <w:rsid w:val="009F6943"/>
    <w:rsid w:val="009F7155"/>
    <w:rsid w:val="009F781E"/>
    <w:rsid w:val="00A0152B"/>
    <w:rsid w:val="00A017D6"/>
    <w:rsid w:val="00A065DD"/>
    <w:rsid w:val="00A07187"/>
    <w:rsid w:val="00A14305"/>
    <w:rsid w:val="00A155A4"/>
    <w:rsid w:val="00A22196"/>
    <w:rsid w:val="00A2219A"/>
    <w:rsid w:val="00A222E4"/>
    <w:rsid w:val="00A2276F"/>
    <w:rsid w:val="00A23EA9"/>
    <w:rsid w:val="00A30A9C"/>
    <w:rsid w:val="00A3185F"/>
    <w:rsid w:val="00A40DA3"/>
    <w:rsid w:val="00A42078"/>
    <w:rsid w:val="00A5437D"/>
    <w:rsid w:val="00A603A3"/>
    <w:rsid w:val="00A6041E"/>
    <w:rsid w:val="00A60CF4"/>
    <w:rsid w:val="00A63F85"/>
    <w:rsid w:val="00A749EB"/>
    <w:rsid w:val="00A75871"/>
    <w:rsid w:val="00A75A5B"/>
    <w:rsid w:val="00A83ADF"/>
    <w:rsid w:val="00A8563B"/>
    <w:rsid w:val="00A9012B"/>
    <w:rsid w:val="00A902BC"/>
    <w:rsid w:val="00A904FE"/>
    <w:rsid w:val="00A90DD0"/>
    <w:rsid w:val="00A9323A"/>
    <w:rsid w:val="00A97D6C"/>
    <w:rsid w:val="00AA0804"/>
    <w:rsid w:val="00AA2315"/>
    <w:rsid w:val="00AA4A9E"/>
    <w:rsid w:val="00AA793D"/>
    <w:rsid w:val="00AA79B0"/>
    <w:rsid w:val="00AB2B97"/>
    <w:rsid w:val="00AB2BFF"/>
    <w:rsid w:val="00AB4AD4"/>
    <w:rsid w:val="00AB531F"/>
    <w:rsid w:val="00AB6943"/>
    <w:rsid w:val="00AC280E"/>
    <w:rsid w:val="00AC5940"/>
    <w:rsid w:val="00AD0FE8"/>
    <w:rsid w:val="00AD16C4"/>
    <w:rsid w:val="00AD5FDE"/>
    <w:rsid w:val="00AE3936"/>
    <w:rsid w:val="00AE3F9F"/>
    <w:rsid w:val="00AE419F"/>
    <w:rsid w:val="00AF2015"/>
    <w:rsid w:val="00AF5891"/>
    <w:rsid w:val="00B00D3B"/>
    <w:rsid w:val="00B026D3"/>
    <w:rsid w:val="00B04DEE"/>
    <w:rsid w:val="00B064C9"/>
    <w:rsid w:val="00B06CA3"/>
    <w:rsid w:val="00B10AB0"/>
    <w:rsid w:val="00B13D05"/>
    <w:rsid w:val="00B13DCA"/>
    <w:rsid w:val="00B16D85"/>
    <w:rsid w:val="00B2642B"/>
    <w:rsid w:val="00B26C33"/>
    <w:rsid w:val="00B32929"/>
    <w:rsid w:val="00B3470C"/>
    <w:rsid w:val="00B34E42"/>
    <w:rsid w:val="00B36F7A"/>
    <w:rsid w:val="00B40209"/>
    <w:rsid w:val="00B405BD"/>
    <w:rsid w:val="00B4355E"/>
    <w:rsid w:val="00B5294E"/>
    <w:rsid w:val="00B5398D"/>
    <w:rsid w:val="00B53FB3"/>
    <w:rsid w:val="00B5404A"/>
    <w:rsid w:val="00B55087"/>
    <w:rsid w:val="00B56082"/>
    <w:rsid w:val="00B6134A"/>
    <w:rsid w:val="00B64A1B"/>
    <w:rsid w:val="00B64A2E"/>
    <w:rsid w:val="00B65EE2"/>
    <w:rsid w:val="00B675D1"/>
    <w:rsid w:val="00B70A1A"/>
    <w:rsid w:val="00B74522"/>
    <w:rsid w:val="00B75017"/>
    <w:rsid w:val="00B7597D"/>
    <w:rsid w:val="00B760B2"/>
    <w:rsid w:val="00B80116"/>
    <w:rsid w:val="00B83BA8"/>
    <w:rsid w:val="00B83F17"/>
    <w:rsid w:val="00B84CEC"/>
    <w:rsid w:val="00B876CF"/>
    <w:rsid w:val="00B90A76"/>
    <w:rsid w:val="00B90D10"/>
    <w:rsid w:val="00BA0750"/>
    <w:rsid w:val="00BA076A"/>
    <w:rsid w:val="00BA08D9"/>
    <w:rsid w:val="00BA1D27"/>
    <w:rsid w:val="00BA2016"/>
    <w:rsid w:val="00BA3878"/>
    <w:rsid w:val="00BA3B93"/>
    <w:rsid w:val="00BA3D1C"/>
    <w:rsid w:val="00BA5A34"/>
    <w:rsid w:val="00BB4CC3"/>
    <w:rsid w:val="00BC1053"/>
    <w:rsid w:val="00BD0EFD"/>
    <w:rsid w:val="00BD28C0"/>
    <w:rsid w:val="00BD3AC0"/>
    <w:rsid w:val="00BD3CA9"/>
    <w:rsid w:val="00BD4604"/>
    <w:rsid w:val="00BD49DE"/>
    <w:rsid w:val="00BE1B57"/>
    <w:rsid w:val="00BE2C11"/>
    <w:rsid w:val="00BE4823"/>
    <w:rsid w:val="00BE6A7E"/>
    <w:rsid w:val="00BF12C8"/>
    <w:rsid w:val="00BF23D0"/>
    <w:rsid w:val="00BF3BA0"/>
    <w:rsid w:val="00C00545"/>
    <w:rsid w:val="00C02AA1"/>
    <w:rsid w:val="00C032F0"/>
    <w:rsid w:val="00C04E6A"/>
    <w:rsid w:val="00C1276C"/>
    <w:rsid w:val="00C1371D"/>
    <w:rsid w:val="00C154CA"/>
    <w:rsid w:val="00C15FBB"/>
    <w:rsid w:val="00C2040A"/>
    <w:rsid w:val="00C21B24"/>
    <w:rsid w:val="00C22440"/>
    <w:rsid w:val="00C224E6"/>
    <w:rsid w:val="00C27BD0"/>
    <w:rsid w:val="00C30F1F"/>
    <w:rsid w:val="00C33B0E"/>
    <w:rsid w:val="00C357CE"/>
    <w:rsid w:val="00C368C2"/>
    <w:rsid w:val="00C37396"/>
    <w:rsid w:val="00C42F6D"/>
    <w:rsid w:val="00C445AA"/>
    <w:rsid w:val="00C457B8"/>
    <w:rsid w:val="00C5018D"/>
    <w:rsid w:val="00C50F1B"/>
    <w:rsid w:val="00C51291"/>
    <w:rsid w:val="00C516C6"/>
    <w:rsid w:val="00C54887"/>
    <w:rsid w:val="00C559CF"/>
    <w:rsid w:val="00C5628C"/>
    <w:rsid w:val="00C57183"/>
    <w:rsid w:val="00C635D7"/>
    <w:rsid w:val="00C642FB"/>
    <w:rsid w:val="00C65330"/>
    <w:rsid w:val="00C6617D"/>
    <w:rsid w:val="00C66C83"/>
    <w:rsid w:val="00C73FD8"/>
    <w:rsid w:val="00C74819"/>
    <w:rsid w:val="00C76FA7"/>
    <w:rsid w:val="00C77345"/>
    <w:rsid w:val="00C80B9F"/>
    <w:rsid w:val="00C8291D"/>
    <w:rsid w:val="00C82DAE"/>
    <w:rsid w:val="00C87887"/>
    <w:rsid w:val="00C90F4B"/>
    <w:rsid w:val="00C9154F"/>
    <w:rsid w:val="00C95566"/>
    <w:rsid w:val="00C9683D"/>
    <w:rsid w:val="00CA0B06"/>
    <w:rsid w:val="00CA359B"/>
    <w:rsid w:val="00CA6655"/>
    <w:rsid w:val="00CA6E52"/>
    <w:rsid w:val="00CB0869"/>
    <w:rsid w:val="00CB372E"/>
    <w:rsid w:val="00CB4A79"/>
    <w:rsid w:val="00CB5871"/>
    <w:rsid w:val="00CC060D"/>
    <w:rsid w:val="00CC1E91"/>
    <w:rsid w:val="00CC2D7D"/>
    <w:rsid w:val="00CC521C"/>
    <w:rsid w:val="00CC5AD7"/>
    <w:rsid w:val="00CC7606"/>
    <w:rsid w:val="00CD0146"/>
    <w:rsid w:val="00CD11E9"/>
    <w:rsid w:val="00CD2794"/>
    <w:rsid w:val="00CD7F8D"/>
    <w:rsid w:val="00CE05CF"/>
    <w:rsid w:val="00CE1505"/>
    <w:rsid w:val="00CE1B4A"/>
    <w:rsid w:val="00CE236A"/>
    <w:rsid w:val="00CE23E1"/>
    <w:rsid w:val="00CE28E9"/>
    <w:rsid w:val="00CE4043"/>
    <w:rsid w:val="00CE7326"/>
    <w:rsid w:val="00CF5B8B"/>
    <w:rsid w:val="00CF62C3"/>
    <w:rsid w:val="00D00FDA"/>
    <w:rsid w:val="00D03F89"/>
    <w:rsid w:val="00D03FD4"/>
    <w:rsid w:val="00D07E93"/>
    <w:rsid w:val="00D12BF2"/>
    <w:rsid w:val="00D160D2"/>
    <w:rsid w:val="00D163A8"/>
    <w:rsid w:val="00D17B08"/>
    <w:rsid w:val="00D2082A"/>
    <w:rsid w:val="00D25BCD"/>
    <w:rsid w:val="00D35570"/>
    <w:rsid w:val="00D40D2F"/>
    <w:rsid w:val="00D436ED"/>
    <w:rsid w:val="00D44AB1"/>
    <w:rsid w:val="00D44C28"/>
    <w:rsid w:val="00D45E06"/>
    <w:rsid w:val="00D45E60"/>
    <w:rsid w:val="00D463D2"/>
    <w:rsid w:val="00D47BAB"/>
    <w:rsid w:val="00D47CDB"/>
    <w:rsid w:val="00D47E76"/>
    <w:rsid w:val="00D52B64"/>
    <w:rsid w:val="00D530C8"/>
    <w:rsid w:val="00D563D7"/>
    <w:rsid w:val="00D6164B"/>
    <w:rsid w:val="00D623D9"/>
    <w:rsid w:val="00D63E2F"/>
    <w:rsid w:val="00D6605B"/>
    <w:rsid w:val="00D70F8F"/>
    <w:rsid w:val="00D81E20"/>
    <w:rsid w:val="00D824D5"/>
    <w:rsid w:val="00D82E6A"/>
    <w:rsid w:val="00D90003"/>
    <w:rsid w:val="00D91068"/>
    <w:rsid w:val="00D959CF"/>
    <w:rsid w:val="00DA2F12"/>
    <w:rsid w:val="00DB1DA8"/>
    <w:rsid w:val="00DB2467"/>
    <w:rsid w:val="00DB3455"/>
    <w:rsid w:val="00DB5579"/>
    <w:rsid w:val="00DB6050"/>
    <w:rsid w:val="00DB72DC"/>
    <w:rsid w:val="00DB78B3"/>
    <w:rsid w:val="00DC2D68"/>
    <w:rsid w:val="00DC53F4"/>
    <w:rsid w:val="00DC551C"/>
    <w:rsid w:val="00DC7F33"/>
    <w:rsid w:val="00DD01C4"/>
    <w:rsid w:val="00DD3650"/>
    <w:rsid w:val="00DD3F78"/>
    <w:rsid w:val="00DD4FE2"/>
    <w:rsid w:val="00DD6E20"/>
    <w:rsid w:val="00DD7A11"/>
    <w:rsid w:val="00DE2AA1"/>
    <w:rsid w:val="00DE32AB"/>
    <w:rsid w:val="00DE3D4C"/>
    <w:rsid w:val="00DE457C"/>
    <w:rsid w:val="00DE5151"/>
    <w:rsid w:val="00DE5E41"/>
    <w:rsid w:val="00DE5F4A"/>
    <w:rsid w:val="00DE7BFA"/>
    <w:rsid w:val="00DF101B"/>
    <w:rsid w:val="00DF13B2"/>
    <w:rsid w:val="00DF3B56"/>
    <w:rsid w:val="00E004B5"/>
    <w:rsid w:val="00E070D8"/>
    <w:rsid w:val="00E100EE"/>
    <w:rsid w:val="00E11C47"/>
    <w:rsid w:val="00E1229E"/>
    <w:rsid w:val="00E128E4"/>
    <w:rsid w:val="00E16412"/>
    <w:rsid w:val="00E20FBA"/>
    <w:rsid w:val="00E210F5"/>
    <w:rsid w:val="00E23338"/>
    <w:rsid w:val="00E243EF"/>
    <w:rsid w:val="00E25343"/>
    <w:rsid w:val="00E26BD4"/>
    <w:rsid w:val="00E347BF"/>
    <w:rsid w:val="00E3523C"/>
    <w:rsid w:val="00E3751C"/>
    <w:rsid w:val="00E41E0C"/>
    <w:rsid w:val="00E41F1F"/>
    <w:rsid w:val="00E4224E"/>
    <w:rsid w:val="00E4547F"/>
    <w:rsid w:val="00E460DA"/>
    <w:rsid w:val="00E46C49"/>
    <w:rsid w:val="00E46F2A"/>
    <w:rsid w:val="00E538A7"/>
    <w:rsid w:val="00E55400"/>
    <w:rsid w:val="00E62982"/>
    <w:rsid w:val="00E64C68"/>
    <w:rsid w:val="00E65B99"/>
    <w:rsid w:val="00E65C93"/>
    <w:rsid w:val="00E70BFC"/>
    <w:rsid w:val="00E71068"/>
    <w:rsid w:val="00E71197"/>
    <w:rsid w:val="00E71606"/>
    <w:rsid w:val="00E72A2B"/>
    <w:rsid w:val="00E74B31"/>
    <w:rsid w:val="00E7539B"/>
    <w:rsid w:val="00E77E7C"/>
    <w:rsid w:val="00E77E91"/>
    <w:rsid w:val="00E812C9"/>
    <w:rsid w:val="00E85F1A"/>
    <w:rsid w:val="00E868FB"/>
    <w:rsid w:val="00E870E2"/>
    <w:rsid w:val="00E906DB"/>
    <w:rsid w:val="00E92FA1"/>
    <w:rsid w:val="00E94485"/>
    <w:rsid w:val="00EA0B7B"/>
    <w:rsid w:val="00EA1768"/>
    <w:rsid w:val="00EB0084"/>
    <w:rsid w:val="00EB140C"/>
    <w:rsid w:val="00EC72F9"/>
    <w:rsid w:val="00ED55C9"/>
    <w:rsid w:val="00ED5F77"/>
    <w:rsid w:val="00ED6E90"/>
    <w:rsid w:val="00EE1A44"/>
    <w:rsid w:val="00EE2FA3"/>
    <w:rsid w:val="00EE4F20"/>
    <w:rsid w:val="00EE5459"/>
    <w:rsid w:val="00EE78CB"/>
    <w:rsid w:val="00EF2118"/>
    <w:rsid w:val="00EF2D21"/>
    <w:rsid w:val="00EF4AFD"/>
    <w:rsid w:val="00EF65A4"/>
    <w:rsid w:val="00F0124E"/>
    <w:rsid w:val="00F22A9A"/>
    <w:rsid w:val="00F261FD"/>
    <w:rsid w:val="00F26D79"/>
    <w:rsid w:val="00F31210"/>
    <w:rsid w:val="00F3356F"/>
    <w:rsid w:val="00F33DB8"/>
    <w:rsid w:val="00F44BB1"/>
    <w:rsid w:val="00F47190"/>
    <w:rsid w:val="00F472CF"/>
    <w:rsid w:val="00F5528F"/>
    <w:rsid w:val="00F5651D"/>
    <w:rsid w:val="00F56AB9"/>
    <w:rsid w:val="00F6089D"/>
    <w:rsid w:val="00F70F17"/>
    <w:rsid w:val="00F71241"/>
    <w:rsid w:val="00F71F21"/>
    <w:rsid w:val="00F74EE0"/>
    <w:rsid w:val="00F756E9"/>
    <w:rsid w:val="00F804D1"/>
    <w:rsid w:val="00F809B5"/>
    <w:rsid w:val="00F815A7"/>
    <w:rsid w:val="00F81E0D"/>
    <w:rsid w:val="00F843F7"/>
    <w:rsid w:val="00F85107"/>
    <w:rsid w:val="00F85469"/>
    <w:rsid w:val="00F8743E"/>
    <w:rsid w:val="00F95101"/>
    <w:rsid w:val="00FA1C74"/>
    <w:rsid w:val="00FA1FF2"/>
    <w:rsid w:val="00FA24D1"/>
    <w:rsid w:val="00FA2AEE"/>
    <w:rsid w:val="00FA3832"/>
    <w:rsid w:val="00FA5E67"/>
    <w:rsid w:val="00FB2C44"/>
    <w:rsid w:val="00FB2D0D"/>
    <w:rsid w:val="00FB7E64"/>
    <w:rsid w:val="00FC0127"/>
    <w:rsid w:val="00FC037D"/>
    <w:rsid w:val="00FC04DF"/>
    <w:rsid w:val="00FC28C0"/>
    <w:rsid w:val="00FC3874"/>
    <w:rsid w:val="00FC5054"/>
    <w:rsid w:val="00FC5750"/>
    <w:rsid w:val="00FC5F63"/>
    <w:rsid w:val="00FC6C31"/>
    <w:rsid w:val="00FD0454"/>
    <w:rsid w:val="00FD1279"/>
    <w:rsid w:val="00FD1CB3"/>
    <w:rsid w:val="00FD6503"/>
    <w:rsid w:val="00FE1CAB"/>
    <w:rsid w:val="00FE3846"/>
    <w:rsid w:val="00FE585F"/>
    <w:rsid w:val="00FE77CC"/>
    <w:rsid w:val="00FF015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8878"/>
  <w15:docId w15:val="{A181377A-A02A-4A6B-B860-16F845ED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1440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5068"/>
    <w:rPr>
      <w:sz w:val="24"/>
    </w:rPr>
  </w:style>
  <w:style w:type="character" w:customStyle="1" w:styleId="20">
    <w:name w:val="Заголовок 2 Знак"/>
    <w:link w:val="2"/>
    <w:rsid w:val="00565226"/>
    <w:rPr>
      <w:sz w:val="32"/>
    </w:rPr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link w:val="a6"/>
    <w:pPr>
      <w:ind w:left="426" w:firstLine="436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C51291"/>
    <w:rPr>
      <w:sz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360"/>
      <w:jc w:val="both"/>
    </w:pPr>
    <w:rPr>
      <w:sz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23F80"/>
  </w:style>
  <w:style w:type="character" w:customStyle="1" w:styleId="ab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867EB"/>
    <w:rPr>
      <w:rFonts w:ascii="Tahoma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uiPriority w:val="99"/>
    <w:rsid w:val="00F815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90299D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AD16C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435C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141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rsid w:val="005A0D4F"/>
    <w:rPr>
      <w:color w:val="0000FF"/>
      <w:u w:val="single"/>
    </w:rPr>
  </w:style>
  <w:style w:type="paragraph" w:customStyle="1" w:styleId="ConsPlusNormal">
    <w:name w:val="ConsPlusNormal"/>
    <w:rsid w:val="006D5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F85469"/>
    <w:pPr>
      <w:ind w:left="720"/>
      <w:contextualSpacing/>
    </w:pPr>
  </w:style>
  <w:style w:type="paragraph" w:customStyle="1" w:styleId="af4">
    <w:name w:val="Прижатый влево"/>
    <w:basedOn w:val="a"/>
    <w:next w:val="a"/>
    <w:uiPriority w:val="99"/>
    <w:rsid w:val="005F41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2">
    <w:name w:val="Стиль2 Знак"/>
    <w:link w:val="23"/>
    <w:locked/>
    <w:rsid w:val="006324C2"/>
    <w:rPr>
      <w:rFonts w:ascii="Cambria" w:hAnsi="Cambria"/>
      <w:sz w:val="24"/>
      <w:szCs w:val="24"/>
    </w:rPr>
  </w:style>
  <w:style w:type="paragraph" w:customStyle="1" w:styleId="23">
    <w:name w:val="Стиль2"/>
    <w:basedOn w:val="a"/>
    <w:link w:val="22"/>
    <w:qFormat/>
    <w:rsid w:val="006324C2"/>
    <w:pPr>
      <w:autoSpaceDE w:val="0"/>
      <w:autoSpaceDN w:val="0"/>
      <w:adjustRightInd w:val="0"/>
      <w:ind w:firstLine="540"/>
      <w:jc w:val="both"/>
    </w:pPr>
    <w:rPr>
      <w:rFonts w:ascii="Cambria" w:hAnsi="Cambria"/>
      <w:sz w:val="24"/>
      <w:szCs w:val="24"/>
    </w:rPr>
  </w:style>
  <w:style w:type="character" w:customStyle="1" w:styleId="af5">
    <w:name w:val="Цветовое выделение"/>
    <w:uiPriority w:val="99"/>
    <w:rsid w:val="0081568D"/>
    <w:rPr>
      <w:b/>
      <w:bCs/>
      <w:color w:val="26282F"/>
    </w:rPr>
  </w:style>
  <w:style w:type="character" w:customStyle="1" w:styleId="24">
    <w:name w:val="Основной текст (2)_"/>
    <w:link w:val="25"/>
    <w:locked/>
    <w:rsid w:val="002867EB"/>
    <w:rPr>
      <w:sz w:val="12"/>
      <w:szCs w:val="1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67EB"/>
    <w:pPr>
      <w:widowControl w:val="0"/>
      <w:shd w:val="clear" w:color="auto" w:fill="FFFFFF"/>
      <w:spacing w:line="134" w:lineRule="exact"/>
      <w:jc w:val="both"/>
    </w:pPr>
    <w:rPr>
      <w:sz w:val="12"/>
      <w:szCs w:val="12"/>
    </w:rPr>
  </w:style>
  <w:style w:type="character" w:customStyle="1" w:styleId="2Arial">
    <w:name w:val="Основной текст (2) + Arial"/>
    <w:aliases w:val="8,5 pt,Полужирный"/>
    <w:uiPriority w:val="99"/>
    <w:rsid w:val="002867E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Arial3">
    <w:name w:val="Основной текст (2) + Arial3"/>
    <w:aliases w:val="9,5 pt3,Полужирный1"/>
    <w:uiPriority w:val="99"/>
    <w:rsid w:val="002867EB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5,5 pt2"/>
    <w:uiPriority w:val="99"/>
    <w:rsid w:val="002867EB"/>
    <w:rPr>
      <w:rFonts w:ascii="Arial" w:hAnsi="Arial" w:cs="Arial"/>
      <w:sz w:val="11"/>
      <w:szCs w:val="11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2867EB"/>
    <w:rPr>
      <w:rFonts w:ascii="Arial" w:hAnsi="Arial" w:cs="Arial"/>
      <w:sz w:val="15"/>
      <w:szCs w:val="15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2867EB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2Arial1">
    <w:name w:val="Основной текст (2) + Arial1"/>
    <w:aliases w:val="7,5 pt1"/>
    <w:uiPriority w:val="99"/>
    <w:rsid w:val="002867EB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7 pt"/>
    <w:rsid w:val="002867EB"/>
    <w:rPr>
      <w:rFonts w:ascii="Arial" w:hAnsi="Arial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Arial5">
    <w:name w:val="Основной текст (2) + Arial5"/>
    <w:aliases w:val="6,5 pt5"/>
    <w:rsid w:val="002867EB"/>
    <w:rPr>
      <w:rFonts w:ascii="Arial" w:hAnsi="Arial"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2Tahoma">
    <w:name w:val="Основной текст (2) + Tahoma"/>
    <w:aliases w:val="7 pt1,Курсив"/>
    <w:rsid w:val="002867EB"/>
    <w:rPr>
      <w:rFonts w:ascii="Tahoma" w:hAnsi="Tahom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Arial4">
    <w:name w:val="Основной текст (2) + Arial4"/>
    <w:aliases w:val="71,5 pt4"/>
    <w:rsid w:val="002867EB"/>
    <w:rPr>
      <w:rFonts w:ascii="Arial" w:hAnsi="Arial"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f8">
    <w:name w:val="Emphasis"/>
    <w:uiPriority w:val="20"/>
    <w:qFormat/>
    <w:rsid w:val="00C91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315.140041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consultantplus://offline/ref=177EC5BC0FA5AD131F33D7E17BB32E1A2E4053AAC70901D4ECF59273413B6EB7283CB41CA78D969ADC5C3FD4P0n3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9595BAE0458B265718247B84FC320AD4025EF5961849FD9BAEFAB127F6R1G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256-A9F0-49D5-B569-CE45DD1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28</Pages>
  <Words>13280</Words>
  <Characters>75700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88803</CharactersWithSpaces>
  <SharedDoc>false</SharedDoc>
  <HLinks>
    <vt:vector size="60" baseType="variant">
      <vt:variant>
        <vt:i4>4718658</vt:i4>
      </vt:variant>
      <vt:variant>
        <vt:i4>27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/document/99/901771424/</vt:lpwstr>
      </vt:variant>
      <vt:variant>
        <vt:i4>5898322</vt:i4>
      </vt:variant>
      <vt:variant>
        <vt:i4>24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/document/99/901771424/XA00M6U2MJ/</vt:lpwstr>
      </vt:variant>
      <vt:variant>
        <vt:i4>7536737</vt:i4>
      </vt:variant>
      <vt:variant>
        <vt:i4>21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/document/140/31281/</vt:lpwstr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/document/140/31752/</vt:lpwstr>
      </vt:variant>
      <vt:variant>
        <vt:i4>7536737</vt:i4>
      </vt:variant>
      <vt:variant>
        <vt:i4>15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/document/140/31281/</vt:lpwstr>
      </vt:variant>
      <vt:variant>
        <vt:i4>8257639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/document/140/31752/</vt:lpwstr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consultantplus://offline/ref=177EC5BC0FA5AD131F33D7E17BB32E1A2E4053AAC70901D4ECF59273413B6EB7283CB41CA78D969ADC5C3FD4P0n3F</vt:lpwstr>
      </vt:variant>
      <vt:variant>
        <vt:lpwstr/>
      </vt:variant>
      <vt:variant>
        <vt:i4>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consultantplus://offline/ref=A49595BAE0458B265718247B84FC320AD4025EF5961849FD9BAEFAB127F6R1G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garantf1://99315.140041/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cp:lastModifiedBy>Пользователь</cp:lastModifiedBy>
  <cp:revision>16</cp:revision>
  <cp:lastPrinted>2023-03-07T03:37:00Z</cp:lastPrinted>
  <dcterms:created xsi:type="dcterms:W3CDTF">2021-04-20T23:44:00Z</dcterms:created>
  <dcterms:modified xsi:type="dcterms:W3CDTF">2023-03-09T21:39:00Z</dcterms:modified>
</cp:coreProperties>
</file>