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6C" w:rsidRPr="000203A5" w:rsidRDefault="006B6FD2" w:rsidP="00154F74">
      <w:pPr>
        <w:widowControl w:val="0"/>
        <w:autoSpaceDE w:val="0"/>
        <w:autoSpaceDN w:val="0"/>
        <w:adjustRightInd w:val="0"/>
        <w:spacing w:after="0" w:line="240" w:lineRule="auto"/>
        <w:rPr>
          <w:noProof/>
          <w:sz w:val="24"/>
          <w:szCs w:val="24"/>
        </w:rPr>
      </w:pPr>
      <w:bookmarkStart w:id="0" w:name="_GoBack"/>
      <w:bookmarkEnd w:id="0"/>
      <w:r w:rsidRPr="000203A5">
        <w:rPr>
          <w:noProof/>
          <w:sz w:val="24"/>
          <w:szCs w:val="24"/>
        </w:rPr>
        <w:t xml:space="preserve"> </w:t>
      </w:r>
    </w:p>
    <w:p w:rsidR="00042A6C" w:rsidRPr="000203A5" w:rsidRDefault="001E6400" w:rsidP="00154F74">
      <w:pPr>
        <w:widowControl w:val="0"/>
        <w:autoSpaceDE w:val="0"/>
        <w:autoSpaceDN w:val="0"/>
        <w:adjustRightInd w:val="0"/>
        <w:jc w:val="center"/>
        <w:rPr>
          <w:rFonts w:ascii="Times New Roman" w:hAnsi="Times New Roman"/>
          <w:b/>
          <w:sz w:val="32"/>
          <w:szCs w:val="32"/>
        </w:rPr>
      </w:pPr>
      <w:r w:rsidRPr="000203A5">
        <w:rPr>
          <w:noProof/>
        </w:rPr>
        <w:drawing>
          <wp:inline distT="0" distB="0" distL="0" distR="0" wp14:anchorId="4D4B3898" wp14:editId="59C6F0BE">
            <wp:extent cx="1143000" cy="1352550"/>
            <wp:effectExtent l="0" t="0" r="0" b="0"/>
            <wp:docPr id="1" name="Рисунок 8"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p w:rsidR="00042A6C" w:rsidRPr="000203A5"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311D1E" w:rsidRPr="000203A5" w:rsidRDefault="00311D1E" w:rsidP="00154F74">
      <w:pPr>
        <w:widowControl w:val="0"/>
        <w:autoSpaceDE w:val="0"/>
        <w:autoSpaceDN w:val="0"/>
        <w:adjustRightInd w:val="0"/>
        <w:spacing w:after="0" w:line="240" w:lineRule="auto"/>
        <w:jc w:val="center"/>
        <w:rPr>
          <w:rFonts w:ascii="Times New Roman" w:hAnsi="Times New Roman"/>
          <w:b/>
          <w:sz w:val="32"/>
          <w:szCs w:val="32"/>
        </w:rPr>
      </w:pPr>
    </w:p>
    <w:tbl>
      <w:tblPr>
        <w:tblStyle w:val="a5"/>
        <w:tblW w:w="0" w:type="auto"/>
        <w:tblBorders>
          <w:top w:val="single" w:sz="18" w:space="0" w:color="C00000"/>
          <w:left w:val="none" w:sz="0" w:space="0" w:color="auto"/>
          <w:bottom w:val="single" w:sz="4" w:space="0" w:color="FF7C80"/>
          <w:right w:val="none" w:sz="0" w:space="0" w:color="auto"/>
          <w:insideH w:val="none" w:sz="0" w:space="0" w:color="auto"/>
          <w:insideV w:val="none" w:sz="0" w:space="0" w:color="auto"/>
        </w:tblBorders>
        <w:tblLook w:val="04A0" w:firstRow="1" w:lastRow="0" w:firstColumn="1" w:lastColumn="0" w:noHBand="0" w:noVBand="1"/>
      </w:tblPr>
      <w:tblGrid>
        <w:gridCol w:w="9628"/>
      </w:tblGrid>
      <w:tr w:rsidR="004A7744" w:rsidRPr="000203A5" w:rsidTr="005236ED">
        <w:tc>
          <w:tcPr>
            <w:tcW w:w="9628" w:type="dxa"/>
            <w:tcBorders>
              <w:top w:val="single" w:sz="24" w:space="0" w:color="C00000"/>
              <w:bottom w:val="single" w:sz="4" w:space="0" w:color="FF7C80"/>
            </w:tcBorders>
          </w:tcPr>
          <w:p w:rsidR="004A7744" w:rsidRPr="000203A5" w:rsidRDefault="004A7744" w:rsidP="00154F74">
            <w:pPr>
              <w:widowControl w:val="0"/>
              <w:autoSpaceDE w:val="0"/>
              <w:autoSpaceDN w:val="0"/>
              <w:adjustRightInd w:val="0"/>
              <w:spacing w:after="0" w:line="240" w:lineRule="auto"/>
              <w:jc w:val="center"/>
              <w:rPr>
                <w:rFonts w:ascii="Times New Roman" w:hAnsi="Times New Roman"/>
                <w:b/>
                <w:sz w:val="2"/>
                <w:szCs w:val="2"/>
              </w:rPr>
            </w:pPr>
          </w:p>
        </w:tc>
      </w:tr>
      <w:tr w:rsidR="005236ED" w:rsidRPr="000203A5" w:rsidTr="005236ED">
        <w:tc>
          <w:tcPr>
            <w:tcW w:w="9628" w:type="dxa"/>
            <w:tcBorders>
              <w:top w:val="single" w:sz="4" w:space="0" w:color="FF7C80"/>
              <w:bottom w:val="nil"/>
            </w:tcBorders>
          </w:tcPr>
          <w:p w:rsidR="005236ED" w:rsidRPr="000203A5" w:rsidRDefault="005236ED" w:rsidP="00154F74">
            <w:pPr>
              <w:widowControl w:val="0"/>
              <w:autoSpaceDE w:val="0"/>
              <w:autoSpaceDN w:val="0"/>
              <w:adjustRightInd w:val="0"/>
              <w:spacing w:after="0" w:line="240" w:lineRule="auto"/>
              <w:jc w:val="center"/>
              <w:rPr>
                <w:rFonts w:ascii="Times New Roman" w:hAnsi="Times New Roman"/>
                <w:b/>
                <w:sz w:val="20"/>
                <w:szCs w:val="20"/>
              </w:rPr>
            </w:pPr>
          </w:p>
        </w:tc>
      </w:tr>
    </w:tbl>
    <w:p w:rsidR="00311D1E" w:rsidRPr="000203A5" w:rsidRDefault="00311D1E" w:rsidP="00154F74">
      <w:pPr>
        <w:widowControl w:val="0"/>
        <w:autoSpaceDE w:val="0"/>
        <w:autoSpaceDN w:val="0"/>
        <w:adjustRightInd w:val="0"/>
        <w:spacing w:after="0" w:line="480" w:lineRule="auto"/>
        <w:jc w:val="center"/>
        <w:rPr>
          <w:rFonts w:ascii="Times New Roman" w:hAnsi="Times New Roman"/>
          <w:b/>
          <w:sz w:val="36"/>
          <w:szCs w:val="36"/>
        </w:rPr>
      </w:pPr>
    </w:p>
    <w:p w:rsidR="00042A6C"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 xml:space="preserve">ДОКЛАД </w:t>
      </w:r>
    </w:p>
    <w:p w:rsidR="00042A6C"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 xml:space="preserve">УПОЛНОМОЧЕННОГО ПО ПРАВАМ ЧЕЛОВЕКА </w:t>
      </w:r>
    </w:p>
    <w:p w:rsidR="00EE7C55"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В КАМЧАТСКОМ КРАЕ ПО ВОПРОСАМ ЗАЩИТЫ</w:t>
      </w:r>
    </w:p>
    <w:p w:rsidR="00EE7C55"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ПРАВ, СВОБОД И ЗАКОННЫХ ИНТЕРЕСОВ</w:t>
      </w:r>
    </w:p>
    <w:p w:rsidR="00042A6C"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 xml:space="preserve">ЧЕЛОВЕКА И ГРАЖДАНИНА </w:t>
      </w:r>
    </w:p>
    <w:p w:rsidR="00042A6C"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В КАМЧАТСКОМ КРАЕ</w:t>
      </w:r>
    </w:p>
    <w:p w:rsidR="00042A6C" w:rsidRPr="000203A5" w:rsidRDefault="00042A6C" w:rsidP="00154F74">
      <w:pPr>
        <w:widowControl w:val="0"/>
        <w:autoSpaceDE w:val="0"/>
        <w:autoSpaceDN w:val="0"/>
        <w:adjustRightInd w:val="0"/>
        <w:spacing w:after="0" w:line="480" w:lineRule="auto"/>
        <w:jc w:val="center"/>
        <w:rPr>
          <w:rFonts w:ascii="Times New Roman" w:hAnsi="Times New Roman"/>
          <w:b/>
          <w:sz w:val="36"/>
          <w:szCs w:val="36"/>
        </w:rPr>
      </w:pPr>
      <w:r w:rsidRPr="000203A5">
        <w:rPr>
          <w:rFonts w:ascii="Times New Roman" w:hAnsi="Times New Roman"/>
          <w:b/>
          <w:sz w:val="36"/>
          <w:szCs w:val="36"/>
        </w:rPr>
        <w:t>В 201</w:t>
      </w:r>
      <w:r w:rsidR="00EC131E" w:rsidRPr="000203A5">
        <w:rPr>
          <w:rFonts w:ascii="Times New Roman" w:hAnsi="Times New Roman"/>
          <w:b/>
          <w:sz w:val="36"/>
          <w:szCs w:val="36"/>
        </w:rPr>
        <w:t>8</w:t>
      </w:r>
      <w:r w:rsidRPr="000203A5">
        <w:rPr>
          <w:rFonts w:ascii="Times New Roman" w:hAnsi="Times New Roman"/>
          <w:b/>
          <w:sz w:val="36"/>
          <w:szCs w:val="36"/>
        </w:rPr>
        <w:t xml:space="preserve"> ГОДУ</w:t>
      </w:r>
    </w:p>
    <w:p w:rsidR="00042A6C" w:rsidRPr="000203A5"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311D1E" w:rsidRPr="000203A5" w:rsidRDefault="00311D1E" w:rsidP="00154F74">
      <w:pPr>
        <w:widowControl w:val="0"/>
        <w:autoSpaceDE w:val="0"/>
        <w:autoSpaceDN w:val="0"/>
        <w:adjustRightInd w:val="0"/>
        <w:spacing w:after="0" w:line="240" w:lineRule="auto"/>
        <w:jc w:val="center"/>
        <w:rPr>
          <w:rFonts w:ascii="Times New Roman" w:hAnsi="Times New Roman"/>
          <w:b/>
          <w:sz w:val="32"/>
          <w:szCs w:val="32"/>
        </w:rPr>
      </w:pPr>
    </w:p>
    <w:p w:rsidR="00042A6C" w:rsidRPr="000203A5" w:rsidRDefault="00042A6C" w:rsidP="00154F74">
      <w:pPr>
        <w:widowControl w:val="0"/>
        <w:autoSpaceDE w:val="0"/>
        <w:autoSpaceDN w:val="0"/>
        <w:adjustRightInd w:val="0"/>
        <w:spacing w:after="0" w:line="240" w:lineRule="auto"/>
        <w:jc w:val="center"/>
        <w:rPr>
          <w:rFonts w:ascii="Times New Roman" w:hAnsi="Times New Roman"/>
          <w:b/>
          <w:sz w:val="32"/>
          <w:szCs w:val="32"/>
        </w:rPr>
      </w:pPr>
    </w:p>
    <w:p w:rsidR="00042A6C" w:rsidRPr="000203A5" w:rsidRDefault="001E6400" w:rsidP="006F0550">
      <w:pPr>
        <w:widowControl w:val="0"/>
        <w:autoSpaceDE w:val="0"/>
        <w:autoSpaceDN w:val="0"/>
        <w:adjustRightInd w:val="0"/>
        <w:ind w:left="142"/>
        <w:jc w:val="center"/>
        <w:rPr>
          <w:rFonts w:ascii="Times New Roman" w:hAnsi="Times New Roman"/>
          <w:b/>
          <w:sz w:val="32"/>
          <w:szCs w:val="32"/>
        </w:rPr>
      </w:pPr>
      <w:r w:rsidRPr="000203A5">
        <w:rPr>
          <w:noProof/>
        </w:rPr>
        <w:drawing>
          <wp:inline distT="0" distB="0" distL="0" distR="0" wp14:anchorId="400E8B7B" wp14:editId="0909BB17">
            <wp:extent cx="1247775" cy="1371600"/>
            <wp:effectExtent l="0" t="0" r="9525" b="0"/>
            <wp:docPr id="2" name="Рисунок 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Лог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Лого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p>
    <w:p w:rsidR="00311D1E" w:rsidRPr="000203A5" w:rsidRDefault="00311D1E" w:rsidP="00154F74">
      <w:pPr>
        <w:widowControl w:val="0"/>
        <w:autoSpaceDE w:val="0"/>
        <w:autoSpaceDN w:val="0"/>
        <w:adjustRightInd w:val="0"/>
        <w:spacing w:after="0" w:line="240" w:lineRule="auto"/>
        <w:jc w:val="center"/>
        <w:rPr>
          <w:rFonts w:ascii="Times New Roman" w:hAnsi="Times New Roman"/>
          <w:b/>
          <w:sz w:val="18"/>
          <w:szCs w:val="18"/>
        </w:rPr>
      </w:pPr>
    </w:p>
    <w:p w:rsidR="00311D1E" w:rsidRPr="000203A5" w:rsidRDefault="00311D1E" w:rsidP="00154F74">
      <w:pPr>
        <w:widowControl w:val="0"/>
        <w:autoSpaceDE w:val="0"/>
        <w:autoSpaceDN w:val="0"/>
        <w:adjustRightInd w:val="0"/>
        <w:spacing w:after="0" w:line="240" w:lineRule="auto"/>
        <w:jc w:val="center"/>
        <w:rPr>
          <w:rFonts w:ascii="Times New Roman" w:hAnsi="Times New Roman"/>
          <w:b/>
          <w:sz w:val="20"/>
          <w:szCs w:val="20"/>
        </w:rPr>
      </w:pPr>
    </w:p>
    <w:p w:rsidR="00042A6C" w:rsidRPr="000203A5" w:rsidRDefault="00042A6C" w:rsidP="00154F74">
      <w:pPr>
        <w:spacing w:after="0" w:line="240" w:lineRule="auto"/>
        <w:jc w:val="center"/>
        <w:rPr>
          <w:rFonts w:ascii="Times New Roman" w:hAnsi="Times New Roman"/>
          <w:sz w:val="28"/>
          <w:szCs w:val="28"/>
        </w:rPr>
      </w:pPr>
      <w:r w:rsidRPr="000203A5">
        <w:rPr>
          <w:rFonts w:ascii="Times New Roman" w:hAnsi="Times New Roman"/>
          <w:sz w:val="28"/>
          <w:szCs w:val="28"/>
        </w:rPr>
        <w:t>г. Петропавловск-Камчатский</w:t>
      </w:r>
    </w:p>
    <w:p w:rsidR="00042A6C" w:rsidRPr="000203A5" w:rsidRDefault="008158D0" w:rsidP="00154F74">
      <w:pPr>
        <w:spacing w:after="0" w:line="240" w:lineRule="auto"/>
        <w:jc w:val="center"/>
        <w:rPr>
          <w:rFonts w:ascii="Times New Roman" w:hAnsi="Times New Roman"/>
          <w:sz w:val="28"/>
          <w:szCs w:val="28"/>
        </w:rPr>
      </w:pPr>
      <w:r w:rsidRPr="000203A5">
        <w:rPr>
          <w:rFonts w:ascii="Times New Roman" w:hAnsi="Times New Roman"/>
          <w:sz w:val="28"/>
          <w:szCs w:val="28"/>
        </w:rPr>
        <w:t>29 марта 2019</w:t>
      </w:r>
      <w:r w:rsidR="00042A6C" w:rsidRPr="000203A5">
        <w:rPr>
          <w:rFonts w:ascii="Times New Roman" w:hAnsi="Times New Roman"/>
          <w:sz w:val="28"/>
          <w:szCs w:val="28"/>
        </w:rPr>
        <w:t xml:space="preserve"> года</w:t>
      </w:r>
    </w:p>
    <w:sdt>
      <w:sdtPr>
        <w:rPr>
          <w:rFonts w:ascii="Times New Roman" w:eastAsia="Calibri" w:hAnsi="Times New Roman" w:cs="Times New Roman"/>
          <w:sz w:val="28"/>
          <w:szCs w:val="28"/>
        </w:rPr>
        <w:id w:val="785712177"/>
        <w:docPartObj>
          <w:docPartGallery w:val="Table of Contents"/>
          <w:docPartUnique/>
        </w:docPartObj>
      </w:sdtPr>
      <w:sdtEndPr>
        <w:rPr>
          <w:rFonts w:eastAsiaTheme="minorEastAsia"/>
          <w:bCs/>
          <w:sz w:val="22"/>
          <w:szCs w:val="22"/>
        </w:rPr>
      </w:sdtEndPr>
      <w:sdtContent>
        <w:p w:rsidR="00A02685" w:rsidRPr="000203A5" w:rsidRDefault="00A02685" w:rsidP="00347002">
          <w:pPr>
            <w:pageBreakBefore/>
            <w:spacing w:after="0" w:line="360" w:lineRule="auto"/>
            <w:ind w:firstLine="426"/>
            <w:jc w:val="center"/>
            <w:rPr>
              <w:rFonts w:ascii="Times New Roman" w:eastAsia="Calibri" w:hAnsi="Times New Roman" w:cs="Times New Roman"/>
              <w:b/>
              <w:sz w:val="28"/>
              <w:szCs w:val="28"/>
            </w:rPr>
          </w:pPr>
          <w:r w:rsidRPr="000203A5">
            <w:rPr>
              <w:rFonts w:ascii="Times New Roman" w:eastAsia="Calibri" w:hAnsi="Times New Roman" w:cs="Times New Roman"/>
              <w:b/>
              <w:sz w:val="28"/>
              <w:szCs w:val="28"/>
            </w:rPr>
            <w:t>Содержание</w:t>
          </w:r>
        </w:p>
        <w:p w:rsidR="00E519C7" w:rsidRPr="000203A5" w:rsidRDefault="00A02685">
          <w:pPr>
            <w:pStyle w:val="14"/>
            <w:rPr>
              <w:rFonts w:asciiTheme="minorHAnsi" w:hAnsiTheme="minorHAnsi"/>
              <w:b w:val="0"/>
              <w:kern w:val="0"/>
              <w:sz w:val="22"/>
              <w:szCs w:val="22"/>
              <w:lang w:val="ru-RU"/>
            </w:rPr>
          </w:pPr>
          <w:r w:rsidRPr="000203A5">
            <w:rPr>
              <w:b w:val="0"/>
            </w:rPr>
            <w:fldChar w:fldCharType="begin"/>
          </w:r>
          <w:r w:rsidRPr="000203A5">
            <w:rPr>
              <w:b w:val="0"/>
            </w:rPr>
            <w:instrText xml:space="preserve"> TOC \o "1-3" \h \z \u </w:instrText>
          </w:r>
          <w:r w:rsidRPr="000203A5">
            <w:rPr>
              <w:b w:val="0"/>
            </w:rPr>
            <w:fldChar w:fldCharType="separate"/>
          </w:r>
          <w:hyperlink w:anchor="_Toc4893940" w:history="1">
            <w:r w:rsidR="00E519C7" w:rsidRPr="000203A5">
              <w:rPr>
                <w:rStyle w:val="afd"/>
                <w:rFonts w:cs="Segoe UI"/>
                <w:color w:val="auto"/>
              </w:rPr>
              <w:t>Введение. Общая характеристика обращений граждан, поступивших в 2018 году</w:t>
            </w:r>
            <w:r w:rsidR="00E519C7" w:rsidRPr="000203A5">
              <w:rPr>
                <w:webHidden/>
              </w:rPr>
              <w:tab/>
            </w:r>
            <w:r w:rsidR="00E519C7" w:rsidRPr="000203A5">
              <w:rPr>
                <w:webHidden/>
              </w:rPr>
              <w:fldChar w:fldCharType="begin"/>
            </w:r>
            <w:r w:rsidR="00E519C7" w:rsidRPr="000203A5">
              <w:rPr>
                <w:webHidden/>
              </w:rPr>
              <w:instrText xml:space="preserve"> PAGEREF _Toc4893940 \h </w:instrText>
            </w:r>
            <w:r w:rsidR="00E519C7" w:rsidRPr="000203A5">
              <w:rPr>
                <w:webHidden/>
              </w:rPr>
            </w:r>
            <w:r w:rsidR="00E519C7" w:rsidRPr="000203A5">
              <w:rPr>
                <w:webHidden/>
              </w:rPr>
              <w:fldChar w:fldCharType="separate"/>
            </w:r>
            <w:r w:rsidR="00E519C7" w:rsidRPr="000203A5">
              <w:rPr>
                <w:webHidden/>
              </w:rPr>
              <w:t>3</w:t>
            </w:r>
            <w:r w:rsidR="00E519C7" w:rsidRPr="000203A5">
              <w:rPr>
                <w:webHidden/>
              </w:rPr>
              <w:fldChar w:fldCharType="end"/>
            </w:r>
          </w:hyperlink>
        </w:p>
        <w:p w:rsidR="00E519C7" w:rsidRPr="000203A5" w:rsidRDefault="008226FB">
          <w:pPr>
            <w:pStyle w:val="14"/>
            <w:rPr>
              <w:rFonts w:asciiTheme="minorHAnsi" w:hAnsiTheme="minorHAnsi"/>
              <w:b w:val="0"/>
              <w:kern w:val="0"/>
              <w:sz w:val="22"/>
              <w:szCs w:val="22"/>
              <w:lang w:val="ru-RU"/>
            </w:rPr>
          </w:pPr>
          <w:hyperlink w:anchor="_Toc4893941" w:history="1">
            <w:r w:rsidR="00E519C7" w:rsidRPr="000203A5">
              <w:rPr>
                <w:rStyle w:val="afd"/>
                <w:rFonts w:cs="Segoe UI"/>
                <w:color w:val="auto"/>
              </w:rPr>
              <w:t>Глава I. Актуальные вопросы защиты прав и свобод человека и гражданина в 2018 году</w:t>
            </w:r>
            <w:r w:rsidR="00E519C7" w:rsidRPr="000203A5">
              <w:rPr>
                <w:webHidden/>
              </w:rPr>
              <w:tab/>
            </w:r>
            <w:r w:rsidR="00E519C7" w:rsidRPr="000203A5">
              <w:rPr>
                <w:webHidden/>
              </w:rPr>
              <w:fldChar w:fldCharType="begin"/>
            </w:r>
            <w:r w:rsidR="00E519C7" w:rsidRPr="000203A5">
              <w:rPr>
                <w:webHidden/>
              </w:rPr>
              <w:instrText xml:space="preserve"> PAGEREF _Toc4893941 \h </w:instrText>
            </w:r>
            <w:r w:rsidR="00E519C7" w:rsidRPr="000203A5">
              <w:rPr>
                <w:webHidden/>
              </w:rPr>
            </w:r>
            <w:r w:rsidR="00E519C7" w:rsidRPr="000203A5">
              <w:rPr>
                <w:webHidden/>
              </w:rPr>
              <w:fldChar w:fldCharType="separate"/>
            </w:r>
            <w:r w:rsidR="00E519C7" w:rsidRPr="000203A5">
              <w:rPr>
                <w:webHidden/>
              </w:rPr>
              <w:t>20</w:t>
            </w:r>
            <w:r w:rsidR="00E519C7" w:rsidRPr="000203A5">
              <w:rPr>
                <w:webHidden/>
              </w:rPr>
              <w:fldChar w:fldCharType="end"/>
            </w:r>
          </w:hyperlink>
        </w:p>
        <w:p w:rsidR="00E519C7" w:rsidRPr="000203A5" w:rsidRDefault="008226FB">
          <w:pPr>
            <w:pStyle w:val="24"/>
            <w:tabs>
              <w:tab w:val="left" w:pos="1320"/>
            </w:tabs>
            <w:rPr>
              <w:rFonts w:asciiTheme="minorHAnsi" w:hAnsiTheme="minorHAnsi"/>
              <w:b w:val="0"/>
              <w:bCs w:val="0"/>
              <w:iCs w:val="0"/>
              <w:kern w:val="0"/>
              <w:sz w:val="22"/>
              <w:szCs w:val="22"/>
              <w:lang w:val="ru-RU"/>
            </w:rPr>
          </w:pPr>
          <w:hyperlink w:anchor="_Toc4893942" w:history="1">
            <w:r w:rsidR="00E519C7" w:rsidRPr="000203A5">
              <w:rPr>
                <w:rStyle w:val="afd"/>
                <w:color w:val="auto"/>
              </w:rPr>
              <w:t>I.</w:t>
            </w:r>
            <w:r w:rsidR="00E519C7" w:rsidRPr="000203A5">
              <w:rPr>
                <w:rFonts w:asciiTheme="minorHAnsi" w:hAnsiTheme="minorHAnsi"/>
                <w:b w:val="0"/>
                <w:bCs w:val="0"/>
                <w:iCs w:val="0"/>
                <w:kern w:val="0"/>
                <w:sz w:val="22"/>
                <w:szCs w:val="22"/>
                <w:lang w:val="ru-RU"/>
              </w:rPr>
              <w:tab/>
            </w:r>
            <w:r w:rsidR="00E519C7" w:rsidRPr="000203A5">
              <w:rPr>
                <w:rStyle w:val="afd"/>
                <w:color w:val="auto"/>
              </w:rPr>
              <w:t>Вопросы непосредственного жизнеобеспечения граждан</w:t>
            </w:r>
            <w:r w:rsidR="00E519C7" w:rsidRPr="000203A5">
              <w:rPr>
                <w:webHidden/>
              </w:rPr>
              <w:tab/>
            </w:r>
            <w:r w:rsidR="00E519C7" w:rsidRPr="000203A5">
              <w:rPr>
                <w:webHidden/>
              </w:rPr>
              <w:fldChar w:fldCharType="begin"/>
            </w:r>
            <w:r w:rsidR="00E519C7" w:rsidRPr="000203A5">
              <w:rPr>
                <w:webHidden/>
              </w:rPr>
              <w:instrText xml:space="preserve"> PAGEREF _Toc4893942 \h </w:instrText>
            </w:r>
            <w:r w:rsidR="00E519C7" w:rsidRPr="000203A5">
              <w:rPr>
                <w:webHidden/>
              </w:rPr>
            </w:r>
            <w:r w:rsidR="00E519C7" w:rsidRPr="000203A5">
              <w:rPr>
                <w:webHidden/>
              </w:rPr>
              <w:fldChar w:fldCharType="separate"/>
            </w:r>
            <w:r w:rsidR="00E519C7" w:rsidRPr="000203A5">
              <w:rPr>
                <w:webHidden/>
              </w:rPr>
              <w:t>20</w:t>
            </w:r>
            <w:r w:rsidR="00E519C7" w:rsidRPr="000203A5">
              <w:rPr>
                <w:webHidden/>
              </w:rPr>
              <w:fldChar w:fldCharType="end"/>
            </w:r>
          </w:hyperlink>
        </w:p>
        <w:p w:rsidR="00E519C7" w:rsidRPr="000203A5" w:rsidRDefault="008226FB">
          <w:pPr>
            <w:pStyle w:val="24"/>
            <w:tabs>
              <w:tab w:val="left" w:pos="1540"/>
            </w:tabs>
            <w:rPr>
              <w:rFonts w:asciiTheme="minorHAnsi" w:hAnsiTheme="minorHAnsi"/>
              <w:b w:val="0"/>
              <w:bCs w:val="0"/>
              <w:iCs w:val="0"/>
              <w:kern w:val="0"/>
              <w:sz w:val="22"/>
              <w:szCs w:val="22"/>
              <w:lang w:val="ru-RU"/>
            </w:rPr>
          </w:pPr>
          <w:hyperlink w:anchor="_Toc4893943" w:history="1">
            <w:r w:rsidR="00E519C7" w:rsidRPr="000203A5">
              <w:rPr>
                <w:rStyle w:val="afd"/>
                <w:color w:val="auto"/>
              </w:rPr>
              <w:t>II.</w:t>
            </w:r>
            <w:r w:rsidR="00E519C7" w:rsidRPr="000203A5">
              <w:rPr>
                <w:rFonts w:asciiTheme="minorHAnsi" w:hAnsiTheme="minorHAnsi"/>
                <w:b w:val="0"/>
                <w:bCs w:val="0"/>
                <w:iCs w:val="0"/>
                <w:kern w:val="0"/>
                <w:sz w:val="22"/>
                <w:szCs w:val="22"/>
                <w:lang w:val="ru-RU"/>
              </w:rPr>
              <w:tab/>
            </w:r>
            <w:r w:rsidR="00E519C7" w:rsidRPr="000203A5">
              <w:rPr>
                <w:rStyle w:val="afd"/>
                <w:color w:val="auto"/>
              </w:rPr>
              <w:t>Право граждан на социальное обеспечение, на охрану здоровья и медицинскую помощь</w:t>
            </w:r>
            <w:r w:rsidR="00E519C7" w:rsidRPr="000203A5">
              <w:rPr>
                <w:webHidden/>
              </w:rPr>
              <w:tab/>
            </w:r>
            <w:r w:rsidR="00E519C7" w:rsidRPr="000203A5">
              <w:rPr>
                <w:webHidden/>
              </w:rPr>
              <w:fldChar w:fldCharType="begin"/>
            </w:r>
            <w:r w:rsidR="00E519C7" w:rsidRPr="000203A5">
              <w:rPr>
                <w:webHidden/>
              </w:rPr>
              <w:instrText xml:space="preserve"> PAGEREF _Toc4893943 \h </w:instrText>
            </w:r>
            <w:r w:rsidR="00E519C7" w:rsidRPr="000203A5">
              <w:rPr>
                <w:webHidden/>
              </w:rPr>
            </w:r>
            <w:r w:rsidR="00E519C7" w:rsidRPr="000203A5">
              <w:rPr>
                <w:webHidden/>
              </w:rPr>
              <w:fldChar w:fldCharType="separate"/>
            </w:r>
            <w:r w:rsidR="00E519C7" w:rsidRPr="000203A5">
              <w:rPr>
                <w:webHidden/>
              </w:rPr>
              <w:t>32</w:t>
            </w:r>
            <w:r w:rsidR="00E519C7" w:rsidRPr="000203A5">
              <w:rPr>
                <w:webHidden/>
              </w:rPr>
              <w:fldChar w:fldCharType="end"/>
            </w:r>
          </w:hyperlink>
        </w:p>
        <w:p w:rsidR="00E519C7" w:rsidRPr="000203A5" w:rsidRDefault="008226FB">
          <w:pPr>
            <w:pStyle w:val="24"/>
            <w:tabs>
              <w:tab w:val="left" w:pos="1540"/>
            </w:tabs>
            <w:rPr>
              <w:rFonts w:asciiTheme="minorHAnsi" w:hAnsiTheme="minorHAnsi"/>
              <w:b w:val="0"/>
              <w:bCs w:val="0"/>
              <w:iCs w:val="0"/>
              <w:kern w:val="0"/>
              <w:sz w:val="22"/>
              <w:szCs w:val="22"/>
              <w:lang w:val="ru-RU"/>
            </w:rPr>
          </w:pPr>
          <w:hyperlink w:anchor="_Toc4893944" w:history="1">
            <w:r w:rsidR="00E519C7" w:rsidRPr="000203A5">
              <w:rPr>
                <w:rStyle w:val="afd"/>
                <w:color w:val="auto"/>
              </w:rPr>
              <w:t>III.</w:t>
            </w:r>
            <w:r w:rsidR="00E519C7" w:rsidRPr="000203A5">
              <w:rPr>
                <w:rFonts w:asciiTheme="minorHAnsi" w:hAnsiTheme="minorHAnsi"/>
                <w:b w:val="0"/>
                <w:bCs w:val="0"/>
                <w:iCs w:val="0"/>
                <w:kern w:val="0"/>
                <w:sz w:val="22"/>
                <w:szCs w:val="22"/>
                <w:lang w:val="ru-RU"/>
              </w:rPr>
              <w:tab/>
            </w:r>
            <w:r w:rsidR="00E519C7" w:rsidRPr="000203A5">
              <w:rPr>
                <w:rStyle w:val="afd"/>
                <w:color w:val="auto"/>
              </w:rPr>
              <w:t>Право граждан на государственную защиту при исполнении  судебных решений</w:t>
            </w:r>
            <w:r w:rsidR="00E519C7" w:rsidRPr="000203A5">
              <w:rPr>
                <w:webHidden/>
              </w:rPr>
              <w:tab/>
            </w:r>
            <w:r w:rsidR="00E519C7" w:rsidRPr="000203A5">
              <w:rPr>
                <w:webHidden/>
              </w:rPr>
              <w:fldChar w:fldCharType="begin"/>
            </w:r>
            <w:r w:rsidR="00E519C7" w:rsidRPr="000203A5">
              <w:rPr>
                <w:webHidden/>
              </w:rPr>
              <w:instrText xml:space="preserve"> PAGEREF _Toc4893944 \h </w:instrText>
            </w:r>
            <w:r w:rsidR="00E519C7" w:rsidRPr="000203A5">
              <w:rPr>
                <w:webHidden/>
              </w:rPr>
            </w:r>
            <w:r w:rsidR="00E519C7" w:rsidRPr="000203A5">
              <w:rPr>
                <w:webHidden/>
              </w:rPr>
              <w:fldChar w:fldCharType="separate"/>
            </w:r>
            <w:r w:rsidR="00E519C7" w:rsidRPr="000203A5">
              <w:rPr>
                <w:webHidden/>
              </w:rPr>
              <w:t>85</w:t>
            </w:r>
            <w:r w:rsidR="00E519C7" w:rsidRPr="000203A5">
              <w:rPr>
                <w:webHidden/>
              </w:rPr>
              <w:fldChar w:fldCharType="end"/>
            </w:r>
          </w:hyperlink>
        </w:p>
        <w:p w:rsidR="00E519C7" w:rsidRPr="000203A5" w:rsidRDefault="008226FB">
          <w:pPr>
            <w:pStyle w:val="24"/>
            <w:rPr>
              <w:rFonts w:asciiTheme="minorHAnsi" w:hAnsiTheme="minorHAnsi"/>
              <w:b w:val="0"/>
              <w:bCs w:val="0"/>
              <w:iCs w:val="0"/>
              <w:kern w:val="0"/>
              <w:sz w:val="22"/>
              <w:szCs w:val="22"/>
              <w:lang w:val="ru-RU"/>
            </w:rPr>
          </w:pPr>
          <w:hyperlink w:anchor="_Toc4893945" w:history="1">
            <w:r w:rsidR="00E519C7" w:rsidRPr="000203A5">
              <w:rPr>
                <w:rStyle w:val="afd"/>
                <w:color w:val="auto"/>
              </w:rPr>
              <w:t>IV. Права ч</w:t>
            </w:r>
            <w:r w:rsidR="00E519C7" w:rsidRPr="000203A5">
              <w:rPr>
                <w:rStyle w:val="afd"/>
                <w:color w:val="auto"/>
              </w:rPr>
              <w:t>е</w:t>
            </w:r>
            <w:r w:rsidR="00E519C7" w:rsidRPr="000203A5">
              <w:rPr>
                <w:rStyle w:val="afd"/>
                <w:color w:val="auto"/>
              </w:rPr>
              <w:t>ловека в</w:t>
            </w:r>
            <w:r w:rsidR="00E519C7" w:rsidRPr="000203A5">
              <w:rPr>
                <w:rStyle w:val="afd"/>
                <w:color w:val="auto"/>
              </w:rPr>
              <w:t xml:space="preserve"> </w:t>
            </w:r>
            <w:r w:rsidR="00E519C7" w:rsidRPr="000203A5">
              <w:rPr>
                <w:rStyle w:val="afd"/>
                <w:color w:val="auto"/>
              </w:rPr>
              <w:t>местах принудительного содержания</w:t>
            </w:r>
            <w:r w:rsidR="00E519C7" w:rsidRPr="000203A5">
              <w:rPr>
                <w:webHidden/>
              </w:rPr>
              <w:tab/>
            </w:r>
            <w:r w:rsidR="00E519C7" w:rsidRPr="000203A5">
              <w:rPr>
                <w:webHidden/>
              </w:rPr>
              <w:fldChar w:fldCharType="begin"/>
            </w:r>
            <w:r w:rsidR="00E519C7" w:rsidRPr="000203A5">
              <w:rPr>
                <w:webHidden/>
              </w:rPr>
              <w:instrText xml:space="preserve"> PAGEREF _Toc4893945 \h </w:instrText>
            </w:r>
            <w:r w:rsidR="00E519C7" w:rsidRPr="000203A5">
              <w:rPr>
                <w:webHidden/>
              </w:rPr>
            </w:r>
            <w:r w:rsidR="00E519C7" w:rsidRPr="000203A5">
              <w:rPr>
                <w:webHidden/>
              </w:rPr>
              <w:fldChar w:fldCharType="separate"/>
            </w:r>
            <w:r w:rsidR="00E519C7" w:rsidRPr="000203A5">
              <w:rPr>
                <w:webHidden/>
              </w:rPr>
              <w:t>93</w:t>
            </w:r>
            <w:r w:rsidR="00E519C7" w:rsidRPr="000203A5">
              <w:rPr>
                <w:webHidden/>
              </w:rPr>
              <w:fldChar w:fldCharType="end"/>
            </w:r>
          </w:hyperlink>
        </w:p>
        <w:p w:rsidR="00E519C7" w:rsidRPr="000203A5" w:rsidRDefault="008226FB">
          <w:pPr>
            <w:pStyle w:val="24"/>
            <w:rPr>
              <w:rFonts w:asciiTheme="minorHAnsi" w:hAnsiTheme="minorHAnsi"/>
              <w:b w:val="0"/>
              <w:bCs w:val="0"/>
              <w:iCs w:val="0"/>
              <w:kern w:val="0"/>
              <w:sz w:val="22"/>
              <w:szCs w:val="22"/>
              <w:lang w:val="ru-RU"/>
            </w:rPr>
          </w:pPr>
          <w:hyperlink w:anchor="_Toc4893946" w:history="1">
            <w:r w:rsidR="00E519C7" w:rsidRPr="000203A5">
              <w:rPr>
                <w:rStyle w:val="afd"/>
                <w:color w:val="auto"/>
              </w:rPr>
              <w:t>V. Реализация прав граждан на труд</w:t>
            </w:r>
            <w:r w:rsidR="00E519C7" w:rsidRPr="000203A5">
              <w:rPr>
                <w:webHidden/>
              </w:rPr>
              <w:tab/>
            </w:r>
            <w:r w:rsidR="00E519C7" w:rsidRPr="000203A5">
              <w:rPr>
                <w:webHidden/>
              </w:rPr>
              <w:fldChar w:fldCharType="begin"/>
            </w:r>
            <w:r w:rsidR="00E519C7" w:rsidRPr="000203A5">
              <w:rPr>
                <w:webHidden/>
              </w:rPr>
              <w:instrText xml:space="preserve"> PAGEREF _Toc4893946 \h </w:instrText>
            </w:r>
            <w:r w:rsidR="00E519C7" w:rsidRPr="000203A5">
              <w:rPr>
                <w:webHidden/>
              </w:rPr>
            </w:r>
            <w:r w:rsidR="00E519C7" w:rsidRPr="000203A5">
              <w:rPr>
                <w:webHidden/>
              </w:rPr>
              <w:fldChar w:fldCharType="separate"/>
            </w:r>
            <w:r w:rsidR="00E519C7" w:rsidRPr="000203A5">
              <w:rPr>
                <w:webHidden/>
              </w:rPr>
              <w:t>114</w:t>
            </w:r>
            <w:r w:rsidR="00E519C7" w:rsidRPr="000203A5">
              <w:rPr>
                <w:webHidden/>
              </w:rPr>
              <w:fldChar w:fldCharType="end"/>
            </w:r>
          </w:hyperlink>
        </w:p>
        <w:p w:rsidR="00E519C7" w:rsidRPr="000203A5" w:rsidRDefault="008226FB">
          <w:pPr>
            <w:pStyle w:val="24"/>
            <w:rPr>
              <w:rFonts w:asciiTheme="minorHAnsi" w:hAnsiTheme="minorHAnsi"/>
              <w:b w:val="0"/>
              <w:bCs w:val="0"/>
              <w:iCs w:val="0"/>
              <w:kern w:val="0"/>
              <w:sz w:val="22"/>
              <w:szCs w:val="22"/>
              <w:lang w:val="ru-RU"/>
            </w:rPr>
          </w:pPr>
          <w:hyperlink w:anchor="_Toc4893947" w:history="1">
            <w:r w:rsidR="00E519C7" w:rsidRPr="000203A5">
              <w:rPr>
                <w:rStyle w:val="afd"/>
                <w:color w:val="auto"/>
              </w:rPr>
              <w:t>VI. Право граждан на благоприятную окружающую среду, включая комфортную городскую среду</w:t>
            </w:r>
            <w:r w:rsidR="00E519C7" w:rsidRPr="000203A5">
              <w:rPr>
                <w:webHidden/>
              </w:rPr>
              <w:tab/>
            </w:r>
            <w:r w:rsidR="00E519C7" w:rsidRPr="000203A5">
              <w:rPr>
                <w:webHidden/>
              </w:rPr>
              <w:fldChar w:fldCharType="begin"/>
            </w:r>
            <w:r w:rsidR="00E519C7" w:rsidRPr="000203A5">
              <w:rPr>
                <w:webHidden/>
              </w:rPr>
              <w:instrText xml:space="preserve"> PAGEREF _Toc4893947 \h </w:instrText>
            </w:r>
            <w:r w:rsidR="00E519C7" w:rsidRPr="000203A5">
              <w:rPr>
                <w:webHidden/>
              </w:rPr>
            </w:r>
            <w:r w:rsidR="00E519C7" w:rsidRPr="000203A5">
              <w:rPr>
                <w:webHidden/>
              </w:rPr>
              <w:fldChar w:fldCharType="separate"/>
            </w:r>
            <w:r w:rsidR="00E519C7" w:rsidRPr="000203A5">
              <w:rPr>
                <w:webHidden/>
              </w:rPr>
              <w:t>127</w:t>
            </w:r>
            <w:r w:rsidR="00E519C7" w:rsidRPr="000203A5">
              <w:rPr>
                <w:webHidden/>
              </w:rPr>
              <w:fldChar w:fldCharType="end"/>
            </w:r>
          </w:hyperlink>
        </w:p>
        <w:p w:rsidR="00E519C7" w:rsidRPr="000203A5" w:rsidRDefault="008226FB">
          <w:pPr>
            <w:pStyle w:val="24"/>
            <w:rPr>
              <w:rFonts w:asciiTheme="minorHAnsi" w:hAnsiTheme="minorHAnsi"/>
              <w:b w:val="0"/>
              <w:bCs w:val="0"/>
              <w:iCs w:val="0"/>
              <w:kern w:val="0"/>
              <w:sz w:val="22"/>
              <w:szCs w:val="22"/>
              <w:lang w:val="ru-RU"/>
            </w:rPr>
          </w:pPr>
          <w:hyperlink w:anchor="_Toc4893948" w:history="1">
            <w:r w:rsidR="00E519C7" w:rsidRPr="000203A5">
              <w:rPr>
                <w:rStyle w:val="afd"/>
                <w:color w:val="auto"/>
              </w:rPr>
              <w:t>VII. Право граждан на обслуживание в банках и иных кредитных организациях в связи с безналичным переводом заработной платы, социальных пособий и пенсий</w:t>
            </w:r>
            <w:r w:rsidR="00E519C7" w:rsidRPr="000203A5">
              <w:rPr>
                <w:webHidden/>
              </w:rPr>
              <w:tab/>
            </w:r>
            <w:r w:rsidR="00E519C7" w:rsidRPr="000203A5">
              <w:rPr>
                <w:webHidden/>
              </w:rPr>
              <w:fldChar w:fldCharType="begin"/>
            </w:r>
            <w:r w:rsidR="00E519C7" w:rsidRPr="000203A5">
              <w:rPr>
                <w:webHidden/>
              </w:rPr>
              <w:instrText xml:space="preserve"> PAGEREF _Toc4893948 \h </w:instrText>
            </w:r>
            <w:r w:rsidR="00E519C7" w:rsidRPr="000203A5">
              <w:rPr>
                <w:webHidden/>
              </w:rPr>
            </w:r>
            <w:r w:rsidR="00E519C7" w:rsidRPr="000203A5">
              <w:rPr>
                <w:webHidden/>
              </w:rPr>
              <w:fldChar w:fldCharType="separate"/>
            </w:r>
            <w:r w:rsidR="00E519C7" w:rsidRPr="000203A5">
              <w:rPr>
                <w:webHidden/>
              </w:rPr>
              <w:t>149</w:t>
            </w:r>
            <w:r w:rsidR="00E519C7" w:rsidRPr="000203A5">
              <w:rPr>
                <w:webHidden/>
              </w:rPr>
              <w:fldChar w:fldCharType="end"/>
            </w:r>
          </w:hyperlink>
        </w:p>
        <w:p w:rsidR="00E519C7" w:rsidRPr="000203A5" w:rsidRDefault="008226FB">
          <w:pPr>
            <w:pStyle w:val="24"/>
            <w:rPr>
              <w:rFonts w:asciiTheme="minorHAnsi" w:hAnsiTheme="minorHAnsi"/>
              <w:b w:val="0"/>
              <w:bCs w:val="0"/>
              <w:iCs w:val="0"/>
              <w:kern w:val="0"/>
              <w:sz w:val="22"/>
              <w:szCs w:val="22"/>
              <w:lang w:val="ru-RU"/>
            </w:rPr>
          </w:pPr>
          <w:hyperlink w:anchor="_Toc4893949" w:history="1">
            <w:r w:rsidR="00E519C7" w:rsidRPr="000203A5">
              <w:rPr>
                <w:rStyle w:val="afd"/>
                <w:color w:val="auto"/>
              </w:rPr>
              <w:t>VIII. Итоги выполнения рекомендаций Уполномоченного по правам человека в Камчатском крае, изложенных в ежегодном докладе по вопросам защиты прав, свобод и законных интересов человека и гражданина в Камчатском крае в 2017 году (не вошедшие в другие разделы настоящего доклада)</w:t>
            </w:r>
            <w:r w:rsidR="00E519C7" w:rsidRPr="000203A5">
              <w:rPr>
                <w:webHidden/>
              </w:rPr>
              <w:tab/>
            </w:r>
            <w:r w:rsidR="00E519C7" w:rsidRPr="000203A5">
              <w:rPr>
                <w:webHidden/>
              </w:rPr>
              <w:fldChar w:fldCharType="begin"/>
            </w:r>
            <w:r w:rsidR="00E519C7" w:rsidRPr="000203A5">
              <w:rPr>
                <w:webHidden/>
              </w:rPr>
              <w:instrText xml:space="preserve"> PAGEREF _Toc4893949 \h </w:instrText>
            </w:r>
            <w:r w:rsidR="00E519C7" w:rsidRPr="000203A5">
              <w:rPr>
                <w:webHidden/>
              </w:rPr>
            </w:r>
            <w:r w:rsidR="00E519C7" w:rsidRPr="000203A5">
              <w:rPr>
                <w:webHidden/>
              </w:rPr>
              <w:fldChar w:fldCharType="separate"/>
            </w:r>
            <w:r w:rsidR="00E519C7" w:rsidRPr="000203A5">
              <w:rPr>
                <w:webHidden/>
              </w:rPr>
              <w:t>153</w:t>
            </w:r>
            <w:r w:rsidR="00E519C7" w:rsidRPr="000203A5">
              <w:rPr>
                <w:webHidden/>
              </w:rPr>
              <w:fldChar w:fldCharType="end"/>
            </w:r>
          </w:hyperlink>
        </w:p>
        <w:p w:rsidR="00E519C7" w:rsidRPr="000203A5" w:rsidRDefault="008226FB">
          <w:pPr>
            <w:pStyle w:val="14"/>
            <w:rPr>
              <w:rFonts w:asciiTheme="minorHAnsi" w:hAnsiTheme="minorHAnsi"/>
              <w:b w:val="0"/>
              <w:kern w:val="0"/>
              <w:sz w:val="22"/>
              <w:szCs w:val="22"/>
              <w:lang w:val="ru-RU"/>
            </w:rPr>
          </w:pPr>
          <w:hyperlink w:anchor="_Toc4893950" w:history="1">
            <w:r w:rsidR="00E519C7" w:rsidRPr="000203A5">
              <w:rPr>
                <w:rStyle w:val="afd"/>
                <w:color w:val="auto"/>
              </w:rPr>
              <w:t>Глава II. Взаимодействие Уполномоченного по правам человека в Камчатском крае в сфере соблюдения, защиты и восстановления прав человека и гражданина в Камчатском крае</w:t>
            </w:r>
            <w:r w:rsidR="00E519C7" w:rsidRPr="000203A5">
              <w:rPr>
                <w:webHidden/>
              </w:rPr>
              <w:tab/>
            </w:r>
            <w:r w:rsidR="00E519C7" w:rsidRPr="000203A5">
              <w:rPr>
                <w:webHidden/>
              </w:rPr>
              <w:fldChar w:fldCharType="begin"/>
            </w:r>
            <w:r w:rsidR="00E519C7" w:rsidRPr="000203A5">
              <w:rPr>
                <w:webHidden/>
              </w:rPr>
              <w:instrText xml:space="preserve"> PAGEREF _Toc4893950 \h </w:instrText>
            </w:r>
            <w:r w:rsidR="00E519C7" w:rsidRPr="000203A5">
              <w:rPr>
                <w:webHidden/>
              </w:rPr>
            </w:r>
            <w:r w:rsidR="00E519C7" w:rsidRPr="000203A5">
              <w:rPr>
                <w:webHidden/>
              </w:rPr>
              <w:fldChar w:fldCharType="separate"/>
            </w:r>
            <w:r w:rsidR="00E519C7" w:rsidRPr="000203A5">
              <w:rPr>
                <w:webHidden/>
              </w:rPr>
              <w:t>170</w:t>
            </w:r>
            <w:r w:rsidR="00E519C7" w:rsidRPr="000203A5">
              <w:rPr>
                <w:webHidden/>
              </w:rPr>
              <w:fldChar w:fldCharType="end"/>
            </w:r>
          </w:hyperlink>
        </w:p>
        <w:p w:rsidR="00A02685" w:rsidRPr="000203A5" w:rsidRDefault="00A02685" w:rsidP="00154F74">
          <w:pPr>
            <w:spacing w:after="0" w:line="360" w:lineRule="auto"/>
            <w:ind w:firstLine="709"/>
          </w:pPr>
          <w:r w:rsidRPr="000203A5">
            <w:rPr>
              <w:rFonts w:ascii="Times New Roman" w:hAnsi="Times New Roman" w:cs="Times New Roman"/>
              <w:bCs/>
              <w:sz w:val="28"/>
              <w:szCs w:val="28"/>
            </w:rPr>
            <w:fldChar w:fldCharType="end"/>
          </w:r>
        </w:p>
      </w:sdtContent>
    </w:sdt>
    <w:p w:rsidR="00042A6C" w:rsidRPr="000203A5" w:rsidRDefault="00042A6C" w:rsidP="00154F74">
      <w:pPr>
        <w:rPr>
          <w:rFonts w:eastAsia="Calibri"/>
        </w:rPr>
      </w:pPr>
    </w:p>
    <w:p w:rsidR="00042A6C" w:rsidRPr="000203A5" w:rsidRDefault="00042A6C" w:rsidP="00154F74">
      <w:pPr>
        <w:rPr>
          <w:rFonts w:eastAsia="Calibri"/>
        </w:rPr>
      </w:pPr>
    </w:p>
    <w:p w:rsidR="00042A6C" w:rsidRPr="000203A5" w:rsidRDefault="00042A6C" w:rsidP="00032FAF">
      <w:pPr>
        <w:pageBreakBefore/>
        <w:spacing w:after="0" w:line="360" w:lineRule="auto"/>
        <w:jc w:val="center"/>
        <w:outlineLvl w:val="0"/>
        <w:rPr>
          <w:rFonts w:ascii="Times New Roman" w:hAnsi="Times New Roman" w:cs="Segoe UI"/>
          <w:b/>
          <w:kern w:val="32"/>
          <w:sz w:val="28"/>
          <w:szCs w:val="28"/>
          <w:lang w:val="x-none"/>
        </w:rPr>
      </w:pPr>
      <w:bookmarkStart w:id="1" w:name="_Toc381279430"/>
      <w:bookmarkStart w:id="2" w:name="_Toc381281537"/>
      <w:bookmarkStart w:id="3" w:name="_Toc381282846"/>
      <w:bookmarkStart w:id="4" w:name="_Toc412909855"/>
      <w:bookmarkStart w:id="5" w:name="_Toc475994607"/>
      <w:bookmarkStart w:id="6" w:name="_Toc4893940"/>
      <w:r w:rsidRPr="000203A5">
        <w:rPr>
          <w:rFonts w:ascii="Times New Roman" w:hAnsi="Times New Roman" w:cs="Segoe UI"/>
          <w:b/>
          <w:kern w:val="32"/>
          <w:sz w:val="28"/>
          <w:szCs w:val="28"/>
          <w:lang w:val="x-none"/>
        </w:rPr>
        <w:lastRenderedPageBreak/>
        <w:t>Введение</w:t>
      </w:r>
      <w:bookmarkEnd w:id="1"/>
      <w:bookmarkEnd w:id="2"/>
      <w:bookmarkEnd w:id="3"/>
      <w:bookmarkEnd w:id="4"/>
      <w:r w:rsidR="008470A4" w:rsidRPr="000203A5">
        <w:rPr>
          <w:rFonts w:ascii="Times New Roman" w:hAnsi="Times New Roman" w:cs="Segoe UI"/>
          <w:b/>
          <w:kern w:val="32"/>
          <w:sz w:val="28"/>
          <w:szCs w:val="28"/>
        </w:rPr>
        <w:t>.</w:t>
      </w:r>
      <w:r w:rsidRPr="000203A5">
        <w:rPr>
          <w:rFonts w:ascii="Times New Roman" w:hAnsi="Times New Roman" w:cs="Segoe UI"/>
          <w:b/>
          <w:kern w:val="32"/>
          <w:sz w:val="28"/>
          <w:szCs w:val="28"/>
          <w:lang w:val="x-none"/>
        </w:rPr>
        <w:br/>
        <w:t>Общая характеристика обращений граждан,</w:t>
      </w:r>
      <w:r w:rsidR="00F20A28" w:rsidRPr="000203A5">
        <w:rPr>
          <w:rFonts w:ascii="Times New Roman" w:hAnsi="Times New Roman" w:cs="Segoe UI"/>
          <w:b/>
          <w:kern w:val="32"/>
          <w:sz w:val="28"/>
          <w:szCs w:val="28"/>
          <w:lang w:val="x-none"/>
        </w:rPr>
        <w:t xml:space="preserve"> поступивших</w:t>
      </w:r>
      <w:r w:rsidRPr="000203A5">
        <w:rPr>
          <w:rFonts w:ascii="Times New Roman" w:hAnsi="Times New Roman" w:cs="Segoe UI"/>
          <w:b/>
          <w:kern w:val="32"/>
          <w:sz w:val="28"/>
          <w:szCs w:val="28"/>
          <w:lang w:val="x-none"/>
        </w:rPr>
        <w:t xml:space="preserve"> в </w:t>
      </w:r>
      <w:r w:rsidR="00EC131E" w:rsidRPr="000203A5">
        <w:rPr>
          <w:rFonts w:ascii="Times New Roman" w:hAnsi="Times New Roman" w:cs="Segoe UI"/>
          <w:b/>
          <w:kern w:val="32"/>
          <w:sz w:val="28"/>
          <w:szCs w:val="28"/>
          <w:lang w:val="x-none"/>
        </w:rPr>
        <w:t>2018</w:t>
      </w:r>
      <w:r w:rsidRPr="000203A5">
        <w:rPr>
          <w:rFonts w:ascii="Times New Roman" w:hAnsi="Times New Roman" w:cs="Segoe UI"/>
          <w:b/>
          <w:kern w:val="32"/>
          <w:sz w:val="28"/>
          <w:szCs w:val="28"/>
          <w:lang w:val="x-none"/>
        </w:rPr>
        <w:t xml:space="preserve"> году</w:t>
      </w:r>
      <w:bookmarkEnd w:id="5"/>
      <w:bookmarkEnd w:id="6"/>
    </w:p>
    <w:p w:rsidR="00042A6C" w:rsidRPr="000203A5" w:rsidRDefault="00042A6C" w:rsidP="00154F74">
      <w:pPr>
        <w:spacing w:after="0" w:line="360" w:lineRule="auto"/>
      </w:pP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соответствии со статьей 13 Закона Камчатского края от 28.04.2011</w:t>
      </w:r>
      <w:r w:rsidR="00AC3D83" w:rsidRPr="000203A5">
        <w:rPr>
          <w:rFonts w:ascii="Times New Roman" w:hAnsi="Times New Roman"/>
          <w:sz w:val="28"/>
          <w:szCs w:val="28"/>
        </w:rPr>
        <w:br/>
      </w:r>
      <w:r w:rsidR="00393135" w:rsidRPr="000203A5">
        <w:rPr>
          <w:rFonts w:ascii="Times New Roman" w:hAnsi="Times New Roman"/>
          <w:sz w:val="28"/>
          <w:szCs w:val="28"/>
        </w:rPr>
        <w:t xml:space="preserve"> </w:t>
      </w:r>
      <w:r w:rsidRPr="000203A5">
        <w:rPr>
          <w:rFonts w:ascii="Times New Roman" w:hAnsi="Times New Roman"/>
          <w:sz w:val="28"/>
          <w:szCs w:val="28"/>
        </w:rPr>
        <w:t xml:space="preserve">№ 590 </w:t>
      </w:r>
      <w:r w:rsidR="00BD660A" w:rsidRPr="000203A5">
        <w:rPr>
          <w:rFonts w:ascii="Times New Roman" w:hAnsi="Times New Roman"/>
          <w:sz w:val="28"/>
          <w:szCs w:val="28"/>
        </w:rPr>
        <w:t>«</w:t>
      </w:r>
      <w:r w:rsidRPr="000203A5">
        <w:rPr>
          <w:rFonts w:ascii="Times New Roman" w:hAnsi="Times New Roman"/>
          <w:sz w:val="28"/>
          <w:szCs w:val="28"/>
        </w:rPr>
        <w:t>Об Уполномоченном по правам человека в Камчатском крае</w:t>
      </w:r>
      <w:r w:rsidR="00BD660A" w:rsidRPr="000203A5">
        <w:rPr>
          <w:rFonts w:ascii="Times New Roman" w:hAnsi="Times New Roman"/>
          <w:sz w:val="28"/>
          <w:szCs w:val="28"/>
        </w:rPr>
        <w:t>»</w:t>
      </w:r>
      <w:r w:rsidRPr="000203A5">
        <w:rPr>
          <w:rFonts w:ascii="Times New Roman" w:hAnsi="Times New Roman"/>
          <w:sz w:val="28"/>
          <w:szCs w:val="28"/>
        </w:rPr>
        <w:t xml:space="preserve"> Уполномоченный по правам человека в Камчатском крае (далее – Уполномоченный) представляет </w:t>
      </w:r>
      <w:r w:rsidR="00F06BF3" w:rsidRPr="000203A5">
        <w:rPr>
          <w:rFonts w:ascii="Times New Roman" w:hAnsi="Times New Roman"/>
          <w:sz w:val="28"/>
          <w:szCs w:val="28"/>
        </w:rPr>
        <w:t>восьмой</w:t>
      </w:r>
      <w:r w:rsidRPr="000203A5">
        <w:rPr>
          <w:rFonts w:ascii="Times New Roman" w:hAnsi="Times New Roman"/>
          <w:sz w:val="28"/>
          <w:szCs w:val="28"/>
        </w:rPr>
        <w:t xml:space="preserve"> ежегодный доклад по вопросам защиты прав, свобод и законных интересов человека и гражданина в Камчатском крае. </w:t>
      </w: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докладе обобщены итоги рассмотрения обращений граждан, поступивших Уполномоченному в </w:t>
      </w:r>
      <w:r w:rsidR="00EC131E" w:rsidRPr="000203A5">
        <w:rPr>
          <w:rFonts w:ascii="Times New Roman" w:hAnsi="Times New Roman"/>
          <w:sz w:val="28"/>
          <w:szCs w:val="28"/>
        </w:rPr>
        <w:t>2018</w:t>
      </w:r>
      <w:r w:rsidRPr="000203A5">
        <w:rPr>
          <w:rFonts w:ascii="Times New Roman" w:hAnsi="Times New Roman"/>
          <w:sz w:val="28"/>
          <w:szCs w:val="28"/>
        </w:rPr>
        <w:t xml:space="preserve"> году, освещена информация, предоставленная органами государственной власти и органами местного самоуправления, правозащитными организациями, средствами массовой информац</w:t>
      </w:r>
      <w:r w:rsidR="004645EB" w:rsidRPr="000203A5">
        <w:rPr>
          <w:rFonts w:ascii="Times New Roman" w:hAnsi="Times New Roman"/>
          <w:sz w:val="28"/>
          <w:szCs w:val="28"/>
        </w:rPr>
        <w:t>ии. В докладе отражены</w:t>
      </w:r>
      <w:r w:rsidRPr="000203A5">
        <w:rPr>
          <w:rFonts w:ascii="Times New Roman" w:hAnsi="Times New Roman"/>
          <w:sz w:val="28"/>
          <w:szCs w:val="28"/>
        </w:rPr>
        <w:t xml:space="preserve"> </w:t>
      </w:r>
      <w:r w:rsidR="004645EB" w:rsidRPr="000203A5">
        <w:rPr>
          <w:rFonts w:ascii="Times New Roman" w:hAnsi="Times New Roman"/>
          <w:sz w:val="28"/>
          <w:szCs w:val="28"/>
        </w:rPr>
        <w:t>итоги</w:t>
      </w:r>
      <w:r w:rsidRPr="000203A5">
        <w:rPr>
          <w:rFonts w:ascii="Times New Roman" w:hAnsi="Times New Roman"/>
          <w:sz w:val="28"/>
          <w:szCs w:val="28"/>
        </w:rPr>
        <w:t xml:space="preserve"> </w:t>
      </w:r>
      <w:r w:rsidR="004645EB" w:rsidRPr="000203A5">
        <w:rPr>
          <w:rFonts w:ascii="Times New Roman" w:hAnsi="Times New Roman"/>
          <w:sz w:val="28"/>
          <w:szCs w:val="28"/>
        </w:rPr>
        <w:t xml:space="preserve">выездных </w:t>
      </w:r>
      <w:r w:rsidRPr="000203A5">
        <w:rPr>
          <w:rFonts w:ascii="Times New Roman" w:hAnsi="Times New Roman"/>
          <w:sz w:val="28"/>
          <w:szCs w:val="28"/>
        </w:rPr>
        <w:t>проверок</w:t>
      </w:r>
      <w:r w:rsidR="00C05049" w:rsidRPr="000203A5">
        <w:rPr>
          <w:rFonts w:ascii="Times New Roman" w:hAnsi="Times New Roman"/>
          <w:sz w:val="28"/>
          <w:szCs w:val="28"/>
        </w:rPr>
        <w:t xml:space="preserve"> Уполномоченного</w:t>
      </w:r>
      <w:r w:rsidR="004645EB" w:rsidRPr="000203A5">
        <w:rPr>
          <w:rFonts w:ascii="Times New Roman" w:hAnsi="Times New Roman"/>
          <w:sz w:val="28"/>
          <w:szCs w:val="28"/>
        </w:rPr>
        <w:t>, в том числе</w:t>
      </w:r>
      <w:r w:rsidR="00C05049" w:rsidRPr="000203A5">
        <w:rPr>
          <w:rFonts w:ascii="Times New Roman" w:hAnsi="Times New Roman"/>
          <w:sz w:val="28"/>
          <w:szCs w:val="28"/>
        </w:rPr>
        <w:t xml:space="preserve"> в отдаленные населенные пункты Камчатского края</w:t>
      </w:r>
      <w:r w:rsidR="004645EB" w:rsidRPr="000203A5">
        <w:rPr>
          <w:rFonts w:ascii="Times New Roman" w:hAnsi="Times New Roman"/>
          <w:sz w:val="28"/>
          <w:szCs w:val="28"/>
        </w:rPr>
        <w:t>,</w:t>
      </w:r>
      <w:r w:rsidR="00C05049" w:rsidRPr="000203A5">
        <w:rPr>
          <w:rFonts w:ascii="Times New Roman" w:hAnsi="Times New Roman"/>
          <w:sz w:val="28"/>
          <w:szCs w:val="28"/>
        </w:rPr>
        <w:t xml:space="preserve"> с целью </w:t>
      </w:r>
      <w:r w:rsidR="004645EB" w:rsidRPr="000203A5">
        <w:rPr>
          <w:rFonts w:ascii="Times New Roman" w:hAnsi="Times New Roman"/>
          <w:sz w:val="28"/>
          <w:szCs w:val="28"/>
        </w:rPr>
        <w:t xml:space="preserve">личных </w:t>
      </w:r>
      <w:r w:rsidR="00C05049" w:rsidRPr="000203A5">
        <w:rPr>
          <w:rFonts w:ascii="Times New Roman" w:hAnsi="Times New Roman"/>
          <w:sz w:val="28"/>
          <w:szCs w:val="28"/>
        </w:rPr>
        <w:t xml:space="preserve">встреч </w:t>
      </w:r>
      <w:r w:rsidR="004645EB" w:rsidRPr="000203A5">
        <w:rPr>
          <w:rFonts w:ascii="Times New Roman" w:hAnsi="Times New Roman"/>
          <w:sz w:val="28"/>
          <w:szCs w:val="28"/>
        </w:rPr>
        <w:t>с гражданами</w:t>
      </w:r>
      <w:r w:rsidRPr="000203A5">
        <w:rPr>
          <w:rFonts w:ascii="Times New Roman" w:hAnsi="Times New Roman"/>
          <w:sz w:val="28"/>
          <w:szCs w:val="28"/>
        </w:rPr>
        <w:t xml:space="preserve">, </w:t>
      </w:r>
      <w:r w:rsidR="004645EB" w:rsidRPr="000203A5">
        <w:rPr>
          <w:rFonts w:ascii="Times New Roman" w:hAnsi="Times New Roman"/>
          <w:sz w:val="28"/>
          <w:szCs w:val="28"/>
        </w:rPr>
        <w:t xml:space="preserve">проверок учреждений пенитенциарной системы на территории Камчатского края, а также </w:t>
      </w:r>
      <w:r w:rsidR="00C05049" w:rsidRPr="000203A5">
        <w:rPr>
          <w:rFonts w:ascii="Times New Roman" w:hAnsi="Times New Roman"/>
          <w:sz w:val="28"/>
          <w:szCs w:val="28"/>
        </w:rPr>
        <w:t xml:space="preserve">итоги </w:t>
      </w:r>
      <w:r w:rsidR="004645EB" w:rsidRPr="000203A5">
        <w:rPr>
          <w:rFonts w:ascii="Times New Roman" w:hAnsi="Times New Roman"/>
          <w:sz w:val="28"/>
          <w:szCs w:val="28"/>
        </w:rPr>
        <w:t xml:space="preserve">координационных советов российских уполномоченных по правам человека, семинаров, </w:t>
      </w:r>
      <w:r w:rsidR="00BD660A" w:rsidRPr="000203A5">
        <w:rPr>
          <w:rFonts w:ascii="Times New Roman" w:hAnsi="Times New Roman"/>
          <w:sz w:val="28"/>
          <w:szCs w:val="28"/>
        </w:rPr>
        <w:t>«</w:t>
      </w:r>
      <w:r w:rsidR="004645EB" w:rsidRPr="000203A5">
        <w:rPr>
          <w:rFonts w:ascii="Times New Roman" w:hAnsi="Times New Roman"/>
          <w:sz w:val="28"/>
          <w:szCs w:val="28"/>
        </w:rPr>
        <w:t>круглых столов</w:t>
      </w:r>
      <w:r w:rsidR="00BD660A" w:rsidRPr="000203A5">
        <w:rPr>
          <w:rFonts w:ascii="Times New Roman" w:hAnsi="Times New Roman"/>
          <w:sz w:val="28"/>
          <w:szCs w:val="28"/>
        </w:rPr>
        <w:t>»</w:t>
      </w:r>
      <w:r w:rsidRPr="000203A5">
        <w:rPr>
          <w:rFonts w:ascii="Times New Roman" w:hAnsi="Times New Roman"/>
          <w:sz w:val="28"/>
          <w:szCs w:val="28"/>
        </w:rPr>
        <w:t xml:space="preserve"> </w:t>
      </w:r>
      <w:r w:rsidR="00C05049" w:rsidRPr="000203A5">
        <w:rPr>
          <w:rFonts w:ascii="Times New Roman" w:hAnsi="Times New Roman"/>
          <w:sz w:val="28"/>
          <w:szCs w:val="28"/>
        </w:rPr>
        <w:t>и</w:t>
      </w:r>
      <w:r w:rsidRPr="000203A5">
        <w:rPr>
          <w:rFonts w:ascii="Times New Roman" w:hAnsi="Times New Roman"/>
          <w:sz w:val="28"/>
          <w:szCs w:val="28"/>
        </w:rPr>
        <w:t xml:space="preserve"> </w:t>
      </w:r>
      <w:r w:rsidR="004645EB" w:rsidRPr="000203A5">
        <w:rPr>
          <w:rFonts w:ascii="Times New Roman" w:hAnsi="Times New Roman"/>
          <w:sz w:val="28"/>
          <w:szCs w:val="28"/>
        </w:rPr>
        <w:t xml:space="preserve">научно-практических </w:t>
      </w:r>
      <w:r w:rsidRPr="000203A5">
        <w:rPr>
          <w:rFonts w:ascii="Times New Roman" w:hAnsi="Times New Roman"/>
          <w:sz w:val="28"/>
          <w:szCs w:val="28"/>
        </w:rPr>
        <w:t>конференций, проведенных с участием Уполномоченного, анализ законодательства и правоприменительной практики.</w:t>
      </w:r>
      <w:r w:rsidR="004645EB" w:rsidRPr="000203A5">
        <w:rPr>
          <w:rFonts w:ascii="Times New Roman" w:hAnsi="Times New Roman"/>
          <w:sz w:val="28"/>
          <w:szCs w:val="28"/>
        </w:rPr>
        <w:t xml:space="preserve"> </w:t>
      </w: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Доклад состоит из введения с общей характеристикой</w:t>
      </w:r>
      <w:hyperlink r:id="rId10" w:history="1">
        <w:r w:rsidRPr="000203A5">
          <w:rPr>
            <w:rFonts w:ascii="Times New Roman" w:hAnsi="Times New Roman"/>
            <w:sz w:val="28"/>
            <w:szCs w:val="28"/>
          </w:rPr>
          <w:t xml:space="preserve"> обращений граждан, поступивших</w:t>
        </w:r>
      </w:hyperlink>
      <w:r w:rsidRPr="000203A5">
        <w:rPr>
          <w:rFonts w:ascii="Times New Roman" w:hAnsi="Times New Roman"/>
          <w:sz w:val="28"/>
          <w:szCs w:val="28"/>
        </w:rPr>
        <w:t xml:space="preserve"> в </w:t>
      </w:r>
      <w:r w:rsidR="00EC131E" w:rsidRPr="000203A5">
        <w:rPr>
          <w:rFonts w:ascii="Times New Roman" w:hAnsi="Times New Roman"/>
          <w:sz w:val="28"/>
          <w:szCs w:val="28"/>
        </w:rPr>
        <w:t>2018</w:t>
      </w:r>
      <w:r w:rsidRPr="000203A5">
        <w:rPr>
          <w:rFonts w:ascii="Times New Roman" w:hAnsi="Times New Roman"/>
          <w:sz w:val="28"/>
          <w:szCs w:val="28"/>
        </w:rPr>
        <w:t xml:space="preserve"> году, первой и второй глав.</w:t>
      </w: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первой главе дается оценка актуальным вопросам защиты прав и свобод человека и гражданина в </w:t>
      </w:r>
      <w:r w:rsidR="00EC131E" w:rsidRPr="000203A5">
        <w:rPr>
          <w:rFonts w:ascii="Times New Roman" w:hAnsi="Times New Roman"/>
          <w:sz w:val="28"/>
          <w:szCs w:val="28"/>
        </w:rPr>
        <w:t>2018</w:t>
      </w:r>
      <w:r w:rsidRPr="000203A5">
        <w:rPr>
          <w:rFonts w:ascii="Times New Roman" w:hAnsi="Times New Roman"/>
          <w:sz w:val="28"/>
          <w:szCs w:val="28"/>
        </w:rPr>
        <w:t xml:space="preserve"> году, таким как: </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вопросы непосредственного жизнеобеспечения граждан;</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право граждан на социальное обеспечение, на охрану здоровья и медицинскую помощь;</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право граждан на государственную защиту при исполнении судебных решений;</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права человека в местах принудительного содержания;</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реализация прав граждан на труд;</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lastRenderedPageBreak/>
        <w:t>- прав</w:t>
      </w:r>
      <w:r w:rsidR="004765EA" w:rsidRPr="000203A5">
        <w:rPr>
          <w:rFonts w:ascii="Times New Roman" w:hAnsi="Times New Roman" w:cs="Times New Roman"/>
          <w:sz w:val="28"/>
          <w:szCs w:val="28"/>
        </w:rPr>
        <w:t>о граждан</w:t>
      </w:r>
      <w:r w:rsidRPr="000203A5">
        <w:rPr>
          <w:rFonts w:ascii="Times New Roman" w:hAnsi="Times New Roman" w:cs="Times New Roman"/>
          <w:sz w:val="28"/>
          <w:szCs w:val="28"/>
        </w:rPr>
        <w:t xml:space="preserve"> на благоприятную окружающую среду, включая комфортную городскую среду;</w:t>
      </w:r>
    </w:p>
    <w:p w:rsidR="00304654" w:rsidRPr="000203A5" w:rsidRDefault="00304654" w:rsidP="00304654">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право граждан на обслуживание в банках и иных кредитных организациях в связи с безналичным переводом заработной платы, социальных пособий и пенсий.</w:t>
      </w:r>
    </w:p>
    <w:p w:rsidR="00304654" w:rsidRPr="000203A5" w:rsidRDefault="004765EA" w:rsidP="00304654">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докладе т</w:t>
      </w:r>
      <w:r w:rsidR="00304654" w:rsidRPr="000203A5">
        <w:rPr>
          <w:rFonts w:ascii="Times New Roman" w:hAnsi="Times New Roman"/>
          <w:sz w:val="28"/>
          <w:szCs w:val="28"/>
        </w:rPr>
        <w:t>акже подводятся итоги выполнения рекомендаций Уполномоченного, изложенных в докладе по вопросам защиты прав, свобод и законных интересов человека и гражданина в Камчатском крае в 2017 году (не вошедшие в другие разделы настоящего доклада).</w:t>
      </w: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Вторая глава посвящена взаимодействию Уполномоченного в сфере соблюдения, защиты и восстановления прав человека и гражданина в Камчатском крае. </w:t>
      </w:r>
    </w:p>
    <w:p w:rsidR="00042A6C" w:rsidRPr="000203A5" w:rsidRDefault="00042A6C" w:rsidP="0030465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Данные о количестве обращений к Уполномоченному за период существования института в Камчатском крае, в том числе в </w:t>
      </w:r>
      <w:r w:rsidR="00EC131E" w:rsidRPr="000203A5">
        <w:rPr>
          <w:rFonts w:ascii="Times New Roman" w:hAnsi="Times New Roman"/>
          <w:sz w:val="28"/>
          <w:szCs w:val="28"/>
        </w:rPr>
        <w:t>2018</w:t>
      </w:r>
      <w:r w:rsidRPr="000203A5">
        <w:rPr>
          <w:rFonts w:ascii="Times New Roman" w:hAnsi="Times New Roman"/>
          <w:sz w:val="28"/>
          <w:szCs w:val="28"/>
        </w:rPr>
        <w:t xml:space="preserve"> году, приводятся в таблице 1.</w:t>
      </w:r>
    </w:p>
    <w:tbl>
      <w:tblPr>
        <w:tblW w:w="9644"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31"/>
        <w:gridCol w:w="901"/>
        <w:gridCol w:w="901"/>
        <w:gridCol w:w="902"/>
        <w:gridCol w:w="901"/>
        <w:gridCol w:w="902"/>
        <w:gridCol w:w="901"/>
        <w:gridCol w:w="902"/>
        <w:gridCol w:w="901"/>
        <w:gridCol w:w="902"/>
      </w:tblGrid>
      <w:tr w:rsidR="000A7F10" w:rsidRPr="000203A5" w:rsidTr="00E519C7">
        <w:tc>
          <w:tcPr>
            <w:tcW w:w="1531" w:type="dxa"/>
            <w:vMerge w:val="restart"/>
            <w:vAlign w:val="center"/>
          </w:tcPr>
          <w:p w:rsidR="000A7F10" w:rsidRPr="000203A5" w:rsidRDefault="000A7F10" w:rsidP="000A7F10">
            <w:pPr>
              <w:spacing w:before="60" w:after="60" w:line="240" w:lineRule="auto"/>
              <w:jc w:val="center"/>
              <w:rPr>
                <w:rFonts w:ascii="Times New Roman" w:hAnsi="Times New Roman"/>
                <w:bCs/>
                <w:kern w:val="32"/>
                <w:sz w:val="28"/>
                <w:szCs w:val="28"/>
              </w:rPr>
            </w:pPr>
            <w:r w:rsidRPr="000203A5">
              <w:rPr>
                <w:rFonts w:ascii="Times New Roman" w:hAnsi="Times New Roman"/>
              </w:rPr>
              <w:t>Количество обращений в год</w:t>
            </w:r>
          </w:p>
        </w:tc>
        <w:tc>
          <w:tcPr>
            <w:tcW w:w="901"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2011</w:t>
            </w:r>
          </w:p>
        </w:tc>
        <w:tc>
          <w:tcPr>
            <w:tcW w:w="901"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2012</w:t>
            </w:r>
          </w:p>
        </w:tc>
        <w:tc>
          <w:tcPr>
            <w:tcW w:w="902"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2013</w:t>
            </w:r>
          </w:p>
        </w:tc>
        <w:tc>
          <w:tcPr>
            <w:tcW w:w="901"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2014</w:t>
            </w:r>
          </w:p>
        </w:tc>
        <w:tc>
          <w:tcPr>
            <w:tcW w:w="902"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2015</w:t>
            </w:r>
          </w:p>
        </w:tc>
        <w:tc>
          <w:tcPr>
            <w:tcW w:w="901"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2016</w:t>
            </w:r>
          </w:p>
        </w:tc>
        <w:tc>
          <w:tcPr>
            <w:tcW w:w="902"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2017</w:t>
            </w:r>
          </w:p>
        </w:tc>
        <w:tc>
          <w:tcPr>
            <w:tcW w:w="901"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2018</w:t>
            </w:r>
          </w:p>
        </w:tc>
        <w:tc>
          <w:tcPr>
            <w:tcW w:w="902" w:type="dxa"/>
            <w:vAlign w:val="center"/>
          </w:tcPr>
          <w:p w:rsidR="000A7F10" w:rsidRPr="000203A5" w:rsidRDefault="000A7F10" w:rsidP="000A7F10">
            <w:pPr>
              <w:spacing w:before="60" w:after="60" w:line="240" w:lineRule="auto"/>
              <w:jc w:val="center"/>
              <w:rPr>
                <w:rFonts w:ascii="Times New Roman" w:hAnsi="Times New Roman"/>
                <w:bCs/>
                <w:kern w:val="32"/>
              </w:rPr>
            </w:pPr>
            <w:r w:rsidRPr="000203A5">
              <w:rPr>
                <w:rFonts w:ascii="Times New Roman" w:hAnsi="Times New Roman"/>
                <w:bCs/>
                <w:kern w:val="32"/>
              </w:rPr>
              <w:t>Всего</w:t>
            </w:r>
          </w:p>
        </w:tc>
      </w:tr>
      <w:tr w:rsidR="000A7F10" w:rsidRPr="000203A5" w:rsidTr="00E519C7">
        <w:tc>
          <w:tcPr>
            <w:tcW w:w="1531" w:type="dxa"/>
            <w:vMerge/>
            <w:vAlign w:val="center"/>
          </w:tcPr>
          <w:p w:rsidR="000A7F10" w:rsidRPr="000203A5" w:rsidRDefault="000A7F10" w:rsidP="000A7F10">
            <w:pPr>
              <w:spacing w:after="0"/>
              <w:jc w:val="center"/>
              <w:rPr>
                <w:rFonts w:ascii="Times New Roman" w:hAnsi="Times New Roman"/>
                <w:bCs/>
                <w:kern w:val="32"/>
                <w:sz w:val="28"/>
                <w:szCs w:val="28"/>
              </w:rPr>
            </w:pPr>
          </w:p>
        </w:tc>
        <w:tc>
          <w:tcPr>
            <w:tcW w:w="901"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848</w:t>
            </w:r>
          </w:p>
        </w:tc>
        <w:tc>
          <w:tcPr>
            <w:tcW w:w="901"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1277</w:t>
            </w:r>
          </w:p>
        </w:tc>
        <w:tc>
          <w:tcPr>
            <w:tcW w:w="902"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1318</w:t>
            </w:r>
          </w:p>
        </w:tc>
        <w:tc>
          <w:tcPr>
            <w:tcW w:w="901"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520</w:t>
            </w:r>
          </w:p>
        </w:tc>
        <w:tc>
          <w:tcPr>
            <w:tcW w:w="902"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476</w:t>
            </w:r>
          </w:p>
        </w:tc>
        <w:tc>
          <w:tcPr>
            <w:tcW w:w="901"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717</w:t>
            </w:r>
          </w:p>
        </w:tc>
        <w:tc>
          <w:tcPr>
            <w:tcW w:w="902"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749</w:t>
            </w:r>
          </w:p>
        </w:tc>
        <w:tc>
          <w:tcPr>
            <w:tcW w:w="901"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788</w:t>
            </w:r>
          </w:p>
        </w:tc>
        <w:tc>
          <w:tcPr>
            <w:tcW w:w="902" w:type="dxa"/>
            <w:vAlign w:val="center"/>
          </w:tcPr>
          <w:p w:rsidR="000A7F10" w:rsidRPr="000203A5" w:rsidRDefault="000A7F10" w:rsidP="000A7F10">
            <w:pPr>
              <w:spacing w:after="0"/>
              <w:jc w:val="center"/>
              <w:rPr>
                <w:rFonts w:ascii="Times New Roman" w:hAnsi="Times New Roman"/>
                <w:b/>
                <w:bCs/>
                <w:kern w:val="32"/>
              </w:rPr>
            </w:pPr>
            <w:r w:rsidRPr="000203A5">
              <w:rPr>
                <w:rFonts w:ascii="Times New Roman" w:hAnsi="Times New Roman"/>
                <w:b/>
                <w:bCs/>
                <w:kern w:val="32"/>
              </w:rPr>
              <w:t>6693</w:t>
            </w:r>
          </w:p>
        </w:tc>
      </w:tr>
    </w:tbl>
    <w:p w:rsidR="00042A6C" w:rsidRPr="000203A5" w:rsidRDefault="00042A6C" w:rsidP="00154F74">
      <w:pPr>
        <w:spacing w:before="144" w:after="144"/>
        <w:ind w:firstLine="709"/>
        <w:jc w:val="both"/>
        <w:rPr>
          <w:rFonts w:ascii="Times New Roman" w:hAnsi="Times New Roman"/>
          <w:b/>
        </w:rPr>
      </w:pPr>
      <w:r w:rsidRPr="000203A5">
        <w:rPr>
          <w:rFonts w:ascii="Times New Roman" w:hAnsi="Times New Roman"/>
          <w:b/>
        </w:rPr>
        <w:t>Таблица 1. Статистика обращений граждан к Уполномоченному по правам человека в Камчатском крае за период существования института в Камчатском крае</w:t>
      </w:r>
    </w:p>
    <w:p w:rsidR="00393135" w:rsidRPr="000203A5" w:rsidRDefault="00393135"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Гендерный состав обратившихся к Уполномоче</w:t>
      </w:r>
      <w:r w:rsidR="00F06BF3" w:rsidRPr="000203A5">
        <w:rPr>
          <w:rFonts w:ascii="Times New Roman" w:hAnsi="Times New Roman"/>
          <w:sz w:val="28"/>
          <w:szCs w:val="28"/>
        </w:rPr>
        <w:t xml:space="preserve">нному приводится в диаграмме 1. </w:t>
      </w:r>
      <w:r w:rsidRPr="000203A5">
        <w:rPr>
          <w:rFonts w:ascii="Times New Roman" w:hAnsi="Times New Roman"/>
          <w:sz w:val="28"/>
          <w:szCs w:val="28"/>
        </w:rPr>
        <w:t xml:space="preserve">По сравнению с аналогичным периодом прошлого года </w:t>
      </w:r>
      <w:r w:rsidR="00F06BF3" w:rsidRPr="000203A5">
        <w:rPr>
          <w:rFonts w:ascii="Times New Roman" w:hAnsi="Times New Roman"/>
          <w:sz w:val="28"/>
          <w:szCs w:val="28"/>
        </w:rPr>
        <w:t xml:space="preserve">процентное соотношение мужчин и </w:t>
      </w:r>
      <w:r w:rsidRPr="000203A5">
        <w:rPr>
          <w:rFonts w:ascii="Times New Roman" w:hAnsi="Times New Roman"/>
          <w:sz w:val="28"/>
          <w:szCs w:val="28"/>
        </w:rPr>
        <w:t xml:space="preserve">женщин, обратившихся к Уполномоченному, </w:t>
      </w:r>
      <w:r w:rsidR="00F06BF3" w:rsidRPr="000203A5">
        <w:rPr>
          <w:rFonts w:ascii="Times New Roman" w:hAnsi="Times New Roman"/>
          <w:sz w:val="28"/>
          <w:szCs w:val="28"/>
        </w:rPr>
        <w:t>не изменилось</w:t>
      </w:r>
      <w:r w:rsidRPr="000203A5">
        <w:rPr>
          <w:rFonts w:ascii="Times New Roman" w:hAnsi="Times New Roman"/>
          <w:sz w:val="28"/>
          <w:szCs w:val="28"/>
        </w:rPr>
        <w:t xml:space="preserve">. </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Поводом обращений граждан к Уполномоченному в 201</w:t>
      </w:r>
      <w:r w:rsidR="0083343C" w:rsidRPr="000203A5">
        <w:rPr>
          <w:rFonts w:ascii="Times New Roman" w:hAnsi="Times New Roman"/>
          <w:sz w:val="28"/>
          <w:szCs w:val="28"/>
        </w:rPr>
        <w:t>8</w:t>
      </w:r>
      <w:r w:rsidRPr="000203A5">
        <w:rPr>
          <w:rFonts w:ascii="Times New Roman" w:hAnsi="Times New Roman"/>
          <w:sz w:val="28"/>
          <w:szCs w:val="28"/>
        </w:rPr>
        <w:t xml:space="preserve"> году послужили, по мнению граждан, следующие нарушения их прав, свобод и законных интересов (диаграмма 2).</w:t>
      </w:r>
    </w:p>
    <w:p w:rsidR="0083343C" w:rsidRPr="000203A5" w:rsidRDefault="0083343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сравнении с аналогичным периодом прошлого </w:t>
      </w:r>
      <w:r w:rsidR="00FB3A47" w:rsidRPr="000203A5">
        <w:rPr>
          <w:rFonts w:ascii="Times New Roman" w:hAnsi="Times New Roman"/>
          <w:sz w:val="28"/>
          <w:szCs w:val="28"/>
        </w:rPr>
        <w:t>года поводы обращений граждан к Уполномоченному выглядят следующим образом</w:t>
      </w:r>
      <w:r w:rsidRPr="000203A5">
        <w:rPr>
          <w:rFonts w:ascii="Times New Roman" w:hAnsi="Times New Roman"/>
          <w:sz w:val="28"/>
          <w:szCs w:val="28"/>
        </w:rPr>
        <w:t>:</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0,22% увеличилось количество обращений по соблюдению прав человека, связанных с деятельностью судебных приставов.</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На 0,31% увеличилось количество обращений по соблюдению законодательства Российской Федерации в сфере миграции.</w:t>
      </w:r>
    </w:p>
    <w:p w:rsidR="00042A6C" w:rsidRPr="000203A5" w:rsidRDefault="00FB3A47"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0</w:t>
      </w:r>
      <w:r w:rsidR="00042A6C" w:rsidRPr="000203A5">
        <w:rPr>
          <w:rFonts w:ascii="Times New Roman" w:hAnsi="Times New Roman"/>
          <w:sz w:val="28"/>
          <w:szCs w:val="28"/>
        </w:rPr>
        <w:t>,</w:t>
      </w:r>
      <w:r w:rsidRPr="000203A5">
        <w:rPr>
          <w:rFonts w:ascii="Times New Roman" w:hAnsi="Times New Roman"/>
          <w:sz w:val="28"/>
          <w:szCs w:val="28"/>
        </w:rPr>
        <w:t>76</w:t>
      </w:r>
      <w:r w:rsidR="00042A6C" w:rsidRPr="000203A5">
        <w:rPr>
          <w:rFonts w:ascii="Times New Roman" w:hAnsi="Times New Roman"/>
          <w:sz w:val="28"/>
          <w:szCs w:val="28"/>
        </w:rPr>
        <w:t>% увеличилось количество обращений по реализации прав граждан на социальное обеспечение, охрану здоровья и медицинскую помощь.</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На 1,26% увеличилось количество обращений по соблюдению прав человека в местах принудительного содержания. </w:t>
      </w:r>
    </w:p>
    <w:p w:rsidR="00042A6C" w:rsidRPr="000203A5" w:rsidRDefault="003B63C0"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1</w:t>
      </w:r>
      <w:r w:rsidR="00042A6C" w:rsidRPr="000203A5">
        <w:rPr>
          <w:rFonts w:ascii="Times New Roman" w:hAnsi="Times New Roman"/>
          <w:sz w:val="28"/>
          <w:szCs w:val="28"/>
        </w:rPr>
        <w:t>,</w:t>
      </w:r>
      <w:r w:rsidR="00DB3B1B" w:rsidRPr="000203A5">
        <w:rPr>
          <w:rFonts w:ascii="Times New Roman" w:hAnsi="Times New Roman"/>
          <w:sz w:val="28"/>
          <w:szCs w:val="28"/>
        </w:rPr>
        <w:t>9</w:t>
      </w:r>
      <w:r w:rsidRPr="000203A5">
        <w:rPr>
          <w:rFonts w:ascii="Times New Roman" w:hAnsi="Times New Roman"/>
          <w:sz w:val="28"/>
          <w:szCs w:val="28"/>
        </w:rPr>
        <w:t>6</w:t>
      </w:r>
      <w:r w:rsidR="00042A6C" w:rsidRPr="000203A5">
        <w:rPr>
          <w:rFonts w:ascii="Times New Roman" w:hAnsi="Times New Roman"/>
          <w:sz w:val="28"/>
          <w:szCs w:val="28"/>
        </w:rPr>
        <w:t>% увеличилось количество обращений в сфере защиты права</w:t>
      </w:r>
      <w:r w:rsidR="00C0461F" w:rsidRPr="000203A5">
        <w:rPr>
          <w:rFonts w:ascii="Times New Roman" w:hAnsi="Times New Roman"/>
          <w:sz w:val="28"/>
          <w:szCs w:val="28"/>
        </w:rPr>
        <w:t xml:space="preserve"> граждан </w:t>
      </w:r>
      <w:r w:rsidR="00042A6C" w:rsidRPr="000203A5">
        <w:rPr>
          <w:rFonts w:ascii="Times New Roman" w:hAnsi="Times New Roman"/>
          <w:sz w:val="28"/>
          <w:szCs w:val="28"/>
        </w:rPr>
        <w:t>на жилище.</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На 3,45% увеличилось количество обращений в сфере реализации права граждан на труд. </w:t>
      </w:r>
    </w:p>
    <w:p w:rsidR="00042A6C" w:rsidRPr="000203A5" w:rsidRDefault="003B63C0"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5</w:t>
      </w:r>
      <w:r w:rsidR="00042A6C" w:rsidRPr="000203A5">
        <w:rPr>
          <w:rFonts w:ascii="Times New Roman" w:hAnsi="Times New Roman"/>
          <w:sz w:val="28"/>
          <w:szCs w:val="28"/>
        </w:rPr>
        <w:t>,</w:t>
      </w:r>
      <w:r w:rsidRPr="000203A5">
        <w:rPr>
          <w:rFonts w:ascii="Times New Roman" w:hAnsi="Times New Roman"/>
          <w:sz w:val="28"/>
          <w:szCs w:val="28"/>
        </w:rPr>
        <w:t>33</w:t>
      </w:r>
      <w:r w:rsidR="00042A6C" w:rsidRPr="000203A5">
        <w:rPr>
          <w:rFonts w:ascii="Times New Roman" w:hAnsi="Times New Roman"/>
          <w:sz w:val="28"/>
          <w:szCs w:val="28"/>
        </w:rPr>
        <w:t>% увеличилось количество обращений граждан в сфере соблюдения прав человека, связанных с деятельностью органов внутренних дел.</w:t>
      </w:r>
    </w:p>
    <w:p w:rsidR="00042A6C" w:rsidRPr="000203A5" w:rsidRDefault="00C55881"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9</w:t>
      </w:r>
      <w:r w:rsidR="00042A6C" w:rsidRPr="000203A5">
        <w:rPr>
          <w:rFonts w:ascii="Times New Roman" w:hAnsi="Times New Roman"/>
          <w:sz w:val="28"/>
          <w:szCs w:val="28"/>
        </w:rPr>
        <w:t>,</w:t>
      </w:r>
      <w:r w:rsidR="00DB3B1B" w:rsidRPr="000203A5">
        <w:rPr>
          <w:rFonts w:ascii="Times New Roman" w:hAnsi="Times New Roman"/>
          <w:sz w:val="28"/>
          <w:szCs w:val="28"/>
        </w:rPr>
        <w:t>3</w:t>
      </w:r>
      <w:r w:rsidRPr="000203A5">
        <w:rPr>
          <w:rFonts w:ascii="Times New Roman" w:hAnsi="Times New Roman"/>
          <w:sz w:val="28"/>
          <w:szCs w:val="28"/>
        </w:rPr>
        <w:t>4</w:t>
      </w:r>
      <w:r w:rsidR="00042A6C" w:rsidRPr="000203A5">
        <w:rPr>
          <w:rFonts w:ascii="Times New Roman" w:hAnsi="Times New Roman"/>
          <w:sz w:val="28"/>
          <w:szCs w:val="28"/>
        </w:rPr>
        <w:t>% уменьшилось количество обращений по соблюдению прав коренных малочисленных народов на защиту их исконной среды обитания, традиционного образа жизни, хозяйствования и промыслов.</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На 2,95% уменьшилось количество обращений по соблюдению прав граждан в жилищно-коммунальной сфере. </w:t>
      </w:r>
    </w:p>
    <w:p w:rsidR="00BC2C1A" w:rsidRPr="000203A5" w:rsidRDefault="00BC2C1A" w:rsidP="00BC2C1A">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1,22% уменьшилось количество обращений по соблюдению прав граждан на благоприятную окружающую среду.</w:t>
      </w:r>
    </w:p>
    <w:p w:rsidR="00BD660A" w:rsidRPr="000203A5" w:rsidRDefault="00BD660A" w:rsidP="00BC2C1A">
      <w:pPr>
        <w:spacing w:after="0" w:line="360" w:lineRule="auto"/>
        <w:ind w:firstLine="709"/>
        <w:jc w:val="both"/>
        <w:rPr>
          <w:rFonts w:ascii="Times New Roman" w:hAnsi="Times New Roman"/>
          <w:sz w:val="28"/>
          <w:szCs w:val="28"/>
        </w:rPr>
      </w:pPr>
    </w:p>
    <w:p w:rsidR="00042A6C" w:rsidRPr="000203A5" w:rsidRDefault="001E6400" w:rsidP="00154F74">
      <w:pPr>
        <w:spacing w:line="360" w:lineRule="auto"/>
        <w:jc w:val="both"/>
        <w:rPr>
          <w:rFonts w:ascii="Times New Roman" w:hAnsi="Times New Roman"/>
          <w:sz w:val="28"/>
          <w:szCs w:val="28"/>
        </w:rPr>
      </w:pPr>
      <w:r w:rsidRPr="000203A5">
        <w:rPr>
          <w:rFonts w:ascii="Times New Roman" w:hAnsi="Times New Roman"/>
          <w:noProof/>
          <w:sz w:val="28"/>
          <w:szCs w:val="28"/>
        </w:rPr>
        <w:drawing>
          <wp:inline distT="0" distB="0" distL="0" distR="0" wp14:anchorId="555B06D2" wp14:editId="2021793D">
            <wp:extent cx="6048375" cy="2268416"/>
            <wp:effectExtent l="0" t="0" r="9525" b="1778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Диаграмма 1. Гендерный состав обратившихся к Уполномоченному</w:t>
      </w:r>
    </w:p>
    <w:p w:rsidR="00052A7A" w:rsidRPr="000203A5" w:rsidRDefault="001E6400" w:rsidP="00154F74">
      <w:pPr>
        <w:tabs>
          <w:tab w:val="left" w:pos="2127"/>
        </w:tabs>
        <w:rPr>
          <w:rFonts w:ascii="Times New Roman" w:hAnsi="Times New Roman"/>
          <w:sz w:val="16"/>
          <w:szCs w:val="16"/>
        </w:rPr>
      </w:pPr>
      <w:r w:rsidRPr="000203A5">
        <w:rPr>
          <w:rFonts w:ascii="Times New Roman" w:hAnsi="Times New Roman"/>
          <w:noProof/>
          <w:sz w:val="28"/>
          <w:szCs w:val="28"/>
        </w:rPr>
        <w:lastRenderedPageBreak/>
        <w:drawing>
          <wp:inline distT="0" distB="0" distL="0" distR="0" wp14:anchorId="3F34CF8F" wp14:editId="680B75D7">
            <wp:extent cx="5991225" cy="88392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A7A" w:rsidRPr="000203A5" w:rsidRDefault="00864626" w:rsidP="00154F74">
      <w:pPr>
        <w:spacing w:before="144" w:after="144"/>
        <w:ind w:firstLine="708"/>
        <w:jc w:val="both"/>
        <w:rPr>
          <w:rFonts w:ascii="Times New Roman" w:hAnsi="Times New Roman"/>
          <w:b/>
        </w:rPr>
      </w:pPr>
      <w:r w:rsidRPr="000203A5">
        <w:rPr>
          <w:rFonts w:ascii="Times New Roman" w:hAnsi="Times New Roman"/>
          <w:b/>
        </w:rPr>
        <w:t>Диаграмма 2</w:t>
      </w:r>
      <w:r w:rsidR="00052A7A" w:rsidRPr="000203A5">
        <w:rPr>
          <w:rFonts w:ascii="Times New Roman" w:hAnsi="Times New Roman"/>
          <w:b/>
        </w:rPr>
        <w:t xml:space="preserve">. Основная тематика обращений граждан к Уполномоченному </w:t>
      </w:r>
    </w:p>
    <w:p w:rsidR="00042A6C" w:rsidRPr="000203A5" w:rsidRDefault="00042A6C" w:rsidP="008D5BA7">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Социальный портрет авторов обращений приводится в диаграмме 3. Количество обращений ра</w:t>
      </w:r>
      <w:r w:rsidR="00BD48C9" w:rsidRPr="000203A5">
        <w:rPr>
          <w:rFonts w:ascii="Times New Roman" w:hAnsi="Times New Roman"/>
          <w:sz w:val="28"/>
          <w:szCs w:val="28"/>
        </w:rPr>
        <w:t xml:space="preserve">ботающих граждан </w:t>
      </w:r>
      <w:r w:rsidR="00BA24CB" w:rsidRPr="000203A5">
        <w:rPr>
          <w:rFonts w:ascii="Times New Roman" w:hAnsi="Times New Roman"/>
          <w:sz w:val="28"/>
          <w:szCs w:val="28"/>
        </w:rPr>
        <w:t xml:space="preserve">практически не изменилось и </w:t>
      </w:r>
      <w:r w:rsidR="00BD48C9" w:rsidRPr="000203A5">
        <w:rPr>
          <w:rFonts w:ascii="Times New Roman" w:hAnsi="Times New Roman"/>
          <w:sz w:val="28"/>
          <w:szCs w:val="28"/>
        </w:rPr>
        <w:t>составило 42,51</w:t>
      </w:r>
      <w:r w:rsidRPr="000203A5">
        <w:rPr>
          <w:rFonts w:ascii="Times New Roman" w:hAnsi="Times New Roman"/>
          <w:sz w:val="28"/>
          <w:szCs w:val="28"/>
        </w:rPr>
        <w:t xml:space="preserve">% (меньше на </w:t>
      </w:r>
      <w:r w:rsidR="00BA24CB" w:rsidRPr="000203A5">
        <w:rPr>
          <w:rFonts w:ascii="Times New Roman" w:hAnsi="Times New Roman"/>
          <w:sz w:val="28"/>
          <w:szCs w:val="28"/>
        </w:rPr>
        <w:t>0</w:t>
      </w:r>
      <w:r w:rsidRPr="000203A5">
        <w:rPr>
          <w:rFonts w:ascii="Times New Roman" w:hAnsi="Times New Roman"/>
          <w:sz w:val="28"/>
          <w:szCs w:val="28"/>
        </w:rPr>
        <w:t>,</w:t>
      </w:r>
      <w:r w:rsidR="00BA24CB" w:rsidRPr="000203A5">
        <w:rPr>
          <w:rFonts w:ascii="Times New Roman" w:hAnsi="Times New Roman"/>
          <w:sz w:val="28"/>
          <w:szCs w:val="28"/>
        </w:rPr>
        <w:t>21</w:t>
      </w:r>
      <w:r w:rsidRPr="000203A5">
        <w:rPr>
          <w:rFonts w:ascii="Times New Roman" w:hAnsi="Times New Roman"/>
          <w:sz w:val="28"/>
          <w:szCs w:val="28"/>
        </w:rPr>
        <w:t xml:space="preserve">% по сравнению с аналогичным периодом прошлого года). </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Увеличилось количество обращений пенсионеров на </w:t>
      </w:r>
      <w:r w:rsidR="00BA24CB" w:rsidRPr="000203A5">
        <w:rPr>
          <w:rFonts w:ascii="Times New Roman" w:hAnsi="Times New Roman"/>
          <w:sz w:val="28"/>
          <w:szCs w:val="28"/>
        </w:rPr>
        <w:t>2,75%, безработных – на 2,</w:t>
      </w:r>
      <w:r w:rsidRPr="000203A5">
        <w:rPr>
          <w:rFonts w:ascii="Times New Roman" w:hAnsi="Times New Roman"/>
          <w:sz w:val="28"/>
          <w:szCs w:val="28"/>
        </w:rPr>
        <w:t>4</w:t>
      </w:r>
      <w:r w:rsidR="00BA24CB" w:rsidRPr="000203A5">
        <w:rPr>
          <w:rFonts w:ascii="Times New Roman" w:hAnsi="Times New Roman"/>
          <w:sz w:val="28"/>
          <w:szCs w:val="28"/>
        </w:rPr>
        <w:t>9</w:t>
      </w:r>
      <w:r w:rsidR="00E76097" w:rsidRPr="000203A5">
        <w:rPr>
          <w:rFonts w:ascii="Times New Roman" w:hAnsi="Times New Roman"/>
          <w:sz w:val="28"/>
          <w:szCs w:val="28"/>
        </w:rPr>
        <w:t>%</w:t>
      </w:r>
      <w:r w:rsidRPr="000203A5">
        <w:rPr>
          <w:rFonts w:ascii="Times New Roman" w:hAnsi="Times New Roman"/>
          <w:sz w:val="28"/>
          <w:szCs w:val="28"/>
        </w:rPr>
        <w:t>, студентов о</w:t>
      </w:r>
      <w:r w:rsidR="00BA24CB" w:rsidRPr="000203A5">
        <w:rPr>
          <w:rFonts w:ascii="Times New Roman" w:hAnsi="Times New Roman"/>
          <w:sz w:val="28"/>
          <w:szCs w:val="28"/>
        </w:rPr>
        <w:t>бразовательных учреждений – на 5</w:t>
      </w:r>
      <w:r w:rsidRPr="000203A5">
        <w:rPr>
          <w:rFonts w:ascii="Times New Roman" w:hAnsi="Times New Roman"/>
          <w:sz w:val="28"/>
          <w:szCs w:val="28"/>
        </w:rPr>
        <w:t>,</w:t>
      </w:r>
      <w:r w:rsidR="00BA24CB" w:rsidRPr="000203A5">
        <w:rPr>
          <w:rFonts w:ascii="Times New Roman" w:hAnsi="Times New Roman"/>
          <w:sz w:val="28"/>
          <w:szCs w:val="28"/>
        </w:rPr>
        <w:t>39</w:t>
      </w:r>
      <w:r w:rsidRPr="000203A5">
        <w:rPr>
          <w:rFonts w:ascii="Times New Roman" w:hAnsi="Times New Roman"/>
          <w:sz w:val="28"/>
          <w:szCs w:val="28"/>
        </w:rPr>
        <w:t>%, находящихся в местах лишения свободы – на 1,</w:t>
      </w:r>
      <w:r w:rsidR="00CC39CF" w:rsidRPr="000203A5">
        <w:rPr>
          <w:rFonts w:ascii="Times New Roman" w:hAnsi="Times New Roman"/>
          <w:sz w:val="28"/>
          <w:szCs w:val="28"/>
        </w:rPr>
        <w:t>91</w:t>
      </w:r>
      <w:r w:rsidRPr="000203A5">
        <w:rPr>
          <w:rFonts w:ascii="Times New Roman" w:hAnsi="Times New Roman"/>
          <w:sz w:val="28"/>
          <w:szCs w:val="28"/>
        </w:rPr>
        <w:t xml:space="preserve">%. </w:t>
      </w:r>
    </w:p>
    <w:p w:rsidR="00BA24CB" w:rsidRPr="000203A5" w:rsidRDefault="00BA24CB" w:rsidP="00154F74">
      <w:pPr>
        <w:spacing w:after="0" w:line="360" w:lineRule="auto"/>
        <w:ind w:firstLine="709"/>
        <w:jc w:val="both"/>
        <w:rPr>
          <w:rFonts w:ascii="Times New Roman" w:hAnsi="Times New Roman"/>
          <w:sz w:val="28"/>
          <w:szCs w:val="28"/>
        </w:rPr>
      </w:pPr>
    </w:p>
    <w:p w:rsidR="007B297F" w:rsidRPr="000203A5" w:rsidRDefault="001E6400" w:rsidP="00154F74">
      <w:pPr>
        <w:jc w:val="both"/>
        <w:rPr>
          <w:rFonts w:ascii="Times New Roman" w:hAnsi="Times New Roman"/>
          <w:b/>
        </w:rPr>
      </w:pPr>
      <w:r w:rsidRPr="000203A5">
        <w:rPr>
          <w:rFonts w:ascii="Times New Roman" w:hAnsi="Times New Roman"/>
          <w:noProof/>
          <w:sz w:val="28"/>
          <w:szCs w:val="28"/>
        </w:rPr>
        <w:drawing>
          <wp:inline distT="0" distB="0" distL="0" distR="0" wp14:anchorId="1AB4B198" wp14:editId="210DCAB2">
            <wp:extent cx="6118860" cy="6277708"/>
            <wp:effectExtent l="38100" t="0" r="53340" b="889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Диаграмма 3. Социальный статус обратившихся к Уполномоченному</w:t>
      </w:r>
    </w:p>
    <w:p w:rsidR="00C0461F" w:rsidRPr="000203A5" w:rsidRDefault="00CC39CF"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Уменьшилось количество обращений инвалидов на 1,44%. </w:t>
      </w:r>
      <w:r w:rsidR="00C0461F" w:rsidRPr="000203A5">
        <w:rPr>
          <w:rFonts w:ascii="Times New Roman" w:hAnsi="Times New Roman"/>
          <w:sz w:val="28"/>
          <w:szCs w:val="28"/>
        </w:rPr>
        <w:t>Количество обращений граждан, которые не указали свою социальную принадлежность, у</w:t>
      </w:r>
      <w:r w:rsidRPr="000203A5">
        <w:rPr>
          <w:rFonts w:ascii="Times New Roman" w:hAnsi="Times New Roman"/>
          <w:sz w:val="28"/>
          <w:szCs w:val="28"/>
        </w:rPr>
        <w:t>меньшилось на 10,89</w:t>
      </w:r>
      <w:r w:rsidR="00C0461F" w:rsidRPr="000203A5">
        <w:rPr>
          <w:rFonts w:ascii="Times New Roman" w:hAnsi="Times New Roman"/>
          <w:sz w:val="28"/>
          <w:szCs w:val="28"/>
        </w:rPr>
        <w:t xml:space="preserve">%. </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диаграмме 4 приводится информация о количестве обращений, поступивших из городских округов и муниципальных районов Камчатского края, а также из иных субъектов Российской Федерации</w:t>
      </w:r>
      <w:r w:rsidR="00E76097" w:rsidRPr="000203A5">
        <w:rPr>
          <w:rFonts w:ascii="Times New Roman" w:hAnsi="Times New Roman"/>
          <w:sz w:val="28"/>
          <w:szCs w:val="28"/>
        </w:rPr>
        <w:t xml:space="preserve"> и </w:t>
      </w:r>
      <w:r w:rsidR="001721E6" w:rsidRPr="000203A5">
        <w:rPr>
          <w:rFonts w:ascii="Times New Roman" w:hAnsi="Times New Roman"/>
          <w:sz w:val="28"/>
          <w:szCs w:val="28"/>
        </w:rPr>
        <w:t xml:space="preserve">из </w:t>
      </w:r>
      <w:r w:rsidR="00E76097" w:rsidRPr="000203A5">
        <w:rPr>
          <w:rFonts w:ascii="Times New Roman" w:hAnsi="Times New Roman"/>
          <w:sz w:val="28"/>
          <w:szCs w:val="28"/>
        </w:rPr>
        <w:t>иностранного государства</w:t>
      </w:r>
      <w:r w:rsidRPr="000203A5">
        <w:rPr>
          <w:rFonts w:ascii="Times New Roman" w:hAnsi="Times New Roman"/>
          <w:sz w:val="28"/>
          <w:szCs w:val="28"/>
        </w:rPr>
        <w:t>.</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 сравнению с аналогичным периодом прошлого года количество обратившихся граждан, проживающих в городских округах и муниципальных районах Камчатского края, изменилось таким образом: в Петропавловск-Камчатском городском округе у</w:t>
      </w:r>
      <w:r w:rsidR="00CC39CF" w:rsidRPr="000203A5">
        <w:rPr>
          <w:rFonts w:ascii="Times New Roman" w:hAnsi="Times New Roman"/>
          <w:sz w:val="28"/>
          <w:szCs w:val="28"/>
        </w:rPr>
        <w:t>меньшилось на 15</w:t>
      </w:r>
      <w:r w:rsidRPr="000203A5">
        <w:rPr>
          <w:rFonts w:ascii="Times New Roman" w:hAnsi="Times New Roman"/>
          <w:sz w:val="28"/>
          <w:szCs w:val="28"/>
        </w:rPr>
        <w:t>,</w:t>
      </w:r>
      <w:r w:rsidR="00CC39CF" w:rsidRPr="000203A5">
        <w:rPr>
          <w:rFonts w:ascii="Times New Roman" w:hAnsi="Times New Roman"/>
          <w:sz w:val="28"/>
          <w:szCs w:val="28"/>
        </w:rPr>
        <w:t>04</w:t>
      </w:r>
      <w:r w:rsidRPr="000203A5">
        <w:rPr>
          <w:rFonts w:ascii="Times New Roman" w:hAnsi="Times New Roman"/>
          <w:sz w:val="28"/>
          <w:szCs w:val="28"/>
        </w:rPr>
        <w:t>%, в Елизовском муниципальном районе у</w:t>
      </w:r>
      <w:r w:rsidR="00CC39CF" w:rsidRPr="000203A5">
        <w:rPr>
          <w:rFonts w:ascii="Times New Roman" w:hAnsi="Times New Roman"/>
          <w:sz w:val="28"/>
          <w:szCs w:val="28"/>
        </w:rPr>
        <w:t>величилось на 3</w:t>
      </w:r>
      <w:r w:rsidRPr="000203A5">
        <w:rPr>
          <w:rFonts w:ascii="Times New Roman" w:hAnsi="Times New Roman"/>
          <w:sz w:val="28"/>
          <w:szCs w:val="28"/>
        </w:rPr>
        <w:t>,</w:t>
      </w:r>
      <w:r w:rsidR="00CC39CF" w:rsidRPr="000203A5">
        <w:rPr>
          <w:rFonts w:ascii="Times New Roman" w:hAnsi="Times New Roman"/>
          <w:sz w:val="28"/>
          <w:szCs w:val="28"/>
        </w:rPr>
        <w:t>52</w:t>
      </w:r>
      <w:r w:rsidRPr="000203A5">
        <w:rPr>
          <w:rFonts w:ascii="Times New Roman" w:hAnsi="Times New Roman"/>
          <w:sz w:val="28"/>
          <w:szCs w:val="28"/>
        </w:rPr>
        <w:t xml:space="preserve">%, </w:t>
      </w:r>
      <w:r w:rsidR="00510AE7" w:rsidRPr="000203A5">
        <w:rPr>
          <w:rFonts w:ascii="Times New Roman" w:hAnsi="Times New Roman"/>
          <w:sz w:val="28"/>
          <w:szCs w:val="28"/>
        </w:rPr>
        <w:t xml:space="preserve">в Вилючинском городском округе увеличилось на 2,3%, </w:t>
      </w:r>
      <w:r w:rsidRPr="000203A5">
        <w:rPr>
          <w:rFonts w:ascii="Times New Roman" w:hAnsi="Times New Roman"/>
          <w:sz w:val="28"/>
          <w:szCs w:val="28"/>
        </w:rPr>
        <w:t xml:space="preserve">в Усть-Камчатском муниципальном районе </w:t>
      </w:r>
      <w:r w:rsidR="00CC39CF" w:rsidRPr="000203A5">
        <w:rPr>
          <w:rFonts w:ascii="Times New Roman" w:hAnsi="Times New Roman"/>
          <w:sz w:val="28"/>
          <w:szCs w:val="28"/>
        </w:rPr>
        <w:t>увеличилось</w:t>
      </w:r>
      <w:r w:rsidRPr="000203A5">
        <w:rPr>
          <w:rFonts w:ascii="Times New Roman" w:hAnsi="Times New Roman"/>
          <w:sz w:val="28"/>
          <w:szCs w:val="28"/>
        </w:rPr>
        <w:t xml:space="preserve"> на 0,</w:t>
      </w:r>
      <w:r w:rsidR="00CC39CF" w:rsidRPr="000203A5">
        <w:rPr>
          <w:rFonts w:ascii="Times New Roman" w:hAnsi="Times New Roman"/>
          <w:sz w:val="28"/>
          <w:szCs w:val="28"/>
        </w:rPr>
        <w:t>52</w:t>
      </w:r>
      <w:r w:rsidRPr="000203A5">
        <w:rPr>
          <w:rFonts w:ascii="Times New Roman" w:hAnsi="Times New Roman"/>
          <w:sz w:val="28"/>
          <w:szCs w:val="28"/>
        </w:rPr>
        <w:t xml:space="preserve">%, в Усть-Большерецком муниципальном районе увеличилось на </w:t>
      </w:r>
      <w:r w:rsidR="000B4AB7" w:rsidRPr="000203A5">
        <w:rPr>
          <w:rFonts w:ascii="Times New Roman" w:hAnsi="Times New Roman"/>
          <w:sz w:val="28"/>
          <w:szCs w:val="28"/>
        </w:rPr>
        <w:t>0,</w:t>
      </w:r>
      <w:r w:rsidR="00CC39CF" w:rsidRPr="000203A5">
        <w:rPr>
          <w:rFonts w:ascii="Times New Roman" w:hAnsi="Times New Roman"/>
          <w:sz w:val="28"/>
          <w:szCs w:val="28"/>
        </w:rPr>
        <w:t>3</w:t>
      </w:r>
      <w:r w:rsidR="000B4AB7" w:rsidRPr="000203A5">
        <w:rPr>
          <w:rFonts w:ascii="Times New Roman" w:hAnsi="Times New Roman"/>
          <w:sz w:val="28"/>
          <w:szCs w:val="28"/>
        </w:rPr>
        <w:t>9</w:t>
      </w:r>
      <w:r w:rsidRPr="000203A5">
        <w:rPr>
          <w:rFonts w:ascii="Times New Roman" w:hAnsi="Times New Roman"/>
          <w:sz w:val="28"/>
          <w:szCs w:val="28"/>
        </w:rPr>
        <w:t xml:space="preserve">%, в Мильковском муниципальном районе </w:t>
      </w:r>
      <w:r w:rsidR="00CC39CF" w:rsidRPr="000203A5">
        <w:rPr>
          <w:rFonts w:ascii="Times New Roman" w:hAnsi="Times New Roman"/>
          <w:sz w:val="28"/>
          <w:szCs w:val="28"/>
        </w:rPr>
        <w:t>уменьшилось</w:t>
      </w:r>
      <w:r w:rsidRPr="000203A5">
        <w:rPr>
          <w:rFonts w:ascii="Times New Roman" w:hAnsi="Times New Roman"/>
          <w:sz w:val="28"/>
          <w:szCs w:val="28"/>
        </w:rPr>
        <w:t xml:space="preserve"> на 0,4</w:t>
      </w:r>
      <w:r w:rsidR="00CC39CF" w:rsidRPr="000203A5">
        <w:rPr>
          <w:rFonts w:ascii="Times New Roman" w:hAnsi="Times New Roman"/>
          <w:sz w:val="28"/>
          <w:szCs w:val="28"/>
        </w:rPr>
        <w:t>8</w:t>
      </w:r>
      <w:r w:rsidRPr="000203A5">
        <w:rPr>
          <w:rFonts w:ascii="Times New Roman" w:hAnsi="Times New Roman"/>
          <w:sz w:val="28"/>
          <w:szCs w:val="28"/>
        </w:rPr>
        <w:t xml:space="preserve">%, </w:t>
      </w:r>
      <w:r w:rsidR="00510AE7" w:rsidRPr="000203A5">
        <w:rPr>
          <w:rFonts w:ascii="Times New Roman" w:hAnsi="Times New Roman"/>
          <w:sz w:val="28"/>
          <w:szCs w:val="28"/>
        </w:rPr>
        <w:t xml:space="preserve">в Быстринском муниципальном районе увеличилось на 1,01%, в Соболевском муниципальном районе увеличилось на 1,06%, </w:t>
      </w:r>
      <w:r w:rsidRPr="000203A5">
        <w:rPr>
          <w:rFonts w:ascii="Times New Roman" w:hAnsi="Times New Roman"/>
          <w:sz w:val="28"/>
          <w:szCs w:val="28"/>
        </w:rPr>
        <w:t xml:space="preserve">в Олюторском муниципальном районе </w:t>
      </w:r>
      <w:r w:rsidR="00CC39CF" w:rsidRPr="000203A5">
        <w:rPr>
          <w:rFonts w:ascii="Times New Roman" w:hAnsi="Times New Roman"/>
          <w:sz w:val="28"/>
          <w:szCs w:val="28"/>
        </w:rPr>
        <w:t>уменьшилось</w:t>
      </w:r>
      <w:r w:rsidRPr="000203A5">
        <w:rPr>
          <w:rFonts w:ascii="Times New Roman" w:hAnsi="Times New Roman"/>
          <w:sz w:val="28"/>
          <w:szCs w:val="28"/>
        </w:rPr>
        <w:t xml:space="preserve"> на 1</w:t>
      </w:r>
      <w:r w:rsidR="00CC39CF" w:rsidRPr="000203A5">
        <w:rPr>
          <w:rFonts w:ascii="Times New Roman" w:hAnsi="Times New Roman"/>
          <w:sz w:val="28"/>
          <w:szCs w:val="28"/>
        </w:rPr>
        <w:t>4</w:t>
      </w:r>
      <w:r w:rsidRPr="000203A5">
        <w:rPr>
          <w:rFonts w:ascii="Times New Roman" w:hAnsi="Times New Roman"/>
          <w:sz w:val="28"/>
          <w:szCs w:val="28"/>
        </w:rPr>
        <w:t>,</w:t>
      </w:r>
      <w:r w:rsidR="00CC39CF" w:rsidRPr="000203A5">
        <w:rPr>
          <w:rFonts w:ascii="Times New Roman" w:hAnsi="Times New Roman"/>
          <w:sz w:val="28"/>
          <w:szCs w:val="28"/>
        </w:rPr>
        <w:t>4</w:t>
      </w:r>
      <w:r w:rsidRPr="000203A5">
        <w:rPr>
          <w:rFonts w:ascii="Times New Roman" w:hAnsi="Times New Roman"/>
          <w:sz w:val="28"/>
          <w:szCs w:val="28"/>
        </w:rPr>
        <w:t xml:space="preserve">%, в Карагинском муниципальном районе </w:t>
      </w:r>
      <w:r w:rsidR="00CC39CF" w:rsidRPr="000203A5">
        <w:rPr>
          <w:rFonts w:ascii="Times New Roman" w:hAnsi="Times New Roman"/>
          <w:sz w:val="28"/>
          <w:szCs w:val="28"/>
        </w:rPr>
        <w:t>увеличилось на 6</w:t>
      </w:r>
      <w:r w:rsidRPr="000203A5">
        <w:rPr>
          <w:rFonts w:ascii="Times New Roman" w:hAnsi="Times New Roman"/>
          <w:sz w:val="28"/>
          <w:szCs w:val="28"/>
        </w:rPr>
        <w:t>,</w:t>
      </w:r>
      <w:r w:rsidR="00CC39CF" w:rsidRPr="000203A5">
        <w:rPr>
          <w:rFonts w:ascii="Times New Roman" w:hAnsi="Times New Roman"/>
          <w:sz w:val="28"/>
          <w:szCs w:val="28"/>
        </w:rPr>
        <w:t>83</w:t>
      </w:r>
      <w:r w:rsidRPr="000203A5">
        <w:rPr>
          <w:rFonts w:ascii="Times New Roman" w:hAnsi="Times New Roman"/>
          <w:sz w:val="28"/>
          <w:szCs w:val="28"/>
        </w:rPr>
        <w:t xml:space="preserve">%, в Пенжинском муниципальном районе </w:t>
      </w:r>
      <w:r w:rsidR="00CC39CF" w:rsidRPr="000203A5">
        <w:rPr>
          <w:rFonts w:ascii="Times New Roman" w:hAnsi="Times New Roman"/>
          <w:sz w:val="28"/>
          <w:szCs w:val="28"/>
        </w:rPr>
        <w:t>увеличилось</w:t>
      </w:r>
      <w:r w:rsidR="00510AE7" w:rsidRPr="000203A5">
        <w:rPr>
          <w:rFonts w:ascii="Times New Roman" w:hAnsi="Times New Roman"/>
          <w:sz w:val="28"/>
          <w:szCs w:val="28"/>
        </w:rPr>
        <w:t xml:space="preserve"> на 10</w:t>
      </w:r>
      <w:r w:rsidRPr="000203A5">
        <w:rPr>
          <w:rFonts w:ascii="Times New Roman" w:hAnsi="Times New Roman"/>
          <w:sz w:val="28"/>
          <w:szCs w:val="28"/>
        </w:rPr>
        <w:t>,</w:t>
      </w:r>
      <w:r w:rsidR="00510AE7" w:rsidRPr="000203A5">
        <w:rPr>
          <w:rFonts w:ascii="Times New Roman" w:hAnsi="Times New Roman"/>
          <w:sz w:val="28"/>
          <w:szCs w:val="28"/>
        </w:rPr>
        <w:t>31</w:t>
      </w:r>
      <w:r w:rsidRPr="000203A5">
        <w:rPr>
          <w:rFonts w:ascii="Times New Roman" w:hAnsi="Times New Roman"/>
          <w:sz w:val="28"/>
          <w:szCs w:val="28"/>
        </w:rPr>
        <w:t xml:space="preserve">%, </w:t>
      </w:r>
      <w:r w:rsidR="00510AE7" w:rsidRPr="000203A5">
        <w:rPr>
          <w:rFonts w:ascii="Times New Roman" w:hAnsi="Times New Roman"/>
          <w:sz w:val="28"/>
          <w:szCs w:val="28"/>
        </w:rPr>
        <w:t>в Тигильском муниципальном районе увеличилось на 4,66%</w:t>
      </w:r>
      <w:r w:rsidR="006500B6" w:rsidRPr="000203A5">
        <w:rPr>
          <w:rFonts w:ascii="Times New Roman" w:hAnsi="Times New Roman"/>
          <w:sz w:val="28"/>
          <w:szCs w:val="28"/>
        </w:rPr>
        <w:t xml:space="preserve"> (в пгт Палана увеличилось на 2,01%)</w:t>
      </w:r>
      <w:r w:rsidR="00510AE7" w:rsidRPr="000203A5">
        <w:rPr>
          <w:rFonts w:ascii="Times New Roman" w:hAnsi="Times New Roman"/>
          <w:sz w:val="28"/>
          <w:szCs w:val="28"/>
        </w:rPr>
        <w:t xml:space="preserve">, </w:t>
      </w:r>
      <w:r w:rsidRPr="000203A5">
        <w:rPr>
          <w:rFonts w:ascii="Times New Roman" w:hAnsi="Times New Roman"/>
          <w:sz w:val="28"/>
          <w:szCs w:val="28"/>
        </w:rPr>
        <w:t>в Алеутском муниципаль</w:t>
      </w:r>
      <w:r w:rsidR="000B4AB7" w:rsidRPr="000203A5">
        <w:rPr>
          <w:rFonts w:ascii="Times New Roman" w:hAnsi="Times New Roman"/>
          <w:sz w:val="28"/>
          <w:szCs w:val="28"/>
        </w:rPr>
        <w:t>ном районе уменьшилось на 0,</w:t>
      </w:r>
      <w:r w:rsidR="00510AE7" w:rsidRPr="000203A5">
        <w:rPr>
          <w:rFonts w:ascii="Times New Roman" w:hAnsi="Times New Roman"/>
          <w:sz w:val="28"/>
          <w:szCs w:val="28"/>
        </w:rPr>
        <w:t>0</w:t>
      </w:r>
      <w:r w:rsidR="000B4AB7" w:rsidRPr="000203A5">
        <w:rPr>
          <w:rFonts w:ascii="Times New Roman" w:hAnsi="Times New Roman"/>
          <w:sz w:val="28"/>
          <w:szCs w:val="28"/>
        </w:rPr>
        <w:t>4</w:t>
      </w:r>
      <w:r w:rsidR="00510AE7" w:rsidRPr="000203A5">
        <w:rPr>
          <w:rFonts w:ascii="Times New Roman" w:hAnsi="Times New Roman"/>
          <w:sz w:val="28"/>
          <w:szCs w:val="28"/>
        </w:rPr>
        <w:t xml:space="preserve">%. </w:t>
      </w:r>
    </w:p>
    <w:p w:rsidR="003D5648" w:rsidRPr="000203A5" w:rsidRDefault="003D5648" w:rsidP="00154F74">
      <w:pPr>
        <w:spacing w:after="0" w:line="360" w:lineRule="auto"/>
        <w:ind w:firstLine="709"/>
        <w:jc w:val="both"/>
        <w:rPr>
          <w:rFonts w:ascii="Times New Roman" w:hAnsi="Times New Roman"/>
          <w:sz w:val="28"/>
          <w:szCs w:val="28"/>
        </w:rPr>
      </w:pP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Уполномоченный рассматривал обращения от граждан, проживающих в других субъектах Росси</w:t>
      </w:r>
      <w:r w:rsidR="00510AE7" w:rsidRPr="000203A5">
        <w:rPr>
          <w:rFonts w:ascii="Times New Roman" w:hAnsi="Times New Roman"/>
          <w:sz w:val="28"/>
          <w:szCs w:val="28"/>
        </w:rPr>
        <w:t>йской Федерации, что составило 1</w:t>
      </w:r>
      <w:r w:rsidRPr="000203A5">
        <w:rPr>
          <w:rFonts w:ascii="Times New Roman" w:hAnsi="Times New Roman"/>
          <w:sz w:val="28"/>
          <w:szCs w:val="28"/>
        </w:rPr>
        <w:t>,</w:t>
      </w:r>
      <w:r w:rsidR="00510AE7" w:rsidRPr="000203A5">
        <w:rPr>
          <w:rFonts w:ascii="Times New Roman" w:hAnsi="Times New Roman"/>
          <w:sz w:val="28"/>
          <w:szCs w:val="28"/>
        </w:rPr>
        <w:t>74</w:t>
      </w:r>
      <w:r w:rsidRPr="000203A5">
        <w:rPr>
          <w:rFonts w:ascii="Times New Roman" w:hAnsi="Times New Roman"/>
          <w:sz w:val="28"/>
          <w:szCs w:val="28"/>
        </w:rPr>
        <w:t>%: Алтайский край, Амурская область</w:t>
      </w:r>
      <w:r w:rsidR="00505261" w:rsidRPr="000203A5">
        <w:rPr>
          <w:rFonts w:ascii="Times New Roman" w:hAnsi="Times New Roman"/>
          <w:sz w:val="28"/>
          <w:szCs w:val="28"/>
        </w:rPr>
        <w:t xml:space="preserve">, Иркутская область, Сахалинская область, </w:t>
      </w:r>
      <w:r w:rsidRPr="000203A5">
        <w:rPr>
          <w:rFonts w:ascii="Times New Roman" w:hAnsi="Times New Roman"/>
          <w:sz w:val="28"/>
          <w:szCs w:val="28"/>
        </w:rPr>
        <w:t xml:space="preserve">Свердловская область, </w:t>
      </w:r>
      <w:r w:rsidR="00505261" w:rsidRPr="000203A5">
        <w:rPr>
          <w:rFonts w:ascii="Times New Roman" w:hAnsi="Times New Roman"/>
          <w:sz w:val="28"/>
          <w:szCs w:val="28"/>
        </w:rPr>
        <w:t>Республика Тыва, Республика Хакасия, Хабаровский край, Чукотский автономный округ, Ямало-Ненецкий автономный округ.</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электронную п</w:t>
      </w:r>
      <w:r w:rsidR="00EC131E" w:rsidRPr="000203A5">
        <w:rPr>
          <w:rFonts w:ascii="Times New Roman" w:hAnsi="Times New Roman"/>
          <w:sz w:val="28"/>
          <w:szCs w:val="28"/>
        </w:rPr>
        <w:t>очту Уполномоченного поступили</w:t>
      </w:r>
      <w:r w:rsidR="00505261" w:rsidRPr="000203A5">
        <w:rPr>
          <w:rFonts w:ascii="Times New Roman" w:hAnsi="Times New Roman"/>
          <w:sz w:val="28"/>
          <w:szCs w:val="28"/>
        </w:rPr>
        <w:t xml:space="preserve"> </w:t>
      </w:r>
      <w:r w:rsidR="00EC131E" w:rsidRPr="000203A5">
        <w:rPr>
          <w:rFonts w:ascii="Times New Roman" w:hAnsi="Times New Roman"/>
          <w:sz w:val="28"/>
          <w:szCs w:val="28"/>
        </w:rPr>
        <w:t>три</w:t>
      </w:r>
      <w:r w:rsidRPr="000203A5">
        <w:rPr>
          <w:rFonts w:ascii="Times New Roman" w:hAnsi="Times New Roman"/>
          <w:sz w:val="28"/>
          <w:szCs w:val="28"/>
        </w:rPr>
        <w:t xml:space="preserve"> обращени</w:t>
      </w:r>
      <w:r w:rsidR="00EC131E" w:rsidRPr="000203A5">
        <w:rPr>
          <w:rFonts w:ascii="Times New Roman" w:hAnsi="Times New Roman"/>
          <w:sz w:val="28"/>
          <w:szCs w:val="28"/>
        </w:rPr>
        <w:t>я</w:t>
      </w:r>
      <w:r w:rsidRPr="000203A5">
        <w:rPr>
          <w:rFonts w:ascii="Times New Roman" w:hAnsi="Times New Roman"/>
          <w:sz w:val="28"/>
          <w:szCs w:val="28"/>
        </w:rPr>
        <w:t xml:space="preserve"> от граждан </w:t>
      </w:r>
      <w:r w:rsidR="00505261" w:rsidRPr="000203A5">
        <w:rPr>
          <w:rFonts w:ascii="Times New Roman" w:hAnsi="Times New Roman"/>
          <w:sz w:val="28"/>
          <w:szCs w:val="28"/>
        </w:rPr>
        <w:t>Республики Узбекистан.</w:t>
      </w:r>
    </w:p>
    <w:p w:rsidR="007B297F" w:rsidRPr="000203A5" w:rsidRDefault="001E6400" w:rsidP="00154F74">
      <w:pPr>
        <w:spacing w:line="360" w:lineRule="auto"/>
        <w:jc w:val="both"/>
        <w:rPr>
          <w:rFonts w:ascii="Times New Roman" w:hAnsi="Times New Roman"/>
          <w:b/>
        </w:rPr>
      </w:pPr>
      <w:bookmarkStart w:id="7" w:name="_Toc381279432"/>
      <w:bookmarkStart w:id="8" w:name="_Toc381281374"/>
      <w:bookmarkStart w:id="9" w:name="_Toc381281539"/>
      <w:bookmarkStart w:id="10" w:name="_Toc381281845"/>
      <w:bookmarkStart w:id="11" w:name="_Toc381282848"/>
      <w:bookmarkStart w:id="12" w:name="sub_110"/>
      <w:r w:rsidRPr="000203A5">
        <w:rPr>
          <w:rFonts w:ascii="Times New Roman" w:hAnsi="Times New Roman"/>
          <w:noProof/>
          <w:sz w:val="28"/>
          <w:szCs w:val="28"/>
        </w:rPr>
        <w:lastRenderedPageBreak/>
        <w:drawing>
          <wp:inline distT="0" distB="0" distL="0" distR="0" wp14:anchorId="2925C42A" wp14:editId="28E34D43">
            <wp:extent cx="6092825" cy="8062546"/>
            <wp:effectExtent l="0" t="0" r="3175" b="1524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 xml:space="preserve">Диаграмма 4. Информация об обращениях, поступивших из городских округов и муниципальных районов Камчатского края, а также из других субъектов Российской Федерации и иностранных государств </w:t>
      </w:r>
    </w:p>
    <w:p w:rsidR="005A5EDE" w:rsidRPr="000203A5" w:rsidRDefault="005A5EDE" w:rsidP="00154F74">
      <w:pPr>
        <w:spacing w:after="0" w:line="360" w:lineRule="auto"/>
        <w:ind w:firstLine="709"/>
        <w:jc w:val="both"/>
        <w:rPr>
          <w:rFonts w:ascii="Times New Roman" w:hAnsi="Times New Roman"/>
          <w:sz w:val="28"/>
          <w:szCs w:val="28"/>
        </w:rPr>
      </w:pPr>
    </w:p>
    <w:p w:rsidR="005A5EDE" w:rsidRPr="000203A5" w:rsidRDefault="005A5EDE"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Количественные показатели государственных и муниципальных органов, организаций, работодателей, с жалобами на которые обращались граждане в 201</w:t>
      </w:r>
      <w:r w:rsidR="00EC131E" w:rsidRPr="000203A5">
        <w:rPr>
          <w:rFonts w:ascii="Times New Roman" w:hAnsi="Times New Roman"/>
          <w:sz w:val="28"/>
          <w:szCs w:val="28"/>
        </w:rPr>
        <w:t>8</w:t>
      </w:r>
      <w:r w:rsidRPr="000203A5">
        <w:rPr>
          <w:rFonts w:ascii="Times New Roman" w:hAnsi="Times New Roman"/>
          <w:sz w:val="28"/>
          <w:szCs w:val="28"/>
        </w:rPr>
        <w:t xml:space="preserve"> году, приводятся в диаграмме 5.</w:t>
      </w:r>
    </w:p>
    <w:p w:rsidR="007B297F" w:rsidRPr="000203A5" w:rsidRDefault="001E6400" w:rsidP="00154F74">
      <w:pPr>
        <w:spacing w:line="360" w:lineRule="auto"/>
        <w:jc w:val="both"/>
        <w:rPr>
          <w:rFonts w:ascii="Times New Roman" w:hAnsi="Times New Roman"/>
          <w:sz w:val="21"/>
          <w:szCs w:val="21"/>
        </w:rPr>
      </w:pPr>
      <w:r w:rsidRPr="000203A5">
        <w:rPr>
          <w:rFonts w:ascii="Times New Roman" w:hAnsi="Times New Roman"/>
          <w:noProof/>
          <w:sz w:val="28"/>
          <w:szCs w:val="28"/>
        </w:rPr>
        <w:drawing>
          <wp:inline distT="0" distB="0" distL="0" distR="0" wp14:anchorId="3317BA30" wp14:editId="304E9BC7">
            <wp:extent cx="6105525" cy="76581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 xml:space="preserve">Диаграмма 5. Количественные показатели государственных и муниципальных органов, организаций, работодателей, с жалобами на которые обращались граждане в </w:t>
      </w:r>
      <w:r w:rsidR="00EC131E" w:rsidRPr="000203A5">
        <w:rPr>
          <w:rFonts w:ascii="Times New Roman" w:hAnsi="Times New Roman"/>
          <w:b/>
        </w:rPr>
        <w:t>2018</w:t>
      </w:r>
      <w:r w:rsidRPr="000203A5">
        <w:rPr>
          <w:rFonts w:ascii="Times New Roman" w:hAnsi="Times New Roman"/>
          <w:b/>
        </w:rPr>
        <w:t xml:space="preserve"> году</w:t>
      </w:r>
    </w:p>
    <w:p w:rsidR="00A20F65"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По сравнению с аналогичным периодом прошлого года уменьшилось количество жалоб </w:t>
      </w:r>
      <w:r w:rsidR="001721E6" w:rsidRPr="000203A5">
        <w:rPr>
          <w:rFonts w:ascii="Times New Roman" w:hAnsi="Times New Roman"/>
          <w:sz w:val="28"/>
          <w:szCs w:val="28"/>
        </w:rPr>
        <w:t xml:space="preserve">на следующие органы, организации и должностные лица: </w:t>
      </w:r>
      <w:r w:rsidR="00A20F65" w:rsidRPr="000203A5">
        <w:rPr>
          <w:rFonts w:ascii="Times New Roman" w:hAnsi="Times New Roman"/>
          <w:sz w:val="28"/>
          <w:szCs w:val="28"/>
        </w:rPr>
        <w:t xml:space="preserve">Северо-Восточное территориальное управление Федерального агентства по рыболовству – на 31,14%, </w:t>
      </w:r>
      <w:r w:rsidR="00C130ED" w:rsidRPr="000203A5">
        <w:rPr>
          <w:rFonts w:ascii="Times New Roman" w:hAnsi="Times New Roman"/>
          <w:sz w:val="28"/>
          <w:szCs w:val="28"/>
        </w:rPr>
        <w:t>слу</w:t>
      </w:r>
      <w:r w:rsidR="001721E6" w:rsidRPr="000203A5">
        <w:rPr>
          <w:rFonts w:ascii="Times New Roman" w:hAnsi="Times New Roman"/>
          <w:sz w:val="28"/>
          <w:szCs w:val="28"/>
        </w:rPr>
        <w:t>жб</w:t>
      </w:r>
      <w:r w:rsidR="00D5394F" w:rsidRPr="000203A5">
        <w:rPr>
          <w:rFonts w:ascii="Times New Roman" w:hAnsi="Times New Roman"/>
          <w:sz w:val="28"/>
          <w:szCs w:val="28"/>
        </w:rPr>
        <w:t>а</w:t>
      </w:r>
      <w:r w:rsidR="001721E6" w:rsidRPr="000203A5">
        <w:rPr>
          <w:rFonts w:ascii="Times New Roman" w:hAnsi="Times New Roman"/>
          <w:sz w:val="28"/>
          <w:szCs w:val="28"/>
        </w:rPr>
        <w:t xml:space="preserve"> судебных приставов – на 0,23</w:t>
      </w:r>
      <w:r w:rsidR="00A20F65" w:rsidRPr="000203A5">
        <w:rPr>
          <w:rFonts w:ascii="Times New Roman" w:hAnsi="Times New Roman"/>
          <w:sz w:val="28"/>
          <w:szCs w:val="28"/>
        </w:rPr>
        <w:t>%.</w:t>
      </w:r>
    </w:p>
    <w:p w:rsidR="00C130ED" w:rsidRPr="000203A5" w:rsidRDefault="00C130ED"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 сравнению с аналогичным периодом прошлого года увеличилось количество жалоб на</w:t>
      </w:r>
      <w:r w:rsidR="00765558" w:rsidRPr="000203A5">
        <w:rPr>
          <w:rFonts w:ascii="Times New Roman" w:hAnsi="Times New Roman"/>
          <w:sz w:val="28"/>
          <w:szCs w:val="28"/>
        </w:rPr>
        <w:t xml:space="preserve"> следующие </w:t>
      </w:r>
      <w:r w:rsidR="001721E6" w:rsidRPr="000203A5">
        <w:rPr>
          <w:rFonts w:ascii="Times New Roman" w:hAnsi="Times New Roman"/>
          <w:sz w:val="28"/>
          <w:szCs w:val="28"/>
        </w:rPr>
        <w:t xml:space="preserve">органы, </w:t>
      </w:r>
      <w:r w:rsidR="00765558" w:rsidRPr="000203A5">
        <w:rPr>
          <w:rFonts w:ascii="Times New Roman" w:hAnsi="Times New Roman"/>
          <w:sz w:val="28"/>
          <w:szCs w:val="28"/>
        </w:rPr>
        <w:t>организации</w:t>
      </w:r>
      <w:r w:rsidR="001721E6" w:rsidRPr="000203A5">
        <w:rPr>
          <w:rFonts w:ascii="Times New Roman" w:hAnsi="Times New Roman"/>
          <w:sz w:val="28"/>
          <w:szCs w:val="28"/>
        </w:rPr>
        <w:t xml:space="preserve"> и должностные лица</w:t>
      </w:r>
      <w:r w:rsidRPr="000203A5">
        <w:rPr>
          <w:rFonts w:ascii="Times New Roman" w:hAnsi="Times New Roman"/>
          <w:sz w:val="28"/>
          <w:szCs w:val="28"/>
        </w:rPr>
        <w:t>:</w:t>
      </w:r>
      <w:r w:rsidR="00A20F65" w:rsidRPr="000203A5">
        <w:rPr>
          <w:rFonts w:ascii="Times New Roman" w:hAnsi="Times New Roman"/>
          <w:sz w:val="28"/>
          <w:szCs w:val="28"/>
        </w:rPr>
        <w:t xml:space="preserve"> федеральные суды – на 0,32%, Федеральную службу исполнения наказаний – на 5,43%, </w:t>
      </w:r>
      <w:r w:rsidR="00F57639" w:rsidRPr="000203A5">
        <w:rPr>
          <w:rFonts w:ascii="Times New Roman" w:hAnsi="Times New Roman"/>
          <w:sz w:val="28"/>
          <w:szCs w:val="28"/>
        </w:rPr>
        <w:t>работодателей – юридических лиц и физических лиц – индиви</w:t>
      </w:r>
      <w:r w:rsidR="001721E6" w:rsidRPr="000203A5">
        <w:rPr>
          <w:rFonts w:ascii="Times New Roman" w:hAnsi="Times New Roman"/>
          <w:sz w:val="28"/>
          <w:szCs w:val="28"/>
        </w:rPr>
        <w:t>дуальных предпринимателей – на 5</w:t>
      </w:r>
      <w:r w:rsidR="00F57639" w:rsidRPr="000203A5">
        <w:rPr>
          <w:rFonts w:ascii="Times New Roman" w:hAnsi="Times New Roman"/>
          <w:sz w:val="28"/>
          <w:szCs w:val="28"/>
        </w:rPr>
        <w:t>,</w:t>
      </w:r>
      <w:r w:rsidR="001721E6" w:rsidRPr="000203A5">
        <w:rPr>
          <w:rFonts w:ascii="Times New Roman" w:hAnsi="Times New Roman"/>
          <w:sz w:val="28"/>
          <w:szCs w:val="28"/>
        </w:rPr>
        <w:t>69</w:t>
      </w:r>
      <w:r w:rsidR="00F57639" w:rsidRPr="000203A5">
        <w:rPr>
          <w:rFonts w:ascii="Times New Roman" w:hAnsi="Times New Roman"/>
          <w:sz w:val="28"/>
          <w:szCs w:val="28"/>
        </w:rPr>
        <w:t xml:space="preserve">%, </w:t>
      </w:r>
      <w:r w:rsidRPr="000203A5">
        <w:rPr>
          <w:rFonts w:ascii="Times New Roman" w:hAnsi="Times New Roman"/>
          <w:sz w:val="28"/>
          <w:szCs w:val="28"/>
        </w:rPr>
        <w:t>учреждения здравоох</w:t>
      </w:r>
      <w:r w:rsidR="001721E6" w:rsidRPr="000203A5">
        <w:rPr>
          <w:rFonts w:ascii="Times New Roman" w:hAnsi="Times New Roman"/>
          <w:sz w:val="28"/>
          <w:szCs w:val="28"/>
        </w:rPr>
        <w:t>ранения в Камчатском крае – на 6</w:t>
      </w:r>
      <w:r w:rsidRPr="000203A5">
        <w:rPr>
          <w:rFonts w:ascii="Times New Roman" w:hAnsi="Times New Roman"/>
          <w:sz w:val="28"/>
          <w:szCs w:val="28"/>
        </w:rPr>
        <w:t>,1</w:t>
      </w:r>
      <w:r w:rsidR="001721E6" w:rsidRPr="000203A5">
        <w:rPr>
          <w:rFonts w:ascii="Times New Roman" w:hAnsi="Times New Roman"/>
          <w:sz w:val="28"/>
          <w:szCs w:val="28"/>
        </w:rPr>
        <w:t>5</w:t>
      </w:r>
      <w:r w:rsidRPr="000203A5">
        <w:rPr>
          <w:rFonts w:ascii="Times New Roman" w:hAnsi="Times New Roman"/>
          <w:sz w:val="28"/>
          <w:szCs w:val="28"/>
        </w:rPr>
        <w:t xml:space="preserve">%, </w:t>
      </w:r>
      <w:r w:rsidR="00A20F65" w:rsidRPr="000203A5">
        <w:rPr>
          <w:rFonts w:ascii="Times New Roman" w:hAnsi="Times New Roman"/>
          <w:sz w:val="28"/>
          <w:szCs w:val="28"/>
        </w:rPr>
        <w:t xml:space="preserve">органы внутренних дел – на 7,38% (с учетом обращений граждан по вопросам миграции), </w:t>
      </w:r>
      <w:r w:rsidR="001721E6" w:rsidRPr="000203A5">
        <w:rPr>
          <w:rFonts w:ascii="Times New Roman" w:hAnsi="Times New Roman"/>
          <w:sz w:val="28"/>
          <w:szCs w:val="28"/>
        </w:rPr>
        <w:t>учреждения социального обслуживания в Камчатском крае – на 7,55%, органы местного самоуправления в Камчатском крае – на 8,26%,</w:t>
      </w:r>
    </w:p>
    <w:p w:rsidR="00042A6C" w:rsidRPr="000203A5" w:rsidRDefault="00042A6C"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Жалобы на </w:t>
      </w:r>
      <w:r w:rsidR="0002617B" w:rsidRPr="000203A5">
        <w:rPr>
          <w:rFonts w:ascii="Times New Roman" w:hAnsi="Times New Roman"/>
          <w:sz w:val="28"/>
          <w:szCs w:val="28"/>
        </w:rPr>
        <w:t xml:space="preserve">Министерство социального развития и труда Камчатского края </w:t>
      </w:r>
      <w:r w:rsidRPr="000203A5">
        <w:rPr>
          <w:rFonts w:ascii="Times New Roman" w:hAnsi="Times New Roman"/>
          <w:sz w:val="28"/>
          <w:szCs w:val="28"/>
        </w:rPr>
        <w:t xml:space="preserve">составили в </w:t>
      </w:r>
      <w:r w:rsidR="00EC131E" w:rsidRPr="000203A5">
        <w:rPr>
          <w:rFonts w:ascii="Times New Roman" w:hAnsi="Times New Roman"/>
          <w:sz w:val="28"/>
          <w:szCs w:val="28"/>
        </w:rPr>
        <w:t>2018</w:t>
      </w:r>
      <w:r w:rsidR="00F57639" w:rsidRPr="000203A5">
        <w:rPr>
          <w:rFonts w:ascii="Times New Roman" w:hAnsi="Times New Roman"/>
          <w:sz w:val="28"/>
          <w:szCs w:val="28"/>
        </w:rPr>
        <w:t xml:space="preserve"> году 1</w:t>
      </w:r>
      <w:r w:rsidRPr="000203A5">
        <w:rPr>
          <w:rFonts w:ascii="Times New Roman" w:hAnsi="Times New Roman"/>
          <w:sz w:val="28"/>
          <w:szCs w:val="28"/>
        </w:rPr>
        <w:t>,</w:t>
      </w:r>
      <w:r w:rsidR="00F57639" w:rsidRPr="000203A5">
        <w:rPr>
          <w:rFonts w:ascii="Times New Roman" w:hAnsi="Times New Roman"/>
          <w:sz w:val="28"/>
          <w:szCs w:val="28"/>
        </w:rPr>
        <w:t>6</w:t>
      </w:r>
      <w:r w:rsidR="0002617B" w:rsidRPr="000203A5">
        <w:rPr>
          <w:rFonts w:ascii="Times New Roman" w:hAnsi="Times New Roman"/>
          <w:sz w:val="28"/>
          <w:szCs w:val="28"/>
        </w:rPr>
        <w:t>5</w:t>
      </w:r>
      <w:r w:rsidRPr="000203A5">
        <w:rPr>
          <w:rFonts w:ascii="Times New Roman" w:hAnsi="Times New Roman"/>
          <w:sz w:val="28"/>
          <w:szCs w:val="28"/>
        </w:rPr>
        <w:t xml:space="preserve">% от общего количества обращений, </w:t>
      </w:r>
      <w:r w:rsidR="00F57639" w:rsidRPr="000203A5">
        <w:rPr>
          <w:rFonts w:ascii="Times New Roman" w:hAnsi="Times New Roman"/>
          <w:sz w:val="28"/>
          <w:szCs w:val="28"/>
        </w:rPr>
        <w:t xml:space="preserve">на </w:t>
      </w:r>
      <w:r w:rsidR="0002617B" w:rsidRPr="000203A5">
        <w:rPr>
          <w:rFonts w:ascii="Times New Roman" w:hAnsi="Times New Roman"/>
          <w:sz w:val="28"/>
          <w:szCs w:val="28"/>
        </w:rPr>
        <w:t>управляющие организации, осуществляющие управление в многоквартирных домах – 5,46%.</w:t>
      </w:r>
    </w:p>
    <w:p w:rsidR="00DF4613" w:rsidRPr="000203A5" w:rsidRDefault="00DF4613"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Причины обращения граждан к Уполномоченному приводятся в диаграмме 6. По сравнению с аналогичным периодом прошлого года у</w:t>
      </w:r>
      <w:r w:rsidR="00A3424E" w:rsidRPr="000203A5">
        <w:rPr>
          <w:rFonts w:ascii="Times New Roman" w:hAnsi="Times New Roman"/>
          <w:sz w:val="28"/>
          <w:szCs w:val="28"/>
        </w:rPr>
        <w:t>величилось</w:t>
      </w:r>
      <w:r w:rsidRPr="000203A5">
        <w:rPr>
          <w:rFonts w:ascii="Times New Roman" w:hAnsi="Times New Roman"/>
          <w:sz w:val="28"/>
          <w:szCs w:val="28"/>
        </w:rPr>
        <w:t xml:space="preserve"> количество обращений, связанных с правовой неосв</w:t>
      </w:r>
      <w:r w:rsidR="00A3424E" w:rsidRPr="000203A5">
        <w:rPr>
          <w:rFonts w:ascii="Times New Roman" w:hAnsi="Times New Roman"/>
          <w:sz w:val="28"/>
          <w:szCs w:val="28"/>
        </w:rPr>
        <w:t>едомленностью заявителя, – на 7</w:t>
      </w:r>
      <w:r w:rsidRPr="000203A5">
        <w:rPr>
          <w:rFonts w:ascii="Times New Roman" w:hAnsi="Times New Roman"/>
          <w:sz w:val="28"/>
          <w:szCs w:val="28"/>
        </w:rPr>
        <w:t>,</w:t>
      </w:r>
      <w:r w:rsidR="00A3424E" w:rsidRPr="000203A5">
        <w:rPr>
          <w:rFonts w:ascii="Times New Roman" w:hAnsi="Times New Roman"/>
          <w:sz w:val="28"/>
          <w:szCs w:val="28"/>
        </w:rPr>
        <w:t>3</w:t>
      </w:r>
      <w:r w:rsidRPr="000203A5">
        <w:rPr>
          <w:rFonts w:ascii="Times New Roman" w:hAnsi="Times New Roman"/>
          <w:sz w:val="28"/>
          <w:szCs w:val="28"/>
        </w:rPr>
        <w:t xml:space="preserve">%, </w:t>
      </w:r>
      <w:r w:rsidR="00A3424E" w:rsidRPr="000203A5">
        <w:rPr>
          <w:rFonts w:ascii="Times New Roman" w:hAnsi="Times New Roman"/>
          <w:sz w:val="28"/>
          <w:szCs w:val="28"/>
        </w:rPr>
        <w:t>с несовершенством законодательства – на 14,06%.</w:t>
      </w:r>
    </w:p>
    <w:p w:rsidR="00DF4613" w:rsidRPr="000203A5" w:rsidRDefault="00DF4613" w:rsidP="00154F7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Вместе с тем количество обращений, связанных с неудовлетворительной работой должностных лиц, </w:t>
      </w:r>
      <w:r w:rsidR="00A3424E" w:rsidRPr="000203A5">
        <w:rPr>
          <w:rFonts w:ascii="Times New Roman" w:hAnsi="Times New Roman"/>
          <w:sz w:val="28"/>
          <w:szCs w:val="28"/>
        </w:rPr>
        <w:t>уменьшилось</w:t>
      </w:r>
      <w:r w:rsidRPr="000203A5">
        <w:rPr>
          <w:rFonts w:ascii="Times New Roman" w:hAnsi="Times New Roman"/>
          <w:sz w:val="28"/>
          <w:szCs w:val="28"/>
        </w:rPr>
        <w:t xml:space="preserve"> на 1</w:t>
      </w:r>
      <w:r w:rsidR="00324ED4" w:rsidRPr="000203A5">
        <w:rPr>
          <w:rFonts w:ascii="Times New Roman" w:hAnsi="Times New Roman"/>
          <w:sz w:val="28"/>
          <w:szCs w:val="28"/>
        </w:rPr>
        <w:t>0</w:t>
      </w:r>
      <w:r w:rsidRPr="000203A5">
        <w:rPr>
          <w:rFonts w:ascii="Times New Roman" w:hAnsi="Times New Roman"/>
          <w:sz w:val="28"/>
          <w:szCs w:val="28"/>
        </w:rPr>
        <w:t>,</w:t>
      </w:r>
      <w:r w:rsidR="00324ED4" w:rsidRPr="000203A5">
        <w:rPr>
          <w:rFonts w:ascii="Times New Roman" w:hAnsi="Times New Roman"/>
          <w:sz w:val="28"/>
          <w:szCs w:val="28"/>
        </w:rPr>
        <w:t>08</w:t>
      </w:r>
      <w:r w:rsidRPr="000203A5">
        <w:rPr>
          <w:rFonts w:ascii="Times New Roman" w:hAnsi="Times New Roman"/>
          <w:sz w:val="28"/>
          <w:szCs w:val="28"/>
        </w:rPr>
        <w:t xml:space="preserve">%, </w:t>
      </w:r>
      <w:r w:rsidR="00A3424E" w:rsidRPr="000203A5">
        <w:rPr>
          <w:rFonts w:ascii="Times New Roman" w:hAnsi="Times New Roman"/>
          <w:sz w:val="28"/>
          <w:szCs w:val="28"/>
        </w:rPr>
        <w:t>с недостаточным финансированием – на 5,</w:t>
      </w:r>
      <w:r w:rsidR="00324ED4" w:rsidRPr="000203A5">
        <w:rPr>
          <w:rFonts w:ascii="Times New Roman" w:hAnsi="Times New Roman"/>
          <w:sz w:val="28"/>
          <w:szCs w:val="28"/>
        </w:rPr>
        <w:t>6</w:t>
      </w:r>
      <w:r w:rsidR="00A3424E" w:rsidRPr="000203A5">
        <w:rPr>
          <w:rFonts w:ascii="Times New Roman" w:hAnsi="Times New Roman"/>
          <w:sz w:val="28"/>
          <w:szCs w:val="28"/>
        </w:rPr>
        <w:t>%, с противоправными действиями работодателя,</w:t>
      </w:r>
      <w:r w:rsidR="00324ED4" w:rsidRPr="000203A5">
        <w:rPr>
          <w:rFonts w:ascii="Times New Roman" w:hAnsi="Times New Roman"/>
          <w:sz w:val="28"/>
          <w:szCs w:val="28"/>
        </w:rPr>
        <w:t xml:space="preserve"> – на 5</w:t>
      </w:r>
      <w:r w:rsidR="00A3424E" w:rsidRPr="000203A5">
        <w:rPr>
          <w:rFonts w:ascii="Times New Roman" w:hAnsi="Times New Roman"/>
          <w:sz w:val="28"/>
          <w:szCs w:val="28"/>
        </w:rPr>
        <w:t>,</w:t>
      </w:r>
      <w:r w:rsidR="00324ED4" w:rsidRPr="000203A5">
        <w:rPr>
          <w:rFonts w:ascii="Times New Roman" w:hAnsi="Times New Roman"/>
          <w:sz w:val="28"/>
          <w:szCs w:val="28"/>
        </w:rPr>
        <w:t>69</w:t>
      </w:r>
      <w:r w:rsidR="00A3424E" w:rsidRPr="000203A5">
        <w:rPr>
          <w:rFonts w:ascii="Times New Roman" w:hAnsi="Times New Roman"/>
          <w:sz w:val="28"/>
          <w:szCs w:val="28"/>
        </w:rPr>
        <w:t>%.</w:t>
      </w:r>
    </w:p>
    <w:p w:rsidR="00DF4613" w:rsidRPr="000203A5" w:rsidRDefault="00DF4613" w:rsidP="00154F74">
      <w:pPr>
        <w:spacing w:after="0" w:line="360" w:lineRule="auto"/>
        <w:ind w:firstLine="709"/>
        <w:jc w:val="both"/>
        <w:rPr>
          <w:rFonts w:ascii="Times New Roman" w:hAnsi="Times New Roman"/>
          <w:sz w:val="28"/>
          <w:szCs w:val="28"/>
        </w:rPr>
      </w:pPr>
    </w:p>
    <w:p w:rsidR="007B297F" w:rsidRPr="000203A5" w:rsidRDefault="001E6400" w:rsidP="00154F74">
      <w:pPr>
        <w:tabs>
          <w:tab w:val="left" w:pos="709"/>
        </w:tabs>
        <w:spacing w:line="360" w:lineRule="auto"/>
        <w:jc w:val="both"/>
        <w:rPr>
          <w:rFonts w:ascii="Times New Roman" w:hAnsi="Times New Roman"/>
          <w:sz w:val="21"/>
          <w:szCs w:val="21"/>
        </w:rPr>
      </w:pPr>
      <w:r w:rsidRPr="000203A5">
        <w:rPr>
          <w:rFonts w:ascii="Times New Roman" w:hAnsi="Times New Roman"/>
          <w:noProof/>
          <w:sz w:val="28"/>
          <w:szCs w:val="28"/>
        </w:rPr>
        <w:lastRenderedPageBreak/>
        <w:drawing>
          <wp:inline distT="0" distB="0" distL="0" distR="0" wp14:anchorId="52BB010D" wp14:editId="6B242ECE">
            <wp:extent cx="6136640" cy="8475784"/>
            <wp:effectExtent l="0" t="0" r="16510" b="1905"/>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Диаграмма 6. Причины обращения граждан к Уполномоченному</w:t>
      </w:r>
    </w:p>
    <w:p w:rsidR="00042A6C" w:rsidRPr="000203A5" w:rsidRDefault="00042A6C" w:rsidP="00154F74">
      <w:pPr>
        <w:spacing w:after="0" w:line="360" w:lineRule="auto"/>
        <w:ind w:firstLine="709"/>
        <w:jc w:val="both"/>
        <w:rPr>
          <w:rFonts w:ascii="Times New Roman" w:hAnsi="Times New Roman"/>
          <w:sz w:val="28"/>
          <w:szCs w:val="28"/>
        </w:rPr>
      </w:pPr>
    </w:p>
    <w:p w:rsidR="007559F4" w:rsidRPr="000203A5" w:rsidRDefault="00042A6C" w:rsidP="00022834">
      <w:pPr>
        <w:spacing w:after="0" w:line="360" w:lineRule="auto"/>
        <w:ind w:firstLine="709"/>
        <w:jc w:val="both"/>
        <w:rPr>
          <w:rFonts w:eastAsia="Times New Roman" w:cs="Times New Roman"/>
          <w:sz w:val="14"/>
          <w:szCs w:val="28"/>
        </w:rPr>
      </w:pPr>
      <w:r w:rsidRPr="000203A5">
        <w:rPr>
          <w:rFonts w:ascii="Times New Roman" w:hAnsi="Times New Roman"/>
          <w:sz w:val="28"/>
          <w:szCs w:val="28"/>
        </w:rPr>
        <w:lastRenderedPageBreak/>
        <w:t xml:space="preserve">Результаты деятельности Уполномоченного по защите прав, свобод и законных интересов человека и гражданина в </w:t>
      </w:r>
      <w:r w:rsidR="00EC131E" w:rsidRPr="000203A5">
        <w:rPr>
          <w:rFonts w:ascii="Times New Roman" w:hAnsi="Times New Roman"/>
          <w:sz w:val="28"/>
          <w:szCs w:val="28"/>
        </w:rPr>
        <w:t>2018</w:t>
      </w:r>
      <w:r w:rsidRPr="000203A5">
        <w:rPr>
          <w:rFonts w:ascii="Times New Roman" w:hAnsi="Times New Roman"/>
          <w:sz w:val="28"/>
          <w:szCs w:val="28"/>
        </w:rPr>
        <w:t xml:space="preserve"> году отражены на диаграмме 7. </w:t>
      </w:r>
    </w:p>
    <w:p w:rsidR="007B297F" w:rsidRPr="000203A5" w:rsidRDefault="001E6400" w:rsidP="00154F74">
      <w:pPr>
        <w:spacing w:line="360" w:lineRule="auto"/>
        <w:jc w:val="both"/>
        <w:rPr>
          <w:rFonts w:ascii="Times New Roman" w:hAnsi="Times New Roman"/>
          <w:sz w:val="28"/>
          <w:szCs w:val="28"/>
        </w:rPr>
      </w:pPr>
      <w:r w:rsidRPr="000203A5">
        <w:rPr>
          <w:rFonts w:ascii="Times New Roman" w:hAnsi="Times New Roman"/>
          <w:noProof/>
          <w:sz w:val="28"/>
          <w:szCs w:val="28"/>
        </w:rPr>
        <w:drawing>
          <wp:inline distT="0" distB="0" distL="0" distR="0" wp14:anchorId="662481EE" wp14:editId="21997349">
            <wp:extent cx="6110605" cy="4953000"/>
            <wp:effectExtent l="38100" t="0" r="42545"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297F" w:rsidRPr="000203A5" w:rsidRDefault="007B297F" w:rsidP="00154F74">
      <w:pPr>
        <w:spacing w:before="144" w:after="144"/>
        <w:ind w:firstLine="708"/>
        <w:jc w:val="both"/>
        <w:rPr>
          <w:rFonts w:ascii="Times New Roman" w:hAnsi="Times New Roman"/>
          <w:b/>
        </w:rPr>
      </w:pPr>
      <w:r w:rsidRPr="000203A5">
        <w:rPr>
          <w:rFonts w:ascii="Times New Roman" w:hAnsi="Times New Roman"/>
          <w:b/>
        </w:rPr>
        <w:t xml:space="preserve">Диаграмма 7. Результаты деятельности Уполномоченного по защите прав, свобод и законных интересов человека и гражданина, проживающих на территории Камчатского края, в </w:t>
      </w:r>
      <w:r w:rsidR="00EC131E" w:rsidRPr="000203A5">
        <w:rPr>
          <w:rFonts w:ascii="Times New Roman" w:hAnsi="Times New Roman"/>
          <w:b/>
        </w:rPr>
        <w:t>2018</w:t>
      </w:r>
      <w:r w:rsidRPr="000203A5">
        <w:rPr>
          <w:rFonts w:ascii="Times New Roman" w:hAnsi="Times New Roman"/>
          <w:b/>
        </w:rPr>
        <w:t xml:space="preserve"> году</w:t>
      </w:r>
      <w:r w:rsidR="003B4D53" w:rsidRPr="000203A5">
        <w:rPr>
          <w:rFonts w:ascii="Times New Roman" w:hAnsi="Times New Roman"/>
          <w:b/>
        </w:rPr>
        <w:t xml:space="preserve"> </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Результат работы Уполномоченного, в том числе по сравнению с аналогичным периодом прошлого года, выглядит следующим образом:</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право восстановлено – 41% (больше на 3% к АППГ);</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нарушений не выявлено – 17% (меньше на 1% к АППГ);</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оказано содействие гражданам в ситуациях, когда права формально не нарушены – 12% (такой же показатель в 2017 году);</w:t>
      </w:r>
    </w:p>
    <w:p w:rsidR="00022834" w:rsidRPr="000203A5" w:rsidRDefault="00022834" w:rsidP="00022834">
      <w:pPr>
        <w:spacing w:after="0" w:line="360" w:lineRule="auto"/>
        <w:ind w:firstLine="709"/>
        <w:rPr>
          <w:rFonts w:ascii="Times New Roman" w:hAnsi="Times New Roman"/>
          <w:sz w:val="28"/>
          <w:szCs w:val="28"/>
        </w:rPr>
      </w:pPr>
      <w:r w:rsidRPr="000203A5">
        <w:rPr>
          <w:rFonts w:ascii="Times New Roman" w:hAnsi="Times New Roman"/>
          <w:sz w:val="28"/>
          <w:szCs w:val="28"/>
        </w:rPr>
        <w:t>- дана юридическая консультация – 28% (меньше на 2% к АППГ);</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продолжена работа с обращениями в 2018 году – 3% (такой же показатель в 2017 году).</w:t>
      </w:r>
    </w:p>
    <w:p w:rsidR="00022834" w:rsidRPr="000203A5" w:rsidRDefault="00022834" w:rsidP="00022834">
      <w:pPr>
        <w:pStyle w:val="ab"/>
        <w:spacing w:before="0" w:beforeAutospacing="0" w:after="0" w:afterAutospacing="0" w:line="360" w:lineRule="auto"/>
        <w:ind w:firstLine="709"/>
        <w:jc w:val="both"/>
        <w:rPr>
          <w:rFonts w:eastAsia="Times New Roman" w:cs="Times New Roman"/>
          <w:sz w:val="14"/>
          <w:szCs w:val="28"/>
        </w:rPr>
      </w:pP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2018 году отмечал</w:t>
      </w:r>
      <w:r w:rsidR="005E188A" w:rsidRPr="000203A5">
        <w:rPr>
          <w:rFonts w:ascii="Times New Roman" w:hAnsi="Times New Roman"/>
          <w:sz w:val="28"/>
          <w:szCs w:val="28"/>
        </w:rPr>
        <w:t>и</w:t>
      </w:r>
      <w:r w:rsidRPr="000203A5">
        <w:rPr>
          <w:rFonts w:ascii="Times New Roman" w:hAnsi="Times New Roman"/>
          <w:sz w:val="28"/>
          <w:szCs w:val="28"/>
        </w:rPr>
        <w:t>сь 25-летие Конституции Российской Федерации и 25-летие со дня закрепления института Уполномоченного в Российской Федерации на конституционном уровне.</w:t>
      </w:r>
      <w:r w:rsidRPr="000203A5">
        <w:rPr>
          <w:rFonts w:ascii="Times New Roman" w:hAnsi="Times New Roman"/>
          <w:sz w:val="28"/>
          <w:szCs w:val="28"/>
        </w:rPr>
        <w:tab/>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Конституция Российской Федерации принципиально изменила систему базовых ценностей жизни российского общества, в которой центральное место занимает тема прав и свобод человека и гражданина, а правовое оформление института Уполномоченного по правам человека – важный шаг в укреплении гарантий реализации прав и свобод человека и гражданина.</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 словам Уполномоченного по правам человека в Российской Федерации Татьяны Москальковой, на состоявшейся 7 декабря в Государственной Думе научно-практической конференции «Современная Конституция Российской Федерации и законотворческий процесс», необходимо ясно осознавать, что права и свободы человека и гражданина — это те универсальные ценности, которые мы уважаем и готовы отстаивать, сохранять и за которые мы готовы бороться, защищая и оберегая достоинство, присущее каждой человеческой личности.</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Как и в прошлом году Уполномоченный отмечает, что эффективность его деятельности во многом зависит от условий, созданных для него в Камчатском крае и, в первую очередь, от численности и продуктивности деятельности его аппарата, которая определяется субъектом Российской Федерации самостоятельно.</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2018 году вопросы обеспечения деятельности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и Уполномоченного при Губернаторе Камчатского края по защите прав предпринимателей претерпели серьезные   институциональные изменения. В соответствии со ст. 7 Закона Камчатского края от 19.01.2018 № 189                 «О вопросах обеспечения деятельности Общественной палаты Камчатского края и Уполномоченных в Камчатском крае и о внесении изменений в отдельные законодательные акты Камчатского края» Палата Уполномоченных в Камчатском </w:t>
      </w:r>
      <w:r w:rsidRPr="000203A5">
        <w:rPr>
          <w:rFonts w:ascii="Times New Roman" w:hAnsi="Times New Roman"/>
          <w:sz w:val="28"/>
          <w:szCs w:val="28"/>
        </w:rPr>
        <w:lastRenderedPageBreak/>
        <w:t xml:space="preserve">крае переименована в краевое государственное казенное учреждение «Центр по обеспечению деятельности Общественной палаты и Уполномоченных Камчатского края». И с 27 апреля 2018 года, то есть  с момента  государственной регистрации обозначенного преобразования, согласно ст. 15 Закона Камчатского края от 28.04.2011 № 590 «Об Уполномоченном по правам человека в Камчатском крае» обеспечение деятельности Уполномоченного осуществляется краевым государственным казенным учреждением «Центр по обеспечению деятельности Общественной палаты и Уполномоченных Камчатского края» (далее – Учреждение). В соответствии с Уставом Учреждение осуществляет организационное, правовое, финансовое и материально-техническое обеспечение деятельности Уполномоченного. Штатная численность сотрудников Учреждения составляет 11 человек (включая специалистов, обеспечивающих бухгалтерский учет, исполнение кадровой работы, ведение делопроизводства и архивной работы,  заключение и исполнение контрактов, хранение и учет материальных ценностей и т.д.). </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Одновременно Учреждение обеспечивает деятельность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 (законы Камчатского края от 19.12.2013 № 366 «Об Уполномоченном по правам ребенка в Камчатском крае» (ст. 13), от 19.12.2013 № 367 «Об Уполномоченном по правам коренных малочисленных народов в Камчатском крае» (ст.13), от 01.10.2013 № 319 «Об Уполномоченном при Губернаторе Камчатского края по защите прав предпринимателей» (ст.9).</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Кроме того, Учреждение осуществляет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Камчатского края. </w:t>
      </w:r>
    </w:p>
    <w:p w:rsidR="00D46B9A"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Очевидно, что при такой плотной загруженности сотрудники Учреждения просто физически не могут вникнуть должным образом в каждый случай нарушения прав граждан. </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Почти во всех субъектах Российской Федерации омбудсмены, исходя из принципа независимости института, сами утверждают структуру своего аппарата, положение о нем и его структурных подразделениях, устанавливают численность и штатное расписание аппарата. А в Камчатском крае КГКУ «Центр по обеспечению деятельности Общественной палаты и Уполномоченных Камчатского края» именуется аппаратом Общественной палаты Камчатского края, а ее председатель осуществляет общее руководство деятельностью Аппарата (ст. 17 и 24 Закона Камчатского края от 12.03.2018 № 205 «Об Общественной палате Камчатского края»). Также согласно Уставу КГКУ «Центр по обеспечению деятельности Общественной палаты и Уполномоченных Камчатского края» руководитель Учреждения подотчетен Агентству по внутренней политике Камчатского края.</w:t>
      </w:r>
    </w:p>
    <w:p w:rsidR="00D46B9A" w:rsidRPr="000203A5" w:rsidRDefault="00D46B9A" w:rsidP="00D46B9A">
      <w:pPr>
        <w:spacing w:after="0" w:line="360" w:lineRule="auto"/>
        <w:ind w:firstLine="709"/>
        <w:jc w:val="both"/>
        <w:rPr>
          <w:rFonts w:ascii="Times New Roman" w:hAnsi="Times New Roman"/>
          <w:sz w:val="28"/>
          <w:szCs w:val="28"/>
        </w:rPr>
      </w:pPr>
      <w:r w:rsidRPr="000203A5">
        <w:rPr>
          <w:rFonts w:ascii="Times New Roman" w:hAnsi="Times New Roman"/>
          <w:sz w:val="28"/>
          <w:szCs w:val="28"/>
        </w:rPr>
        <w:t>Уполномоченный считает, что о</w:t>
      </w:r>
      <w:r w:rsidRPr="000203A5">
        <w:rPr>
          <w:rFonts w:ascii="Times New Roman" w:hAnsi="Times New Roman"/>
          <w:sz w:val="28"/>
          <w:szCs w:val="28"/>
        </w:rPr>
        <w:t>тсутствие собственного рабочего аппарата  является сдерживающим фактором развития регионального института Уполномоченного по правам человека и не способствует полноценной реализации прав, свобод и законных интересов человека и гражданина.</w:t>
      </w:r>
    </w:p>
    <w:p w:rsidR="00D46B9A" w:rsidRPr="000203A5" w:rsidRDefault="00022834" w:rsidP="00D46B9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Вполне понятно желание законодателя уменьшить нагрузку на бюджет, возложив на один аппарат обеспечение деятельности четырех независимых омбудсменов и Общественной палаты Камчатского края, но, по мнению Уполномоченного, в рассматриваемой ситуации в целях обеспечения интересов граждан необходимо выработать более разумный подход.</w:t>
      </w:r>
      <w:r w:rsidR="00D46B9A" w:rsidRPr="000203A5">
        <w:rPr>
          <w:rFonts w:ascii="Times New Roman" w:hAnsi="Times New Roman"/>
          <w:sz w:val="28"/>
          <w:szCs w:val="28"/>
        </w:rPr>
        <w:t xml:space="preserve"> </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15 января 2019 года в Государственной Думе Федерального Собрания Российской Федерации состоялись заседания Комитета по федеральному устройству и вопросам местного самоуправления и Комитета Государственной Думы по развитию гражданского общества, вопросам общественных и религиозных объединений, в ходе которых обсуждался проект федерального закона «Об общих принципах организации деятельности уполномоченных по правам человека в субъектах Российской Федерации». Рассмотрев указанный проект федерального закона, комитеты решили рекомендовать Государственной Думе принять </w:t>
      </w:r>
      <w:r w:rsidRPr="000203A5">
        <w:rPr>
          <w:rFonts w:ascii="Times New Roman" w:hAnsi="Times New Roman"/>
          <w:sz w:val="28"/>
          <w:szCs w:val="28"/>
        </w:rPr>
        <w:lastRenderedPageBreak/>
        <w:t>проект в первом чтении. По мнению Комитета по развитию гражданского общества, вопросам общественных и религиозных объединений, законопроект устранит пробел в действующей правовой системе и установит единые принципы организации деятельности уполномоченных по правам человека в субъектах Российской Федерации, в том числе закрепит требования, предъявляемые к кандидату на должность омбудсмена, порядок и срок назначения (избрания), а также требования, ограничения и запреты, связанные с замещением данной должности.</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 словам Уполномоченного по правам человека в Российской Федерации Татьяны Москальковой, закон призван комплексно урегулировать деятельность уполномоченных по правам человека в субъектах Российской Федерации и в частности: унифицирует организационно-правовое положение института уполномоченных по правам человека в субъектах Российской Федерации (устанавливает единые принципы и стандарты); расширяет и уточняет перечень гарантий независимости деятельности региональных уполномоченных, а именно: принцип неподотчётности, специальный порядок возбуждения уголовного дела в отношении уполномоченного и производства по нему, установление административной ответственности за вмешательство в законную деятельность уполномоченных, предоставление уполномоченным права отказаться от дачи свидетельских показаний в связи с исполнением должностных обязанностей, установление исключительно на уровне федерального закона требований, ограничений и запретов, которые обязан соблюдать уполномоченный, уточняет правовой статус (полномочия) региональных уполномоченных, в том числе наделяет их правом:  обращаться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указанных в законе субъектов публичной власти; участвовать в работе законодательных (представительных) органов государственной власти субъектов Российской Федерации; обращаться в прокуратуру с ходатайством о проверке вступившего в законную силу приговора суда; обращаться в суд с ходатайством об ознакомлении с материалами по гражданскому или административному делу и др.; закрепляет общие начала взаимодействия </w:t>
      </w:r>
      <w:r w:rsidRPr="000203A5">
        <w:rPr>
          <w:rFonts w:ascii="Times New Roman" w:hAnsi="Times New Roman"/>
          <w:sz w:val="28"/>
          <w:szCs w:val="28"/>
        </w:rPr>
        <w:lastRenderedPageBreak/>
        <w:t xml:space="preserve">уполномоченных с органами государственной власти в регионе, органами местного самоуправления и институтами гражданского общества: расширяет круг должностных лиц, у которых уполномоченные вправе запрашивать документы, беспрепятственно посещать, получать объяснения, пользоваться правом безотлагательного приема, в том числе территориальных органов федеральных органов исполнительной власти, подведомственных Президенту Российской Федерации; предоставляет региональным уполномоченным право:  направлять рекомендации органам публичной власти и получать ответы об их рассмотрении и принятии мер в 30-дневный срок; принимать меры при наличии информации о массовых или грубых нарушениях прав и свобод, в случаях, имеющих особое общественное значение, или связанных с защитой лиц, не способных самостоятельно защищать свои права; представлять ежегодный доклад в законодательном собрании субъекта Российской Федерации; иметь помощников, осуществляющих деятельность на общественных началах; устанавливает порядок рассмотрения жалоб граждан, поступающих к региональным уполномоченным по правам человека; регламентирует порядок взаимоотношений федерального Уполномоченного и региональных властей при назначении уполномоченного по правам человека в субъекте Российской Федерации. Закрепляется возможность согласования федеральным уполномоченным нескольких кандидатур на должность регионального уполномоченного. </w:t>
      </w:r>
    </w:p>
    <w:p w:rsidR="00022834" w:rsidRPr="000203A5" w:rsidRDefault="00022834" w:rsidP="00022834">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«Институту уполномоченного уже не первый год, жизнь не стоит на месте, появились новые тенденции, которые ранее не были отражены, а они необходимы. Уполномоченные по правам человека есть во всех 85 субъектах, и деятельность каждого из них регламентируется сейчас специальным законом, принятым и действующим на территории региона. Но эти законодательные акты зачастую разнятся: нет единого порядка рассмотрения жалоб, взаимодействия уполномоченных с НКО, не установлены источники, из которых омбудсмены вправе принимать к рассмотрению обращения. И как пример: в каком-то регионе один человек работает в аппарате, а в другом 10, а регионы все не маленькие, </w:t>
      </w:r>
      <w:r w:rsidRPr="000203A5">
        <w:rPr>
          <w:rFonts w:ascii="Times New Roman" w:hAnsi="Times New Roman"/>
          <w:sz w:val="28"/>
          <w:szCs w:val="28"/>
        </w:rPr>
        <w:lastRenderedPageBreak/>
        <w:t>но силы оказываются не равны. Принятие на федеральном уровне единого нормативного акта, закрепляющего дополнительные гарантии деятельности региональных уполномоченных, будет способствовать повышению их статуса, расширению компетенции, унификации методологических подходов к развитию системы государственной правозащиты в России», </w:t>
      </w:r>
      <w:r w:rsidRPr="000203A5">
        <w:rPr>
          <w:rFonts w:ascii="Times New Roman" w:eastAsia="Calibri" w:hAnsi="Times New Roman" w:cs="Times New Roman"/>
          <w:sz w:val="28"/>
          <w:szCs w:val="28"/>
        </w:rPr>
        <w:t>–</w:t>
      </w:r>
      <w:r w:rsidRPr="000203A5">
        <w:rPr>
          <w:rFonts w:ascii="Times New Roman" w:hAnsi="Times New Roman"/>
          <w:sz w:val="28"/>
          <w:szCs w:val="28"/>
        </w:rPr>
        <w:t xml:space="preserve"> считает Уполномоченный по правам человека в Российской Федерации Татьяна Москалькова.</w:t>
      </w:r>
    </w:p>
    <w:p w:rsidR="00042A6C" w:rsidRPr="000203A5" w:rsidRDefault="00042A6C" w:rsidP="00154F74">
      <w:pPr>
        <w:spacing w:after="0" w:line="360" w:lineRule="auto"/>
        <w:ind w:firstLine="709"/>
        <w:jc w:val="both"/>
        <w:rPr>
          <w:rFonts w:ascii="Times New Roman" w:eastAsia="Calibri" w:hAnsi="Times New Roman"/>
          <w:sz w:val="28"/>
          <w:szCs w:val="28"/>
        </w:rPr>
      </w:pPr>
    </w:p>
    <w:p w:rsidR="00042A6C" w:rsidRPr="000203A5" w:rsidRDefault="00042A6C" w:rsidP="00A44290">
      <w:pPr>
        <w:pageBreakBefore/>
        <w:spacing w:after="0" w:line="360" w:lineRule="auto"/>
        <w:ind w:firstLine="709"/>
        <w:jc w:val="both"/>
        <w:outlineLvl w:val="0"/>
        <w:rPr>
          <w:rFonts w:ascii="Times New Roman" w:hAnsi="Times New Roman" w:cs="Segoe UI"/>
          <w:b/>
          <w:kern w:val="32"/>
          <w:sz w:val="28"/>
          <w:szCs w:val="28"/>
          <w:lang w:val="x-none"/>
        </w:rPr>
      </w:pPr>
      <w:bookmarkStart w:id="13" w:name="_Toc475994608"/>
      <w:bookmarkStart w:id="14" w:name="_Toc4893941"/>
      <w:bookmarkStart w:id="15" w:name="_Toc412909858"/>
      <w:bookmarkEnd w:id="7"/>
      <w:bookmarkEnd w:id="8"/>
      <w:bookmarkEnd w:id="9"/>
      <w:bookmarkEnd w:id="10"/>
      <w:bookmarkEnd w:id="11"/>
      <w:bookmarkEnd w:id="12"/>
      <w:r w:rsidRPr="000203A5">
        <w:rPr>
          <w:rFonts w:ascii="Times New Roman" w:hAnsi="Times New Roman" w:cs="Segoe UI"/>
          <w:b/>
          <w:kern w:val="32"/>
          <w:sz w:val="28"/>
          <w:szCs w:val="28"/>
          <w:lang w:val="x-none"/>
        </w:rPr>
        <w:lastRenderedPageBreak/>
        <w:t>Глава I. Актуальные вопросы защиты прав и сво</w:t>
      </w:r>
      <w:r w:rsidR="00FE7B5A" w:rsidRPr="000203A5">
        <w:rPr>
          <w:rFonts w:ascii="Times New Roman" w:hAnsi="Times New Roman" w:cs="Segoe UI"/>
          <w:b/>
          <w:kern w:val="32"/>
          <w:sz w:val="28"/>
          <w:szCs w:val="28"/>
          <w:lang w:val="x-none"/>
        </w:rPr>
        <w:t xml:space="preserve">бод человека и гражданина в </w:t>
      </w:r>
      <w:r w:rsidR="00EC131E" w:rsidRPr="000203A5">
        <w:rPr>
          <w:rFonts w:ascii="Times New Roman" w:hAnsi="Times New Roman" w:cs="Segoe UI"/>
          <w:b/>
          <w:kern w:val="32"/>
          <w:sz w:val="28"/>
          <w:szCs w:val="28"/>
          <w:lang w:val="x-none"/>
        </w:rPr>
        <w:t>2018</w:t>
      </w:r>
      <w:r w:rsidRPr="000203A5">
        <w:rPr>
          <w:rFonts w:ascii="Times New Roman" w:hAnsi="Times New Roman" w:cs="Segoe UI"/>
          <w:b/>
          <w:kern w:val="32"/>
          <w:sz w:val="28"/>
          <w:szCs w:val="28"/>
          <w:lang w:val="x-none"/>
        </w:rPr>
        <w:t xml:space="preserve"> году</w:t>
      </w:r>
      <w:bookmarkEnd w:id="13"/>
      <w:bookmarkEnd w:id="14"/>
    </w:p>
    <w:p w:rsidR="006B6FD2" w:rsidRPr="000203A5" w:rsidRDefault="006B6FD2" w:rsidP="006B6FD2">
      <w:pPr>
        <w:pStyle w:val="a6"/>
        <w:keepNext/>
        <w:numPr>
          <w:ilvl w:val="0"/>
          <w:numId w:val="9"/>
        </w:numPr>
        <w:spacing w:after="0" w:line="360" w:lineRule="auto"/>
        <w:jc w:val="both"/>
        <w:outlineLvl w:val="1"/>
        <w:rPr>
          <w:rFonts w:ascii="Times New Roman" w:hAnsi="Times New Roman"/>
          <w:b/>
          <w:bCs/>
          <w:iCs/>
          <w:kern w:val="32"/>
          <w:sz w:val="28"/>
          <w:szCs w:val="28"/>
        </w:rPr>
      </w:pPr>
      <w:bookmarkStart w:id="16" w:name="_Toc4893942"/>
      <w:bookmarkStart w:id="17" w:name="_Toc475994609"/>
      <w:bookmarkStart w:id="18" w:name="_Toc509822632"/>
      <w:bookmarkEnd w:id="15"/>
      <w:r w:rsidRPr="000203A5">
        <w:rPr>
          <w:rFonts w:ascii="Times New Roman" w:hAnsi="Times New Roman"/>
          <w:b/>
          <w:bCs/>
          <w:iCs/>
          <w:kern w:val="32"/>
          <w:sz w:val="28"/>
          <w:szCs w:val="28"/>
        </w:rPr>
        <w:t>Вопросы непосредственного жизнеобеспечения граждан</w:t>
      </w:r>
      <w:bookmarkEnd w:id="16"/>
    </w:p>
    <w:p w:rsidR="005E188A" w:rsidRPr="000203A5" w:rsidRDefault="005E188A" w:rsidP="0058328A">
      <w:pPr>
        <w:spacing w:after="0" w:line="360" w:lineRule="auto"/>
        <w:ind w:firstLine="709"/>
        <w:jc w:val="both"/>
        <w:rPr>
          <w:rFonts w:ascii="Times New Roman" w:hAnsi="Times New Roman"/>
          <w:b/>
          <w:sz w:val="28"/>
          <w:szCs w:val="28"/>
        </w:rPr>
      </w:pPr>
    </w:p>
    <w:p w:rsidR="00FA6064" w:rsidRPr="000203A5" w:rsidRDefault="005E188A" w:rsidP="005E188A">
      <w:pPr>
        <w:pStyle w:val="a6"/>
        <w:numPr>
          <w:ilvl w:val="1"/>
          <w:numId w:val="16"/>
        </w:numPr>
        <w:spacing w:after="0" w:line="360" w:lineRule="auto"/>
        <w:ind w:left="0" w:firstLine="709"/>
        <w:jc w:val="both"/>
        <w:rPr>
          <w:rFonts w:ascii="Times New Roman" w:hAnsi="Times New Roman"/>
          <w:b/>
          <w:sz w:val="28"/>
          <w:szCs w:val="28"/>
        </w:rPr>
      </w:pPr>
      <w:r w:rsidRPr="000203A5">
        <w:rPr>
          <w:rFonts w:ascii="Times New Roman" w:hAnsi="Times New Roman"/>
          <w:b/>
          <w:sz w:val="28"/>
          <w:szCs w:val="28"/>
        </w:rPr>
        <w:t>Вопросы обеспечения граждан качественными хлебобулочными изделиям по доступным ценам</w:t>
      </w:r>
    </w:p>
    <w:p w:rsidR="006B6FD2" w:rsidRPr="000203A5" w:rsidRDefault="006B6FD2"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Статьей 7 Конституции Российской Федерации </w:t>
      </w:r>
      <w:bookmarkStart w:id="19" w:name="sub_701"/>
      <w:r w:rsidRPr="000203A5">
        <w:rPr>
          <w:rFonts w:ascii="Times New Roman" w:hAnsi="Times New Roman"/>
          <w:sz w:val="28"/>
          <w:szCs w:val="28"/>
        </w:rPr>
        <w:t xml:space="preserve"> определено, что Российская Федерация </w:t>
      </w:r>
      <w:r w:rsidR="00A7570D" w:rsidRPr="000203A5">
        <w:rPr>
          <w:rFonts w:ascii="Times New Roman" w:hAnsi="Times New Roman"/>
          <w:sz w:val="28"/>
          <w:szCs w:val="28"/>
        </w:rPr>
        <w:t>–</w:t>
      </w:r>
      <w:r w:rsidRPr="000203A5">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p>
    <w:p w:rsidR="006B6FD2" w:rsidRPr="000203A5" w:rsidRDefault="005F115B"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Поэтому н</w:t>
      </w:r>
      <w:r w:rsidR="006B6FD2" w:rsidRPr="000203A5">
        <w:rPr>
          <w:rFonts w:ascii="Times New Roman" w:hAnsi="Times New Roman"/>
          <w:sz w:val="28"/>
          <w:szCs w:val="28"/>
        </w:rPr>
        <w:t xml:space="preserve">икто не будет </w:t>
      </w:r>
      <w:r w:rsidRPr="000203A5">
        <w:rPr>
          <w:rFonts w:ascii="Times New Roman" w:hAnsi="Times New Roman"/>
          <w:sz w:val="28"/>
          <w:szCs w:val="28"/>
        </w:rPr>
        <w:t>возражать</w:t>
      </w:r>
      <w:r w:rsidR="006B6FD2" w:rsidRPr="000203A5">
        <w:rPr>
          <w:rFonts w:ascii="Times New Roman" w:hAnsi="Times New Roman"/>
          <w:sz w:val="28"/>
          <w:szCs w:val="28"/>
        </w:rPr>
        <w:t xml:space="preserve">, что </w:t>
      </w:r>
      <w:bookmarkEnd w:id="19"/>
      <w:r w:rsidRPr="000203A5">
        <w:rPr>
          <w:rFonts w:ascii="Times New Roman" w:hAnsi="Times New Roman"/>
          <w:sz w:val="28"/>
          <w:szCs w:val="28"/>
        </w:rPr>
        <w:t xml:space="preserve">цена на </w:t>
      </w:r>
      <w:r w:rsidR="006B6FD2" w:rsidRPr="000203A5">
        <w:rPr>
          <w:rFonts w:ascii="Times New Roman" w:hAnsi="Times New Roman"/>
          <w:sz w:val="28"/>
          <w:szCs w:val="28"/>
        </w:rPr>
        <w:t>хлеб</w:t>
      </w:r>
      <w:r w:rsidRPr="000203A5">
        <w:rPr>
          <w:rFonts w:ascii="Times New Roman" w:hAnsi="Times New Roman"/>
          <w:sz w:val="28"/>
          <w:szCs w:val="28"/>
        </w:rPr>
        <w:t>,</w:t>
      </w:r>
      <w:r w:rsidR="006B6FD2" w:rsidRPr="000203A5">
        <w:rPr>
          <w:rFonts w:ascii="Times New Roman" w:hAnsi="Times New Roman"/>
          <w:sz w:val="28"/>
          <w:szCs w:val="28"/>
        </w:rPr>
        <w:t xml:space="preserve"> явля</w:t>
      </w:r>
      <w:r w:rsidRPr="000203A5">
        <w:rPr>
          <w:rFonts w:ascii="Times New Roman" w:hAnsi="Times New Roman"/>
          <w:sz w:val="28"/>
          <w:szCs w:val="28"/>
        </w:rPr>
        <w:t>ющийся</w:t>
      </w:r>
      <w:r w:rsidR="006B6FD2" w:rsidRPr="000203A5">
        <w:rPr>
          <w:rFonts w:ascii="Times New Roman" w:hAnsi="Times New Roman"/>
          <w:sz w:val="28"/>
          <w:szCs w:val="28"/>
        </w:rPr>
        <w:t xml:space="preserve"> социально значимым продовольственным товаром</w:t>
      </w:r>
      <w:r w:rsidRPr="000203A5">
        <w:rPr>
          <w:rFonts w:ascii="Times New Roman" w:hAnsi="Times New Roman"/>
          <w:sz w:val="28"/>
          <w:szCs w:val="28"/>
        </w:rPr>
        <w:t>,</w:t>
      </w:r>
      <w:r w:rsidR="006B6FD2" w:rsidRPr="000203A5">
        <w:rPr>
          <w:rFonts w:ascii="Times New Roman" w:hAnsi="Times New Roman"/>
          <w:sz w:val="28"/>
          <w:szCs w:val="28"/>
        </w:rPr>
        <w:t xml:space="preserve"> должна быть доступной для всех слоев населения.</w:t>
      </w:r>
    </w:p>
    <w:p w:rsidR="005F115B" w:rsidRPr="000203A5" w:rsidRDefault="006B6FD2" w:rsidP="0058328A">
      <w:pPr>
        <w:spacing w:after="0" w:line="360" w:lineRule="auto"/>
        <w:ind w:firstLine="709"/>
        <w:jc w:val="both"/>
        <w:rPr>
          <w:rFonts w:ascii="Times New Roman" w:hAnsi="Times New Roman"/>
          <w:i/>
          <w:sz w:val="28"/>
          <w:szCs w:val="28"/>
        </w:rPr>
      </w:pPr>
      <w:r w:rsidRPr="000203A5">
        <w:rPr>
          <w:rFonts w:ascii="Times New Roman" w:hAnsi="Times New Roman"/>
          <w:i/>
          <w:sz w:val="28"/>
          <w:szCs w:val="28"/>
        </w:rPr>
        <w:t xml:space="preserve">Однако, в </w:t>
      </w:r>
      <w:r w:rsidR="005F115B" w:rsidRPr="000203A5">
        <w:rPr>
          <w:rFonts w:ascii="Times New Roman" w:hAnsi="Times New Roman"/>
          <w:i/>
          <w:sz w:val="28"/>
          <w:szCs w:val="28"/>
        </w:rPr>
        <w:t xml:space="preserve">августе Уполномоченный провела личный прием граждан в п. Палана Тигильского района, на который пришли гр. М и другие жители по вопросу обеспечения населения качественными хлебобулочными изделиям по доступным фиксированным (социальным) ценам в Тигильском районе и других труднодоступных и отдалённых районах Камчатского края. Граждане говорили, что значительная часть жителей Тигильского района </w:t>
      </w:r>
      <w:r w:rsidR="00FA0E15" w:rsidRPr="000203A5">
        <w:rPr>
          <w:rFonts w:ascii="Times New Roman" w:eastAsia="Calibri" w:hAnsi="Times New Roman" w:cs="Times New Roman"/>
          <w:sz w:val="28"/>
          <w:szCs w:val="28"/>
        </w:rPr>
        <w:t xml:space="preserve">– </w:t>
      </w:r>
      <w:r w:rsidR="005F115B" w:rsidRPr="000203A5">
        <w:rPr>
          <w:rFonts w:ascii="Times New Roman" w:hAnsi="Times New Roman"/>
          <w:i/>
          <w:sz w:val="28"/>
          <w:szCs w:val="28"/>
        </w:rPr>
        <w:t xml:space="preserve">малоимущие граждане, и </w:t>
      </w:r>
      <w:r w:rsidR="007F290D" w:rsidRPr="000203A5">
        <w:rPr>
          <w:rFonts w:ascii="Times New Roman" w:hAnsi="Times New Roman"/>
          <w:i/>
          <w:sz w:val="28"/>
          <w:szCs w:val="28"/>
        </w:rPr>
        <w:t xml:space="preserve">поэтому </w:t>
      </w:r>
      <w:r w:rsidR="005F115B" w:rsidRPr="000203A5">
        <w:rPr>
          <w:rFonts w:ascii="Times New Roman" w:hAnsi="Times New Roman"/>
          <w:i/>
          <w:sz w:val="28"/>
          <w:szCs w:val="28"/>
        </w:rPr>
        <w:t xml:space="preserve">цена в магазинах на хлеб для большинства </w:t>
      </w:r>
      <w:r w:rsidR="004765EA" w:rsidRPr="000203A5">
        <w:rPr>
          <w:rFonts w:ascii="Times New Roman" w:hAnsi="Times New Roman"/>
          <w:i/>
          <w:sz w:val="28"/>
          <w:szCs w:val="28"/>
        </w:rPr>
        <w:t xml:space="preserve">из них </w:t>
      </w:r>
      <w:r w:rsidR="005F115B" w:rsidRPr="000203A5">
        <w:rPr>
          <w:rFonts w:ascii="Times New Roman" w:hAnsi="Times New Roman"/>
          <w:i/>
          <w:sz w:val="28"/>
          <w:szCs w:val="28"/>
        </w:rPr>
        <w:t xml:space="preserve">является слишком высокой. </w:t>
      </w:r>
    </w:p>
    <w:p w:rsidR="005F115B" w:rsidRPr="000203A5" w:rsidRDefault="007F290D"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У</w:t>
      </w:r>
      <w:r w:rsidR="005F115B" w:rsidRPr="000203A5">
        <w:rPr>
          <w:rFonts w:ascii="Times New Roman" w:hAnsi="Times New Roman"/>
          <w:sz w:val="28"/>
          <w:szCs w:val="28"/>
        </w:rPr>
        <w:t>читывая значимость хлеба как продукта</w:t>
      </w:r>
      <w:r w:rsidRPr="000203A5">
        <w:rPr>
          <w:rFonts w:ascii="Times New Roman" w:hAnsi="Times New Roman"/>
          <w:sz w:val="28"/>
          <w:szCs w:val="28"/>
        </w:rPr>
        <w:t>,</w:t>
      </w:r>
      <w:r w:rsidR="005F115B" w:rsidRPr="000203A5">
        <w:rPr>
          <w:rFonts w:ascii="Times New Roman" w:hAnsi="Times New Roman"/>
          <w:sz w:val="28"/>
          <w:szCs w:val="28"/>
        </w:rPr>
        <w:t xml:space="preserve"> наиболее важного для жизни человека</w:t>
      </w:r>
      <w:r w:rsidRPr="000203A5">
        <w:rPr>
          <w:rFonts w:ascii="Times New Roman" w:hAnsi="Times New Roman"/>
          <w:sz w:val="28"/>
          <w:szCs w:val="28"/>
        </w:rPr>
        <w:t>, Уполномоченный обратился в Министерство экономического развития и торговли Камчатского края</w:t>
      </w:r>
      <w:r w:rsidR="008978BD" w:rsidRPr="000203A5">
        <w:rPr>
          <w:rFonts w:ascii="Times New Roman" w:hAnsi="Times New Roman"/>
          <w:sz w:val="28"/>
          <w:szCs w:val="28"/>
        </w:rPr>
        <w:t xml:space="preserve"> и Министерство сельского хозяйства, пищевой и перерабатывающей промышленности Камчатского края</w:t>
      </w:r>
      <w:r w:rsidRPr="000203A5">
        <w:rPr>
          <w:rFonts w:ascii="Times New Roman" w:hAnsi="Times New Roman"/>
          <w:sz w:val="28"/>
          <w:szCs w:val="28"/>
        </w:rPr>
        <w:t xml:space="preserve"> со следующими вопросам</w:t>
      </w:r>
      <w:r w:rsidR="008978BD" w:rsidRPr="000203A5">
        <w:rPr>
          <w:rFonts w:ascii="Times New Roman" w:hAnsi="Times New Roman"/>
          <w:sz w:val="28"/>
          <w:szCs w:val="28"/>
        </w:rPr>
        <w:t>и</w:t>
      </w:r>
      <w:r w:rsidR="005F115B" w:rsidRPr="000203A5">
        <w:rPr>
          <w:rFonts w:ascii="Times New Roman" w:hAnsi="Times New Roman"/>
          <w:sz w:val="28"/>
          <w:szCs w:val="28"/>
        </w:rPr>
        <w:t>.</w:t>
      </w:r>
    </w:p>
    <w:p w:rsidR="005F115B" w:rsidRPr="000203A5" w:rsidRDefault="005F115B"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Какие меры предпринимаются для решения проблемы сдерживания роста цен на хлеб, реализуемого населению в отдалённых и труднодоступных районах Камчатско</w:t>
      </w:r>
      <w:r w:rsidR="003B166B" w:rsidRPr="000203A5">
        <w:rPr>
          <w:rFonts w:ascii="Times New Roman" w:hAnsi="Times New Roman"/>
          <w:sz w:val="28"/>
          <w:szCs w:val="28"/>
        </w:rPr>
        <w:t>го края</w:t>
      </w:r>
      <w:r w:rsidR="00FA0E15" w:rsidRPr="000203A5">
        <w:rPr>
          <w:rFonts w:ascii="Times New Roman" w:hAnsi="Times New Roman"/>
          <w:sz w:val="28"/>
          <w:szCs w:val="28"/>
        </w:rPr>
        <w:t>,</w:t>
      </w:r>
      <w:r w:rsidR="003B166B" w:rsidRPr="000203A5">
        <w:rPr>
          <w:rFonts w:ascii="Times New Roman" w:hAnsi="Times New Roman"/>
          <w:sz w:val="28"/>
          <w:szCs w:val="28"/>
        </w:rPr>
        <w:t xml:space="preserve"> в том числе </w:t>
      </w:r>
      <w:r w:rsidR="004765EA" w:rsidRPr="000203A5">
        <w:rPr>
          <w:rFonts w:ascii="Times New Roman" w:hAnsi="Times New Roman"/>
          <w:sz w:val="28"/>
          <w:szCs w:val="28"/>
        </w:rPr>
        <w:t xml:space="preserve">в </w:t>
      </w:r>
      <w:r w:rsidR="003B166B" w:rsidRPr="000203A5">
        <w:rPr>
          <w:rFonts w:ascii="Times New Roman" w:hAnsi="Times New Roman"/>
          <w:sz w:val="28"/>
          <w:szCs w:val="28"/>
        </w:rPr>
        <w:t>пгт Палана?</w:t>
      </w:r>
    </w:p>
    <w:p w:rsidR="006B6FD2" w:rsidRPr="000203A5" w:rsidRDefault="003B166B"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 </w:t>
      </w:r>
      <w:r w:rsidR="005F115B" w:rsidRPr="000203A5">
        <w:rPr>
          <w:rFonts w:ascii="Times New Roman" w:hAnsi="Times New Roman"/>
          <w:sz w:val="28"/>
          <w:szCs w:val="28"/>
        </w:rPr>
        <w:t>Какую государственную поддержку Министерство сельского хозяйства, пищевой и перерабатывающей промышленности Камчатского края оказывает юридическим лицам (в том числе государственным (муниципальным) учреждениям), индивидуальным предпринимателям, осуществляющи</w:t>
      </w:r>
      <w:r w:rsidR="00FA0E15" w:rsidRPr="000203A5">
        <w:rPr>
          <w:rFonts w:ascii="Times New Roman" w:hAnsi="Times New Roman"/>
          <w:sz w:val="28"/>
          <w:szCs w:val="28"/>
        </w:rPr>
        <w:t>м</w:t>
      </w:r>
      <w:r w:rsidR="005F115B" w:rsidRPr="000203A5">
        <w:rPr>
          <w:rFonts w:ascii="Times New Roman" w:hAnsi="Times New Roman"/>
          <w:sz w:val="28"/>
          <w:szCs w:val="28"/>
        </w:rPr>
        <w:t xml:space="preserve"> производство хлеба в труднодоступных и отдалённых местностях Камчатского края</w:t>
      </w:r>
      <w:r w:rsidRPr="000203A5">
        <w:rPr>
          <w:rFonts w:ascii="Times New Roman" w:hAnsi="Times New Roman"/>
          <w:sz w:val="28"/>
          <w:szCs w:val="28"/>
        </w:rPr>
        <w:t>?</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Согласно письму Министерства экономического развития и торговли Камчатского края от 21.09.2018 № 36.06/3338,  в ходе рассмотрения обращения вопрос обеспечения населения отдаленных районов Камчатского края хлебобулочными изделиями по фиксированным (социальным) ценам был рассмотрен совместно с Министерством экономического развития и торговли Камчатского края, Министерством сельского хозяйства, пищевой и перерабатывающей промышленности Камчатского края и Региональной службой по тарифам и ценам Камчатского края (далее – Служба).  Полномочиями в сфере социально-экономического развития Камчатского края обладает Региональная служба по тарифам и ценам Камчатского края в соответствии </w:t>
      </w:r>
      <w:r w:rsidR="003D5648" w:rsidRPr="000203A5">
        <w:rPr>
          <w:rFonts w:ascii="Times New Roman" w:hAnsi="Times New Roman"/>
          <w:sz w:val="28"/>
          <w:szCs w:val="28"/>
        </w:rPr>
        <w:t xml:space="preserve">с </w:t>
      </w:r>
      <w:r w:rsidRPr="000203A5">
        <w:rPr>
          <w:rFonts w:ascii="Times New Roman" w:hAnsi="Times New Roman"/>
          <w:sz w:val="28"/>
          <w:szCs w:val="28"/>
        </w:rPr>
        <w:t xml:space="preserve">постановлением Правительства Камчатского края от 19.12.2008   № 424-П </w:t>
      </w:r>
      <w:r w:rsidR="00BD660A" w:rsidRPr="000203A5">
        <w:rPr>
          <w:rFonts w:ascii="Times New Roman" w:hAnsi="Times New Roman"/>
          <w:sz w:val="28"/>
          <w:szCs w:val="28"/>
        </w:rPr>
        <w:t>«</w:t>
      </w:r>
      <w:r w:rsidRPr="000203A5">
        <w:rPr>
          <w:rFonts w:ascii="Times New Roman" w:hAnsi="Times New Roman"/>
          <w:sz w:val="28"/>
          <w:szCs w:val="28"/>
        </w:rPr>
        <w:t>Об утверждении Положения о Региональной службе по тарифам и ценам Камчатского края</w:t>
      </w:r>
      <w:r w:rsidR="00BD660A" w:rsidRPr="000203A5">
        <w:rPr>
          <w:rFonts w:ascii="Times New Roman" w:hAnsi="Times New Roman"/>
          <w:sz w:val="28"/>
          <w:szCs w:val="28"/>
        </w:rPr>
        <w:t>»</w:t>
      </w:r>
      <w:r w:rsidRPr="000203A5">
        <w:rPr>
          <w:rFonts w:ascii="Times New Roman" w:hAnsi="Times New Roman"/>
          <w:sz w:val="28"/>
          <w:szCs w:val="28"/>
        </w:rPr>
        <w:t>, которая осуществляет мониторинг цен и тарифов на территории Камчатского края.</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Постановлением Правительства РФ от 07.03.1995 № 239 </w:t>
      </w:r>
      <w:r w:rsidR="00BD660A" w:rsidRPr="000203A5">
        <w:rPr>
          <w:rFonts w:ascii="Times New Roman" w:hAnsi="Times New Roman"/>
          <w:sz w:val="28"/>
          <w:szCs w:val="28"/>
        </w:rPr>
        <w:t>«</w:t>
      </w:r>
      <w:r w:rsidRPr="000203A5">
        <w:rPr>
          <w:rFonts w:ascii="Times New Roman" w:hAnsi="Times New Roman"/>
          <w:sz w:val="28"/>
          <w:szCs w:val="28"/>
        </w:rPr>
        <w:t>О мерах по упорядочению государственного регулирования цен (тарифов)</w:t>
      </w:r>
      <w:r w:rsidR="00BD660A" w:rsidRPr="000203A5">
        <w:rPr>
          <w:rFonts w:ascii="Times New Roman" w:hAnsi="Times New Roman"/>
          <w:sz w:val="28"/>
          <w:szCs w:val="28"/>
        </w:rPr>
        <w:t>»</w:t>
      </w:r>
      <w:r w:rsidRPr="000203A5">
        <w:rPr>
          <w:rFonts w:ascii="Times New Roman" w:hAnsi="Times New Roman"/>
          <w:sz w:val="28"/>
          <w:szCs w:val="28"/>
        </w:rPr>
        <w:t xml:space="preserve"> определен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(далее – Перечень). Согласно Перечню органам исполнительной власти субъектов Российской Федерации предоставляется право вводить государственное регулирование тарифов и надбавок, в том числе на продукцию и товары, реализуемые в районах Крайнего Севера и приравненных к ним местностях с ограниченными сроками завоза грузов.</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На территории Камчатского края введено государственное регулирование снабженческо-сбытовых и торговых надбавок к отпускным ценам на молочную </w:t>
      </w:r>
      <w:r w:rsidRPr="000203A5">
        <w:rPr>
          <w:rFonts w:ascii="Times New Roman" w:hAnsi="Times New Roman"/>
          <w:sz w:val="28"/>
          <w:szCs w:val="28"/>
        </w:rPr>
        <w:lastRenderedPageBreak/>
        <w:t>продукцию производства местных товаропроизводителей, реализуемую в Камчатском крае, а также на хлеб, реализуемый на территории Камчатского края.</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Постановлением Правительства Камчатского края от 28.09.2011 № 396-П </w:t>
      </w:r>
      <w:r w:rsidR="00BD660A" w:rsidRPr="000203A5">
        <w:rPr>
          <w:rFonts w:ascii="Times New Roman" w:hAnsi="Times New Roman"/>
          <w:sz w:val="28"/>
          <w:szCs w:val="28"/>
        </w:rPr>
        <w:t>«</w:t>
      </w:r>
      <w:r w:rsidRPr="000203A5">
        <w:rPr>
          <w:rFonts w:ascii="Times New Roman" w:hAnsi="Times New Roman"/>
          <w:sz w:val="28"/>
          <w:szCs w:val="28"/>
        </w:rPr>
        <w:t>О предельных размерах розничных торговых надбавок к отпускным ценам на хлеб, реализуемый на территории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предельный максимальный размер розничной торговой надбавки на хлеб (кроме хлеба из муки высшего сорта, хлеба из готовых мучных смесей, хлеба с добавлением кукурузы и других зерновых культ</w:t>
      </w:r>
      <w:r w:rsidR="00A5462D" w:rsidRPr="000203A5">
        <w:rPr>
          <w:rFonts w:ascii="Times New Roman" w:hAnsi="Times New Roman"/>
          <w:sz w:val="28"/>
          <w:szCs w:val="28"/>
        </w:rPr>
        <w:t>ур), хлеб с добавлением отрубей</w:t>
      </w:r>
      <w:r w:rsidRPr="000203A5">
        <w:rPr>
          <w:rFonts w:ascii="Times New Roman" w:hAnsi="Times New Roman"/>
          <w:sz w:val="28"/>
          <w:szCs w:val="28"/>
        </w:rPr>
        <w:t xml:space="preserve"> установлен в размере 10 % к отпускным ценам. При доставке хлеба автомобильным транспортом из г. Петропавловска-Камчатского или из административных центров муниципальных районов в Камчатском крае до других населенных пунктов Камчатского края на расстояни</w:t>
      </w:r>
      <w:r w:rsidR="00A5462D" w:rsidRPr="000203A5">
        <w:rPr>
          <w:rFonts w:ascii="Times New Roman" w:hAnsi="Times New Roman"/>
          <w:sz w:val="28"/>
          <w:szCs w:val="28"/>
        </w:rPr>
        <w:t>и</w:t>
      </w:r>
      <w:r w:rsidRPr="000203A5">
        <w:rPr>
          <w:rFonts w:ascii="Times New Roman" w:hAnsi="Times New Roman"/>
          <w:sz w:val="28"/>
          <w:szCs w:val="28"/>
        </w:rPr>
        <w:t xml:space="preserve"> свыше 20 км, предельные размеры торговых надбавок могут быть увеличены на 2 процентных пункта за каждые последующие 20 км, но не более чем на 10 процентных пунктов.</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Постановлением Правительства Камчатского края от 30.07.2015 № 274-П </w:t>
      </w:r>
      <w:r w:rsidR="00BD660A" w:rsidRPr="000203A5">
        <w:rPr>
          <w:rFonts w:ascii="Times New Roman" w:hAnsi="Times New Roman"/>
          <w:sz w:val="28"/>
          <w:szCs w:val="28"/>
        </w:rPr>
        <w:t>«</w:t>
      </w:r>
      <w:r w:rsidRPr="000203A5">
        <w:rPr>
          <w:rFonts w:ascii="Times New Roman" w:hAnsi="Times New Roman"/>
          <w:sz w:val="28"/>
          <w:szCs w:val="28"/>
        </w:rPr>
        <w:t>Об утверждении порядка установления предельных размеров снабженческо-сбытовых и торговых надбавок к ценам на продукцию и товары, реализуемые в Камчатском крае</w:t>
      </w:r>
      <w:r w:rsidR="00BD660A" w:rsidRPr="000203A5">
        <w:rPr>
          <w:rFonts w:ascii="Times New Roman" w:hAnsi="Times New Roman"/>
          <w:sz w:val="28"/>
          <w:szCs w:val="28"/>
        </w:rPr>
        <w:t>»</w:t>
      </w:r>
      <w:r w:rsidRPr="000203A5">
        <w:rPr>
          <w:rFonts w:ascii="Times New Roman" w:hAnsi="Times New Roman"/>
          <w:sz w:val="28"/>
          <w:szCs w:val="28"/>
        </w:rPr>
        <w:t xml:space="preserve"> (далее – Порядок) утвержден примерный перечень отдельных видов товаров, в отношении которых могут устанавливаться предельные размеры надбавок. В примерный перечень отдельных видов товаров, в отношении которых могут устанавливаться предельные размеры надбавок, включены хлеб ржаной, ржано-пшеничный, хлеб и булочные изделия из пшеничной муки.</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В соответствии с частью 3 Порядка подготовка предложений об установлении на территории Камчатского края предельного размера надбавок осуществляется на основании обращения глав городских округов и муниципальных районов в Камчатском крае, содержащих перечень продукции и товаров, в отношении которых предлагается установить предельную надбавку, а также предлагаемый предельный размер надбавок.</w:t>
      </w:r>
    </w:p>
    <w:p w:rsidR="006A0570"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 данным Территориального органа Федеральной службы государственной статистики по Камчатскому краю</w:t>
      </w:r>
      <w:r w:rsidR="00A5462D" w:rsidRPr="000203A5">
        <w:rPr>
          <w:rFonts w:ascii="Times New Roman" w:hAnsi="Times New Roman"/>
          <w:sz w:val="28"/>
          <w:szCs w:val="28"/>
        </w:rPr>
        <w:t>,</w:t>
      </w:r>
      <w:r w:rsidRPr="000203A5">
        <w:rPr>
          <w:rFonts w:ascii="Times New Roman" w:hAnsi="Times New Roman"/>
          <w:sz w:val="28"/>
          <w:szCs w:val="28"/>
        </w:rPr>
        <w:t xml:space="preserve"> в период январ</w:t>
      </w:r>
      <w:r w:rsidR="004765EA" w:rsidRPr="000203A5">
        <w:rPr>
          <w:rFonts w:ascii="Times New Roman" w:hAnsi="Times New Roman"/>
          <w:sz w:val="28"/>
          <w:szCs w:val="28"/>
        </w:rPr>
        <w:t>я</w:t>
      </w:r>
      <w:r w:rsidRPr="000203A5">
        <w:rPr>
          <w:rFonts w:ascii="Times New Roman" w:hAnsi="Times New Roman"/>
          <w:sz w:val="28"/>
          <w:szCs w:val="28"/>
        </w:rPr>
        <w:t>-август</w:t>
      </w:r>
      <w:r w:rsidR="004765EA" w:rsidRPr="000203A5">
        <w:rPr>
          <w:rFonts w:ascii="Times New Roman" w:hAnsi="Times New Roman"/>
          <w:sz w:val="28"/>
          <w:szCs w:val="28"/>
        </w:rPr>
        <w:t>а</w:t>
      </w:r>
      <w:r w:rsidRPr="000203A5">
        <w:rPr>
          <w:rFonts w:ascii="Times New Roman" w:hAnsi="Times New Roman"/>
          <w:sz w:val="28"/>
          <w:szCs w:val="28"/>
        </w:rPr>
        <w:t xml:space="preserve"> 2018 года роста </w:t>
      </w:r>
      <w:r w:rsidRPr="000203A5">
        <w:rPr>
          <w:rFonts w:ascii="Times New Roman" w:hAnsi="Times New Roman"/>
          <w:sz w:val="28"/>
          <w:szCs w:val="28"/>
        </w:rPr>
        <w:lastRenderedPageBreak/>
        <w:t xml:space="preserve">средних потребительских цен на хлеб и булочные изделия в размере тридцать и более процентов на территории региона не зафиксировано. </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Цены на хлеб и булочные изделия в Тигильском муниципальном районе Камчатского края</w:t>
      </w:r>
      <w:r w:rsidR="00A5462D" w:rsidRPr="000203A5">
        <w:rPr>
          <w:rFonts w:ascii="Times New Roman" w:hAnsi="Times New Roman"/>
          <w:sz w:val="28"/>
          <w:szCs w:val="28"/>
        </w:rPr>
        <w:t>,</w:t>
      </w:r>
      <w:r w:rsidRPr="000203A5">
        <w:rPr>
          <w:rFonts w:ascii="Times New Roman" w:hAnsi="Times New Roman"/>
          <w:sz w:val="28"/>
          <w:szCs w:val="28"/>
        </w:rPr>
        <w:t xml:space="preserve"> по данным мониторинга</w:t>
      </w:r>
      <w:r w:rsidR="006A0570" w:rsidRPr="000203A5">
        <w:rPr>
          <w:rFonts w:ascii="Times New Roman" w:hAnsi="Times New Roman"/>
          <w:sz w:val="28"/>
          <w:szCs w:val="28"/>
        </w:rPr>
        <w:t>, предоставленного администрацией Тигильского муниципального района,</w:t>
      </w:r>
      <w:r w:rsidRPr="000203A5">
        <w:rPr>
          <w:rFonts w:ascii="Times New Roman" w:hAnsi="Times New Roman"/>
          <w:sz w:val="28"/>
          <w:szCs w:val="28"/>
        </w:rPr>
        <w:t xml:space="preserve"> в анализируемый период сложились на уровне ниже средних по Камчатскому краю.</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Министерство сельского хозяйства, пищевой и перерабатывающей промышленности Камчатского края осуществляет государственную поддержку предприятий пищевой и перерабатывающей промышленности в рамках реализации Государственной программы Камчатского края </w:t>
      </w:r>
      <w:r w:rsidR="00BD660A" w:rsidRPr="000203A5">
        <w:rPr>
          <w:rFonts w:ascii="Times New Roman" w:hAnsi="Times New Roman"/>
          <w:sz w:val="28"/>
          <w:szCs w:val="28"/>
        </w:rPr>
        <w:t>«</w:t>
      </w:r>
      <w:r w:rsidRPr="000203A5">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Камчатского края</w:t>
      </w:r>
      <w:r w:rsidR="00BD660A" w:rsidRPr="000203A5">
        <w:rPr>
          <w:rFonts w:ascii="Times New Roman" w:hAnsi="Times New Roman"/>
          <w:sz w:val="28"/>
          <w:szCs w:val="28"/>
        </w:rPr>
        <w:t>»</w:t>
      </w:r>
      <w:r w:rsidRPr="000203A5">
        <w:rPr>
          <w:rFonts w:ascii="Times New Roman" w:hAnsi="Times New Roman"/>
          <w:sz w:val="28"/>
          <w:szCs w:val="28"/>
        </w:rPr>
        <w:t>, утвержденной постановлением Правительства Камчатского края от 29.11.2013 № 523-П (далее – Госпрограмма).</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Основная цель реализации программных мероприятий в хлебопекарной отрасли направлена на создание условий развития регионального рынка хлебопечения, стабилизацию цен на хлеб, реализацию муниципальных программ по развитию хлебопекарного производства с учётом специфики территории.</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целях стабилизации цен на хлеб в Камчатском крае в рамках Госпрограммы осуществляется поддержка предприятий, занимающихся производством</w:t>
      </w:r>
      <w:r w:rsidR="00D745FA" w:rsidRPr="000203A5">
        <w:rPr>
          <w:rFonts w:ascii="Times New Roman" w:hAnsi="Times New Roman"/>
          <w:sz w:val="28"/>
          <w:szCs w:val="28"/>
        </w:rPr>
        <w:t xml:space="preserve"> </w:t>
      </w:r>
      <w:r w:rsidRPr="000203A5">
        <w:rPr>
          <w:rFonts w:ascii="Times New Roman" w:hAnsi="Times New Roman"/>
          <w:sz w:val="28"/>
          <w:szCs w:val="28"/>
        </w:rPr>
        <w:t xml:space="preserve">хлеба, в виде предоставления субсидий (приказ Минсельхозпищепрома Камчатского края от 27.01.2014 № 29/13 </w:t>
      </w:r>
      <w:r w:rsidR="00BD660A" w:rsidRPr="000203A5">
        <w:rPr>
          <w:rFonts w:ascii="Times New Roman" w:hAnsi="Times New Roman"/>
          <w:sz w:val="28"/>
          <w:szCs w:val="28"/>
        </w:rPr>
        <w:t>«</w:t>
      </w:r>
      <w:r w:rsidRPr="000203A5">
        <w:rPr>
          <w:rFonts w:ascii="Times New Roman" w:hAnsi="Times New Roman"/>
          <w:sz w:val="28"/>
          <w:szCs w:val="28"/>
        </w:rPr>
        <w:t>Об утверждении Порядка предоставления субсидии на возмещение юридическим лицам и индивидуальным предпринимателям, осуществляющим производство хлеба, части транспортных расходов, связанных с доставкой муки для производства хлеба</w:t>
      </w:r>
      <w:r w:rsidR="00BD660A" w:rsidRPr="000203A5">
        <w:rPr>
          <w:rFonts w:ascii="Times New Roman" w:hAnsi="Times New Roman"/>
          <w:sz w:val="28"/>
          <w:szCs w:val="28"/>
        </w:rPr>
        <w:t>»</w:t>
      </w:r>
      <w:r w:rsidRPr="000203A5">
        <w:rPr>
          <w:rFonts w:ascii="Times New Roman" w:hAnsi="Times New Roman"/>
          <w:sz w:val="28"/>
          <w:szCs w:val="28"/>
        </w:rPr>
        <w:t xml:space="preserve">). </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рамках реализации да</w:t>
      </w:r>
      <w:r w:rsidR="006A0570" w:rsidRPr="000203A5">
        <w:rPr>
          <w:rFonts w:ascii="Times New Roman" w:hAnsi="Times New Roman"/>
          <w:sz w:val="28"/>
          <w:szCs w:val="28"/>
        </w:rPr>
        <w:t>нного П</w:t>
      </w:r>
      <w:r w:rsidRPr="000203A5">
        <w:rPr>
          <w:rFonts w:ascii="Times New Roman" w:hAnsi="Times New Roman"/>
          <w:sz w:val="28"/>
          <w:szCs w:val="28"/>
        </w:rPr>
        <w:t>риказа выплачиваются субсидии на возмещение части затрат по доставке муки для производства хлеба двум категориям предприятий:</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предприятиям, осуществляющим производство социально значимых видов хлеба в Камчатском крае (возмещается часть понесенных затрат на транспортировку муки для выпечки хлеба водным и наземным транспортом);</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предприятиям, занятым выпечкой хлеба в труднодоступных и отдаленных местностях Камчатского края (возмещается 95% от понесенных затрат на транспортировку муки для выпечки хлеба водным и наземным транспортом). В 2017 году возмещены транспортные расходы по доставке муки для производства хлеба 23 предприятиям (в 2016 году воз</w:t>
      </w:r>
      <w:r w:rsidR="004765EA" w:rsidRPr="000203A5">
        <w:rPr>
          <w:rFonts w:ascii="Times New Roman" w:hAnsi="Times New Roman"/>
          <w:sz w:val="28"/>
          <w:szCs w:val="28"/>
        </w:rPr>
        <w:t>мещены затраты 25 предприятиям);</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для производства хлеба в труднодоступных и отдаленных местностях Камчатского края (в 2</w:t>
      </w:r>
      <w:r w:rsidR="00A7570D" w:rsidRPr="000203A5">
        <w:rPr>
          <w:rFonts w:ascii="Times New Roman" w:hAnsi="Times New Roman"/>
          <w:sz w:val="28"/>
          <w:szCs w:val="28"/>
        </w:rPr>
        <w:t>017 году возмещены затраты 19</w:t>
      </w:r>
      <w:r w:rsidRPr="000203A5">
        <w:rPr>
          <w:rFonts w:ascii="Times New Roman" w:hAnsi="Times New Roman"/>
          <w:sz w:val="28"/>
          <w:szCs w:val="28"/>
        </w:rPr>
        <w:t xml:space="preserve"> предприятиям);</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для производства </w:t>
      </w:r>
      <w:r w:rsidR="00BD660A" w:rsidRPr="000203A5">
        <w:rPr>
          <w:rFonts w:ascii="Times New Roman" w:hAnsi="Times New Roman"/>
          <w:sz w:val="28"/>
          <w:szCs w:val="28"/>
        </w:rPr>
        <w:t>«</w:t>
      </w:r>
      <w:r w:rsidRPr="000203A5">
        <w:rPr>
          <w:rFonts w:ascii="Times New Roman" w:hAnsi="Times New Roman"/>
          <w:sz w:val="28"/>
          <w:szCs w:val="28"/>
        </w:rPr>
        <w:t>социальных</w:t>
      </w:r>
      <w:r w:rsidR="00BD660A" w:rsidRPr="000203A5">
        <w:rPr>
          <w:rFonts w:ascii="Times New Roman" w:hAnsi="Times New Roman"/>
          <w:sz w:val="28"/>
          <w:szCs w:val="28"/>
        </w:rPr>
        <w:t>»</w:t>
      </w:r>
      <w:r w:rsidRPr="000203A5">
        <w:rPr>
          <w:rFonts w:ascii="Times New Roman" w:hAnsi="Times New Roman"/>
          <w:sz w:val="28"/>
          <w:szCs w:val="28"/>
        </w:rPr>
        <w:t xml:space="preserve"> видов хлеба (в 2017 году возмещены затраты 4 предприятиям).</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общей сложности хлебопекарным предприятиям Тигильского района выплачена субсидия в 2017 году в размере 7 602,70 тыс. рублей, по состоянию на 17.09.2018 года оказан</w:t>
      </w:r>
      <w:r w:rsidR="00A7570D" w:rsidRPr="000203A5">
        <w:rPr>
          <w:rFonts w:ascii="Times New Roman" w:hAnsi="Times New Roman"/>
          <w:sz w:val="28"/>
          <w:szCs w:val="28"/>
        </w:rPr>
        <w:t>а поддержка 5</w:t>
      </w:r>
      <w:r w:rsidRPr="000203A5">
        <w:rPr>
          <w:rFonts w:ascii="Times New Roman" w:hAnsi="Times New Roman"/>
          <w:sz w:val="28"/>
          <w:szCs w:val="28"/>
        </w:rPr>
        <w:t xml:space="preserve"> предприятиям данного муниципального района в размере 6 132,603 тыс. рублей.</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рамках Госпрограммы также существует господдержка, направленная на проведение реконструкции и модернизации предприятий хлебопекарной промышленности (возмещение затрат на приобретение оборудования).</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Учитывая, что хлебопекарное производство, как правило, низкорентабельное, предприятия, занятые производством хлеба в отдаленных муниципальных районах, не могут в полной мере воспользоваться данным видом господдержки, поэтому большинство пекарен находятся в неудовлетворительном техническом состоянии.</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Вопрос государственной поддержки развития хлебопекарного производства в муниципальных районах Камчатского края обсуждался на выездных заседаниях представителей органов исполнительной власти Камчатского края и органов местного самоуправления при участии Уполномоченного при Губернаторе Камчатского края по защите прав предпринимателей.</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целях развития хлебопекарного производства в труднодоступных и отдаленных местностях Камчатского края Министерством экономического развития и торговли Камчатского края:</w:t>
      </w:r>
    </w:p>
    <w:p w:rsidR="008978BD" w:rsidRPr="000203A5" w:rsidRDefault="003D5648"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в 2016 году проведен</w:t>
      </w:r>
      <w:r w:rsidR="008978BD" w:rsidRPr="000203A5">
        <w:rPr>
          <w:rFonts w:ascii="Times New Roman" w:hAnsi="Times New Roman"/>
          <w:sz w:val="28"/>
          <w:szCs w:val="28"/>
        </w:rPr>
        <w:t xml:space="preserve"> анализ состояния хлебопекарных предприятий, расположенных на территориях отдаленных муниципальных районов региона;</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в 2016 году проведено детальное обследование хлебопекарных предприятий с привлечением квалифицированных специалистов в области хлебопекарного производства;</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по итогам обследования подготовлено заключение состояния отдельных хлебопекарных предприятий, расположенных в Мильковском, Быстринском и Усть-Камчатском муниципальных районах.</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результате проведенной работы в 2016 году в целях развития хлебопекарного производства, повышения ответственности муниципальных районов в стабилизации цен на хлеб в рамках реализации Госпрограммы предусмотрен новый вид государственной поддержки хлебопекарным предприятиям </w:t>
      </w:r>
      <w:r w:rsidR="00BD660A" w:rsidRPr="000203A5">
        <w:rPr>
          <w:rFonts w:ascii="Times New Roman" w:hAnsi="Times New Roman"/>
          <w:sz w:val="28"/>
          <w:szCs w:val="28"/>
        </w:rPr>
        <w:t>«</w:t>
      </w:r>
      <w:r w:rsidRPr="000203A5">
        <w:rPr>
          <w:rFonts w:ascii="Times New Roman" w:hAnsi="Times New Roman"/>
          <w:sz w:val="28"/>
          <w:szCs w:val="28"/>
        </w:rPr>
        <w:t>Поддержка муниципальных программ по развитию хлебопекарного производства</w:t>
      </w:r>
      <w:r w:rsidR="00BD660A" w:rsidRPr="000203A5">
        <w:rPr>
          <w:rFonts w:ascii="Times New Roman" w:hAnsi="Times New Roman"/>
          <w:sz w:val="28"/>
          <w:szCs w:val="28"/>
        </w:rPr>
        <w:t>»</w:t>
      </w:r>
      <w:r w:rsidRPr="000203A5">
        <w:rPr>
          <w:rFonts w:ascii="Times New Roman" w:hAnsi="Times New Roman"/>
          <w:sz w:val="28"/>
          <w:szCs w:val="28"/>
        </w:rPr>
        <w:t>.</w:t>
      </w:r>
    </w:p>
    <w:p w:rsidR="006A0570" w:rsidRPr="000203A5" w:rsidRDefault="006A0570"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Данный вид поддержки предусматривает предоставление субсидий муниципальным образованиям на развитие хлебопекарного производства на условиях софинансирования (не менее 1%) расходов муниципальных образований (Госпрограмма в редакции постановления Правительства Камчатского края № 266-П от 13.07.2016).</w:t>
      </w:r>
    </w:p>
    <w:p w:rsidR="006A0570" w:rsidRPr="000203A5" w:rsidRDefault="006A0570"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Критериями отбора муниципальных образований для предоставления субсидий по данному мероприятию являются:</w:t>
      </w:r>
    </w:p>
    <w:p w:rsidR="006A0570" w:rsidRPr="000203A5" w:rsidRDefault="006A0570"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наличие утвержденных муниципальных программ, включающих мероприятия по развитию хлебопекарного производства;</w:t>
      </w:r>
    </w:p>
    <w:p w:rsidR="006A0570" w:rsidRPr="000203A5" w:rsidRDefault="006A0570"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наличие в местном бюджете бюджетных ассигнований на финансирование в очередном финансовом году и плановом периоде муниципальных программ;</w:t>
      </w:r>
    </w:p>
    <w:p w:rsidR="006A0570" w:rsidRPr="000203A5" w:rsidRDefault="006A0570"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 обеспечение софинансирования мероприятия за счет средств местного бюджета (в объеме не менее 1 %).</w:t>
      </w:r>
    </w:p>
    <w:p w:rsidR="006A0570" w:rsidRPr="000203A5" w:rsidRDefault="006A0570" w:rsidP="00D745FA">
      <w:pPr>
        <w:spacing w:after="0" w:line="360" w:lineRule="auto"/>
        <w:ind w:firstLine="709"/>
        <w:jc w:val="both"/>
        <w:rPr>
          <w:rFonts w:ascii="Times New Roman" w:hAnsi="Times New Roman"/>
          <w:sz w:val="28"/>
          <w:szCs w:val="28"/>
        </w:rPr>
      </w:pPr>
      <w:r w:rsidRPr="000203A5">
        <w:rPr>
          <w:rFonts w:ascii="Times New Roman" w:hAnsi="Times New Roman"/>
          <w:sz w:val="28"/>
          <w:szCs w:val="28"/>
        </w:rPr>
        <w:t>С помощью данной поддержки на сегодняшний день:</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 в п. Тиличики Олюторского района проведён капитальный ремонт здания, в котором осуществляет деятельность новая пекарня и кондитерский цех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Хозяюшка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6A0570" w:rsidRPr="000203A5" w:rsidRDefault="00A7570D"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 п. Озерновский Усть-Больш</w:t>
      </w:r>
      <w:r w:rsidR="006A0570" w:rsidRPr="000203A5">
        <w:rPr>
          <w:rFonts w:ascii="Times New Roman" w:eastAsia="Times New Roman" w:hAnsi="Times New Roman" w:cs="Times New Roman"/>
          <w:sz w:val="28"/>
          <w:szCs w:val="28"/>
        </w:rPr>
        <w:t xml:space="preserve">ерецкого района осуществлён текущий ремонт здания пекарни ООО </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Витязь-Авто</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в Мильковском районе проведены ремонтные работы пекарни </w:t>
      </w:r>
      <w:r w:rsidR="004765EA" w:rsidRPr="000203A5">
        <w:rPr>
          <w:rFonts w:ascii="Times New Roman" w:eastAsia="Times New Roman" w:hAnsi="Times New Roman" w:cs="Times New Roman"/>
          <w:sz w:val="28"/>
          <w:szCs w:val="28"/>
        </w:rPr>
        <w:t xml:space="preserve">в </w:t>
      </w:r>
      <w:r w:rsidRPr="000203A5">
        <w:rPr>
          <w:rFonts w:ascii="Times New Roman" w:eastAsia="Times New Roman" w:hAnsi="Times New Roman" w:cs="Times New Roman"/>
          <w:sz w:val="28"/>
          <w:szCs w:val="28"/>
        </w:rPr>
        <w:t>п. Атласово и приобретено оборудование для двух пекарен, расположенных в п. Атласово и с. Мильково;</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в с. Соболево на выделенные средства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Камчатское западное строительство</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построило новую пекарню на 80 кв.м.;</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 с. Никольское Алеутского района осуществлён ремонт здания и приобретено оборудование для пекарни ИП Петушкова Л.М.;</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 Усть-Камчатском районе предоставлены средства для проведения модернизации производства на двух хлебопекарных предприятиях: ИП Стряпченко В.Ф.</w:t>
      </w:r>
      <w:r w:rsidR="00D745F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(п. Усть-Камчатск) и ПО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 Козыревск).</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2018 году по итогам проведения отбора субсидия в общем размере 34,5 млн.</w:t>
      </w:r>
      <w:r w:rsidR="000A3D46"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рублей распределена бюджетам 7 муниципальных образований: Быстринского, Усть-Бол</w:t>
      </w:r>
      <w:r w:rsidR="00A7570D" w:rsidRPr="000203A5">
        <w:rPr>
          <w:rFonts w:ascii="Times New Roman" w:eastAsia="Times New Roman" w:hAnsi="Times New Roman" w:cs="Times New Roman"/>
          <w:sz w:val="28"/>
          <w:szCs w:val="28"/>
        </w:rPr>
        <w:t>ь</w:t>
      </w:r>
      <w:r w:rsidR="00D745FA" w:rsidRPr="000203A5">
        <w:rPr>
          <w:rFonts w:ascii="Times New Roman" w:eastAsia="Times New Roman" w:hAnsi="Times New Roman" w:cs="Times New Roman"/>
          <w:sz w:val="28"/>
          <w:szCs w:val="28"/>
        </w:rPr>
        <w:t>ш</w:t>
      </w:r>
      <w:r w:rsidRPr="000203A5">
        <w:rPr>
          <w:rFonts w:ascii="Times New Roman" w:eastAsia="Times New Roman" w:hAnsi="Times New Roman" w:cs="Times New Roman"/>
          <w:sz w:val="28"/>
          <w:szCs w:val="28"/>
        </w:rPr>
        <w:t xml:space="preserve">ерецкого, </w:t>
      </w:r>
      <w:r w:rsidR="00A7570D" w:rsidRPr="000203A5">
        <w:rPr>
          <w:rFonts w:ascii="Times New Roman" w:eastAsia="Times New Roman" w:hAnsi="Times New Roman" w:cs="Times New Roman"/>
          <w:sz w:val="28"/>
          <w:szCs w:val="28"/>
        </w:rPr>
        <w:t>Мильковского, Алеутского, Усть-</w:t>
      </w:r>
      <w:r w:rsidRPr="000203A5">
        <w:rPr>
          <w:rFonts w:ascii="Times New Roman" w:eastAsia="Times New Roman" w:hAnsi="Times New Roman" w:cs="Times New Roman"/>
          <w:sz w:val="28"/>
          <w:szCs w:val="28"/>
        </w:rPr>
        <w:t xml:space="preserve">Камчатского, Соболевского районов и </w:t>
      </w:r>
      <w:r w:rsidR="00D9577E" w:rsidRPr="000203A5">
        <w:rPr>
          <w:rFonts w:ascii="Times New Roman" w:eastAsia="Times New Roman" w:hAnsi="Times New Roman" w:cs="Times New Roman"/>
          <w:sz w:val="28"/>
          <w:szCs w:val="28"/>
        </w:rPr>
        <w:t>городско</w:t>
      </w:r>
      <w:r w:rsidR="00C35DA6" w:rsidRPr="000203A5">
        <w:rPr>
          <w:rFonts w:ascii="Times New Roman" w:eastAsia="Times New Roman" w:hAnsi="Times New Roman" w:cs="Times New Roman"/>
          <w:sz w:val="28"/>
          <w:szCs w:val="28"/>
        </w:rPr>
        <w:t>му</w:t>
      </w:r>
      <w:r w:rsidR="00D9577E" w:rsidRPr="000203A5">
        <w:rPr>
          <w:rFonts w:ascii="Times New Roman" w:eastAsia="Times New Roman" w:hAnsi="Times New Roman" w:cs="Times New Roman"/>
          <w:sz w:val="28"/>
          <w:szCs w:val="28"/>
        </w:rPr>
        <w:t xml:space="preserve"> округ</w:t>
      </w:r>
      <w:r w:rsidR="00C35DA6" w:rsidRPr="000203A5">
        <w:rPr>
          <w:rFonts w:ascii="Times New Roman" w:eastAsia="Times New Roman" w:hAnsi="Times New Roman" w:cs="Times New Roman"/>
          <w:sz w:val="28"/>
          <w:szCs w:val="28"/>
        </w:rPr>
        <w:t>у</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посёлок Палана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6A0570" w:rsidRPr="000203A5" w:rsidRDefault="006A0570"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Средства из краевого бюджета на поддержку муниципальных программ по развитию хлебопекарного производства поступили в муниципалитеты:</w:t>
      </w:r>
    </w:p>
    <w:p w:rsidR="006A0570" w:rsidRPr="000203A5" w:rsidRDefault="00D9577E"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6A0570" w:rsidRPr="000203A5">
        <w:rPr>
          <w:rFonts w:ascii="Times New Roman" w:eastAsia="Times New Roman" w:hAnsi="Times New Roman" w:cs="Times New Roman"/>
          <w:sz w:val="28"/>
          <w:szCs w:val="28"/>
        </w:rPr>
        <w:t xml:space="preserve">в с. Эссо Быстринского района ПО </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Быстринское</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 xml:space="preserve"> приступило к строительству модульной пекарни;</w:t>
      </w:r>
    </w:p>
    <w:p w:rsidR="006A0570" w:rsidRPr="000203A5" w:rsidRDefault="00D9577E"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6A0570" w:rsidRPr="000203A5">
        <w:rPr>
          <w:rFonts w:ascii="Times New Roman" w:eastAsia="Times New Roman" w:hAnsi="Times New Roman" w:cs="Times New Roman"/>
          <w:sz w:val="28"/>
          <w:szCs w:val="28"/>
        </w:rPr>
        <w:t>в г</w:t>
      </w:r>
      <w:r w:rsidR="009C6BBB" w:rsidRPr="000203A5">
        <w:rPr>
          <w:rFonts w:ascii="Times New Roman" w:eastAsia="Times New Roman" w:hAnsi="Times New Roman" w:cs="Times New Roman"/>
          <w:sz w:val="28"/>
          <w:szCs w:val="28"/>
        </w:rPr>
        <w:t>ородском округе</w:t>
      </w:r>
      <w:r w:rsidR="006A0570"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посёлок Палана</w:t>
      </w:r>
      <w:r w:rsidR="00BD660A" w:rsidRPr="000203A5">
        <w:rPr>
          <w:rFonts w:ascii="Times New Roman" w:eastAsia="Times New Roman" w:hAnsi="Times New Roman" w:cs="Times New Roman"/>
          <w:sz w:val="28"/>
          <w:szCs w:val="28"/>
        </w:rPr>
        <w:t>»</w:t>
      </w:r>
      <w:r w:rsidR="006A0570" w:rsidRPr="000203A5">
        <w:rPr>
          <w:rFonts w:ascii="Times New Roman" w:eastAsia="Times New Roman" w:hAnsi="Times New Roman" w:cs="Times New Roman"/>
          <w:sz w:val="28"/>
          <w:szCs w:val="28"/>
        </w:rPr>
        <w:t xml:space="preserve"> полученные средства субсидии направлены на строительство современной модульной хлебопекарни;</w:t>
      </w:r>
    </w:p>
    <w:p w:rsidR="006A0570" w:rsidRPr="000203A5" w:rsidRDefault="00D9577E" w:rsidP="00D745F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6A0570" w:rsidRPr="000203A5">
        <w:rPr>
          <w:rFonts w:ascii="Times New Roman" w:eastAsia="Times New Roman" w:hAnsi="Times New Roman" w:cs="Times New Roman"/>
          <w:sz w:val="28"/>
          <w:szCs w:val="28"/>
        </w:rPr>
        <w:t>в Усть-Большерецком, Мильковском, Алеутском, Усть-Камчатском, Соболевском районах выделенные средства направлены на осуществление модернизации уже существующих производств.</w:t>
      </w: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2019 году Министерство сельского хозяйство, пищевой и перерабатывающей промышленности продолжит работу, направленную на создание условий </w:t>
      </w:r>
      <w:r w:rsidRPr="000203A5">
        <w:rPr>
          <w:rFonts w:ascii="Times New Roman" w:hAnsi="Times New Roman"/>
          <w:sz w:val="28"/>
          <w:szCs w:val="28"/>
        </w:rPr>
        <w:lastRenderedPageBreak/>
        <w:t>развития регионального рынка хлебопечения, стабилизацию цен на хлеб, реализацию муниципальных программ по развитию хлебопекарного производства.</w:t>
      </w:r>
    </w:p>
    <w:p w:rsidR="00D745FA" w:rsidRPr="000203A5" w:rsidRDefault="00D745FA" w:rsidP="0058328A">
      <w:pPr>
        <w:spacing w:after="0" w:line="360" w:lineRule="auto"/>
        <w:ind w:firstLine="709"/>
        <w:jc w:val="both"/>
        <w:rPr>
          <w:rFonts w:ascii="Times New Roman" w:hAnsi="Times New Roman"/>
          <w:sz w:val="28"/>
          <w:szCs w:val="28"/>
        </w:rPr>
      </w:pPr>
    </w:p>
    <w:p w:rsidR="008978BD" w:rsidRPr="000203A5" w:rsidRDefault="008978BD"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Принимая во внимание п.</w:t>
      </w:r>
      <w:r w:rsidR="00415F7F" w:rsidRPr="000203A5">
        <w:rPr>
          <w:rFonts w:ascii="Times New Roman" w:hAnsi="Times New Roman"/>
          <w:sz w:val="28"/>
          <w:szCs w:val="28"/>
        </w:rPr>
        <w:t xml:space="preserve"> </w:t>
      </w:r>
      <w:r w:rsidRPr="000203A5">
        <w:rPr>
          <w:rFonts w:ascii="Times New Roman" w:hAnsi="Times New Roman"/>
          <w:sz w:val="28"/>
          <w:szCs w:val="28"/>
        </w:rPr>
        <w:t>3 Порядка</w:t>
      </w:r>
      <w:r w:rsidR="00D745FA" w:rsidRPr="000203A5">
        <w:rPr>
          <w:rFonts w:ascii="Times New Roman" w:hAnsi="Times New Roman"/>
          <w:sz w:val="28"/>
          <w:szCs w:val="28"/>
        </w:rPr>
        <w:t xml:space="preserve"> установления предельных размеров снабженческо-сбытовых и торговых надбавок к ценам на продукцию и товары, реализуемые в Камчатском крае</w:t>
      </w:r>
      <w:r w:rsidRPr="000203A5">
        <w:rPr>
          <w:rFonts w:ascii="Times New Roman" w:hAnsi="Times New Roman"/>
          <w:sz w:val="28"/>
          <w:szCs w:val="28"/>
        </w:rPr>
        <w:t>, Уполномоченный обратил внимание Администрации Корякского округа на необходимость учёта мнения жителей.</w:t>
      </w:r>
    </w:p>
    <w:p w:rsidR="00D745FA" w:rsidRPr="000203A5" w:rsidRDefault="00FA6064" w:rsidP="0058328A">
      <w:pPr>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Уполномоченный оставляет на контроле вопрос сдерживания роста цен на хлеб, реализуемы</w:t>
      </w:r>
      <w:r w:rsidR="003D5648" w:rsidRPr="000203A5">
        <w:rPr>
          <w:rFonts w:ascii="Times New Roman" w:hAnsi="Times New Roman"/>
          <w:b/>
          <w:i/>
          <w:sz w:val="28"/>
          <w:szCs w:val="28"/>
        </w:rPr>
        <w:t>й</w:t>
      </w:r>
      <w:r w:rsidRPr="000203A5">
        <w:rPr>
          <w:rFonts w:ascii="Times New Roman" w:hAnsi="Times New Roman"/>
          <w:b/>
          <w:i/>
          <w:sz w:val="28"/>
          <w:szCs w:val="28"/>
        </w:rPr>
        <w:t xml:space="preserve"> населению в отдалённых и труднодоступных районах Камчатского края.</w:t>
      </w:r>
    </w:p>
    <w:p w:rsidR="005E188A" w:rsidRPr="000203A5" w:rsidRDefault="005E188A" w:rsidP="0058328A">
      <w:pPr>
        <w:spacing w:after="0" w:line="360" w:lineRule="auto"/>
        <w:ind w:firstLine="709"/>
        <w:jc w:val="both"/>
        <w:rPr>
          <w:rFonts w:ascii="Times New Roman" w:hAnsi="Times New Roman"/>
          <w:b/>
          <w:i/>
          <w:sz w:val="28"/>
          <w:szCs w:val="28"/>
        </w:rPr>
      </w:pPr>
    </w:p>
    <w:p w:rsidR="00FA6064" w:rsidRPr="000203A5" w:rsidRDefault="005E188A" w:rsidP="0058328A">
      <w:pPr>
        <w:spacing w:after="0" w:line="360" w:lineRule="auto"/>
        <w:ind w:firstLine="709"/>
        <w:jc w:val="both"/>
        <w:rPr>
          <w:rFonts w:ascii="Times New Roman" w:hAnsi="Times New Roman"/>
          <w:b/>
          <w:sz w:val="28"/>
          <w:szCs w:val="28"/>
        </w:rPr>
      </w:pPr>
      <w:r w:rsidRPr="000203A5">
        <w:rPr>
          <w:rFonts w:ascii="Times New Roman" w:hAnsi="Times New Roman"/>
          <w:b/>
          <w:sz w:val="28"/>
          <w:szCs w:val="28"/>
        </w:rPr>
        <w:t>1.2.</w:t>
      </w:r>
      <w:r w:rsidRPr="000203A5">
        <w:rPr>
          <w:rFonts w:ascii="Times New Roman" w:hAnsi="Times New Roman"/>
          <w:b/>
          <w:sz w:val="28"/>
          <w:szCs w:val="28"/>
        </w:rPr>
        <w:tab/>
        <w:t xml:space="preserve">Вопросы </w:t>
      </w:r>
      <w:r w:rsidR="00FA6064" w:rsidRPr="000203A5">
        <w:rPr>
          <w:rFonts w:ascii="Times New Roman" w:hAnsi="Times New Roman"/>
          <w:b/>
          <w:sz w:val="28"/>
          <w:szCs w:val="28"/>
        </w:rPr>
        <w:t>газ</w:t>
      </w:r>
      <w:r w:rsidRPr="000203A5">
        <w:rPr>
          <w:rFonts w:ascii="Times New Roman" w:hAnsi="Times New Roman"/>
          <w:b/>
          <w:sz w:val="28"/>
          <w:szCs w:val="28"/>
        </w:rPr>
        <w:t>оснабжения</w:t>
      </w:r>
      <w:r w:rsidR="00E32DB5" w:rsidRPr="000203A5">
        <w:rPr>
          <w:rFonts w:ascii="Times New Roman" w:hAnsi="Times New Roman"/>
          <w:b/>
          <w:sz w:val="28"/>
          <w:szCs w:val="28"/>
        </w:rPr>
        <w:t xml:space="preserve"> населения</w:t>
      </w:r>
      <w:r w:rsidR="00C723E7" w:rsidRPr="000203A5">
        <w:t xml:space="preserve"> </w:t>
      </w:r>
      <w:r w:rsidR="00C723E7" w:rsidRPr="000203A5">
        <w:rPr>
          <w:rFonts w:ascii="Times New Roman" w:hAnsi="Times New Roman"/>
          <w:b/>
          <w:sz w:val="28"/>
          <w:szCs w:val="28"/>
        </w:rPr>
        <w:t xml:space="preserve">Соболевского муниципального района </w:t>
      </w:r>
    </w:p>
    <w:p w:rsidR="00FA6064" w:rsidRPr="000203A5" w:rsidRDefault="00FA6064" w:rsidP="0058328A">
      <w:pPr>
        <w:spacing w:after="0" w:line="360" w:lineRule="auto"/>
        <w:ind w:firstLine="709"/>
        <w:jc w:val="both"/>
        <w:rPr>
          <w:rFonts w:ascii="Times New Roman" w:hAnsi="Times New Roman"/>
          <w:i/>
          <w:sz w:val="28"/>
          <w:szCs w:val="28"/>
        </w:rPr>
      </w:pPr>
      <w:r w:rsidRPr="000203A5">
        <w:rPr>
          <w:rFonts w:ascii="Times New Roman" w:hAnsi="Times New Roman"/>
          <w:i/>
          <w:sz w:val="28"/>
          <w:szCs w:val="28"/>
        </w:rPr>
        <w:t xml:space="preserve">В июле к Уполномоченному обратилась гр. К. по вопросу разницы в величине розничной цены на газ для населения Соболевского муниципального района и для остального населения Камчатского края. </w:t>
      </w:r>
    </w:p>
    <w:p w:rsidR="00FA6064" w:rsidRPr="000203A5" w:rsidRDefault="00FA6064"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 информации Региональной службы по тарифам и ценам Камчатского края от 10.09.2018 № 90.01-09/1942, порядок формирования розничной цены на газ для населения определён Методическими указаниями по регулированию розничных цен на газ, реализуемый населению (далее </w:t>
      </w:r>
      <w:r w:rsidR="00A7570D" w:rsidRPr="000203A5">
        <w:rPr>
          <w:rFonts w:ascii="Times New Roman" w:hAnsi="Times New Roman"/>
          <w:sz w:val="28"/>
          <w:szCs w:val="28"/>
        </w:rPr>
        <w:t>–</w:t>
      </w:r>
      <w:r w:rsidRPr="000203A5">
        <w:rPr>
          <w:rFonts w:ascii="Times New Roman" w:hAnsi="Times New Roman"/>
          <w:sz w:val="28"/>
          <w:szCs w:val="28"/>
        </w:rPr>
        <w:t xml:space="preserve"> Методические указания), утверждёнными приказом Федеральной службы по тарифам (ФСТ России) от 27.10.2011 № 252-э/2. В соответствии с формулами, определёнными пунктами 15,17 Методических указаний, розничная цена на газ для населения определяется исходя из следующих составляющих:</w:t>
      </w:r>
    </w:p>
    <w:p w:rsidR="00FA6064" w:rsidRPr="000203A5" w:rsidRDefault="00AB2E41" w:rsidP="0058328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FA6064" w:rsidRPr="000203A5">
        <w:rPr>
          <w:rFonts w:ascii="Times New Roman" w:eastAsia="Times New Roman" w:hAnsi="Times New Roman" w:cs="Times New Roman"/>
          <w:sz w:val="28"/>
          <w:szCs w:val="28"/>
        </w:rPr>
        <w:t>оптовой цены на газ на выходе из системы магистрального трубопровода;</w:t>
      </w:r>
    </w:p>
    <w:p w:rsidR="00FA6064" w:rsidRPr="000203A5" w:rsidRDefault="00AB2E41" w:rsidP="0058328A">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FA6064" w:rsidRPr="000203A5">
        <w:rPr>
          <w:rFonts w:ascii="Times New Roman" w:eastAsia="Times New Roman" w:hAnsi="Times New Roman" w:cs="Times New Roman"/>
          <w:sz w:val="28"/>
          <w:szCs w:val="28"/>
        </w:rPr>
        <w:t xml:space="preserve">тарифа на услуги по транспортировке газа по группе потребителей </w:t>
      </w:r>
      <w:r w:rsidR="00BD660A" w:rsidRPr="000203A5">
        <w:rPr>
          <w:rFonts w:ascii="Times New Roman" w:eastAsia="Times New Roman" w:hAnsi="Times New Roman" w:cs="Times New Roman"/>
          <w:sz w:val="28"/>
          <w:szCs w:val="28"/>
        </w:rPr>
        <w:t>«</w:t>
      </w:r>
      <w:r w:rsidR="00FA6064" w:rsidRPr="000203A5">
        <w:rPr>
          <w:rFonts w:ascii="Times New Roman" w:eastAsia="Times New Roman" w:hAnsi="Times New Roman" w:cs="Times New Roman"/>
          <w:sz w:val="28"/>
          <w:szCs w:val="28"/>
        </w:rPr>
        <w:t>население</w:t>
      </w:r>
      <w:r w:rsidR="00BD660A" w:rsidRPr="000203A5">
        <w:rPr>
          <w:rFonts w:ascii="Times New Roman" w:eastAsia="Times New Roman" w:hAnsi="Times New Roman" w:cs="Times New Roman"/>
          <w:sz w:val="28"/>
          <w:szCs w:val="28"/>
        </w:rPr>
        <w:t>»</w:t>
      </w:r>
      <w:r w:rsidR="00FA6064" w:rsidRPr="000203A5">
        <w:rPr>
          <w:rFonts w:ascii="Times New Roman" w:eastAsia="Times New Roman" w:hAnsi="Times New Roman" w:cs="Times New Roman"/>
          <w:sz w:val="28"/>
          <w:szCs w:val="28"/>
        </w:rPr>
        <w:t xml:space="preserve"> по сетям газораспределительной организации;</w:t>
      </w:r>
    </w:p>
    <w:p w:rsidR="00FA6064" w:rsidRPr="000203A5" w:rsidRDefault="00AB2E41" w:rsidP="0058328A">
      <w:pPr>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rPr>
        <w:t xml:space="preserve">- </w:t>
      </w:r>
      <w:r w:rsidR="00FA6064" w:rsidRPr="000203A5">
        <w:rPr>
          <w:rFonts w:ascii="Times New Roman" w:eastAsia="Times New Roman" w:hAnsi="Times New Roman" w:cs="Times New Roman"/>
          <w:sz w:val="28"/>
          <w:szCs w:val="28"/>
        </w:rPr>
        <w:t>размера платы за снабженческо-сбытовые услуги поставщика газа насе</w:t>
      </w:r>
      <w:r w:rsidR="00FA6064" w:rsidRPr="000203A5">
        <w:rPr>
          <w:rFonts w:ascii="Times New Roman" w:eastAsia="Times New Roman" w:hAnsi="Times New Roman" w:cs="Times New Roman"/>
          <w:sz w:val="28"/>
          <w:szCs w:val="28"/>
          <w:shd w:val="clear" w:color="auto" w:fill="FFFFFF"/>
        </w:rPr>
        <w:t>лению.</w:t>
      </w:r>
    </w:p>
    <w:p w:rsidR="00FA6064" w:rsidRPr="000203A5" w:rsidRDefault="00FA6064"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В соответствии с действующим законодательством Российской Федерации установление оптовых цен на газ, тарифов на услуги по транспортировке газа и платы за снабженческо-сбытовые услуги относится к полномочиям Федеральной антимонопольной службы России (ФАС России).</w:t>
      </w:r>
    </w:p>
    <w:p w:rsidR="00FA6064" w:rsidRPr="000203A5" w:rsidRDefault="00FA6064"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настоящее время розничная цена на природный газ населению Соболевского муниципального района установлена постановлением Региональной службы по тарифам и ценам Камчатского края от 16.08.2018 № 142 </w:t>
      </w:r>
      <w:r w:rsidR="00BD660A" w:rsidRPr="000203A5">
        <w:rPr>
          <w:rFonts w:ascii="Times New Roman" w:hAnsi="Times New Roman"/>
          <w:sz w:val="28"/>
          <w:szCs w:val="28"/>
        </w:rPr>
        <w:t>«</w:t>
      </w:r>
      <w:r w:rsidRPr="000203A5">
        <w:rPr>
          <w:rFonts w:ascii="Times New Roman" w:hAnsi="Times New Roman"/>
          <w:sz w:val="28"/>
          <w:szCs w:val="28"/>
        </w:rPr>
        <w:t xml:space="preserve">Об утверждении розничной цены на природный газ, реализуемый ООО </w:t>
      </w:r>
      <w:r w:rsidR="00BD660A" w:rsidRPr="000203A5">
        <w:rPr>
          <w:rFonts w:ascii="Times New Roman" w:hAnsi="Times New Roman"/>
          <w:sz w:val="28"/>
          <w:szCs w:val="28"/>
        </w:rPr>
        <w:t>«</w:t>
      </w:r>
      <w:r w:rsidRPr="000203A5">
        <w:rPr>
          <w:rFonts w:ascii="Times New Roman" w:hAnsi="Times New Roman"/>
          <w:sz w:val="28"/>
          <w:szCs w:val="28"/>
        </w:rPr>
        <w:t>Газпром Межрегионгаз Дальний Восток</w:t>
      </w:r>
      <w:r w:rsidR="00BD660A" w:rsidRPr="000203A5">
        <w:rPr>
          <w:rFonts w:ascii="Times New Roman" w:hAnsi="Times New Roman"/>
          <w:sz w:val="28"/>
          <w:szCs w:val="28"/>
        </w:rPr>
        <w:t>»</w:t>
      </w:r>
      <w:r w:rsidRPr="000203A5">
        <w:rPr>
          <w:rFonts w:ascii="Times New Roman" w:hAnsi="Times New Roman"/>
          <w:sz w:val="28"/>
          <w:szCs w:val="28"/>
        </w:rPr>
        <w:t xml:space="preserve"> населению Соболевского муниципального района Камчатского края для бытовых нужд</w:t>
      </w:r>
      <w:r w:rsidR="00BD660A" w:rsidRPr="000203A5">
        <w:rPr>
          <w:rFonts w:ascii="Times New Roman" w:hAnsi="Times New Roman"/>
          <w:sz w:val="28"/>
          <w:szCs w:val="28"/>
        </w:rPr>
        <w:t>»</w:t>
      </w:r>
      <w:r w:rsidRPr="000203A5">
        <w:rPr>
          <w:rFonts w:ascii="Times New Roman" w:hAnsi="Times New Roman"/>
          <w:sz w:val="28"/>
          <w:szCs w:val="28"/>
        </w:rPr>
        <w:t xml:space="preserve"> в размере 9528,38 руб. за 1000 куб. м. с НДС.</w:t>
      </w:r>
    </w:p>
    <w:p w:rsidR="00FA6064" w:rsidRPr="000203A5" w:rsidRDefault="00FA6064" w:rsidP="0058328A">
      <w:pPr>
        <w:spacing w:after="0" w:line="360" w:lineRule="auto"/>
        <w:ind w:firstLine="709"/>
        <w:jc w:val="both"/>
        <w:rPr>
          <w:rFonts w:ascii="Times New Roman" w:hAnsi="Times New Roman"/>
          <w:sz w:val="28"/>
          <w:szCs w:val="28"/>
        </w:rPr>
      </w:pPr>
      <w:r w:rsidRPr="000203A5">
        <w:rPr>
          <w:rFonts w:ascii="Times New Roman" w:hAnsi="Times New Roman"/>
          <w:sz w:val="28"/>
          <w:szCs w:val="28"/>
        </w:rPr>
        <w:t>Розничная цена сложилась исходя из следующих составляющих (Ц</w:t>
      </w:r>
      <w:r w:rsidRPr="000203A5">
        <w:rPr>
          <w:rFonts w:ascii="Times New Roman" w:hAnsi="Times New Roman"/>
          <w:i/>
          <w:sz w:val="28"/>
          <w:szCs w:val="28"/>
        </w:rPr>
        <w:t>розн.</w:t>
      </w:r>
      <w:r w:rsidRPr="000203A5">
        <w:rPr>
          <w:rFonts w:ascii="Times New Roman" w:hAnsi="Times New Roman"/>
          <w:sz w:val="28"/>
          <w:szCs w:val="28"/>
        </w:rPr>
        <w:t xml:space="preserve"> = (6872,78 + 987,21 + 214,91)* 1,18=9528,38 руб. за 1000 куб. м.):</w:t>
      </w:r>
    </w:p>
    <w:p w:rsidR="00FA6064" w:rsidRPr="000203A5" w:rsidRDefault="00FA6064" w:rsidP="00E32DB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xml:space="preserve">- оптовой цены на газ в размере 6872,78 руб. за 1000 куб. м. без НДС в соответствии с приказом ФАС России от 09.07.2018 № 967/18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Об утверждении оптовых цен на газ, добываемый ПАО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Газпром</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и его аффилированными лицами, реализуемый потребителям Камчатского края</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(далее </w:t>
      </w:r>
      <w:r w:rsidR="00A7570D"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пр</w:t>
      </w:r>
      <w:r w:rsidR="004765EA" w:rsidRPr="000203A5">
        <w:rPr>
          <w:rFonts w:ascii="Times New Roman" w:eastAsia="Times New Roman" w:hAnsi="Times New Roman" w:cs="Times New Roman"/>
          <w:sz w:val="28"/>
          <w:szCs w:val="28"/>
          <w:shd w:val="clear" w:color="auto" w:fill="FFFFFF"/>
        </w:rPr>
        <w:t>иказ ФАС России от 09.07.2018 №</w:t>
      </w:r>
      <w:r w:rsidRPr="000203A5">
        <w:rPr>
          <w:rFonts w:ascii="Times New Roman" w:eastAsia="Times New Roman" w:hAnsi="Times New Roman" w:cs="Times New Roman"/>
          <w:sz w:val="28"/>
          <w:szCs w:val="28"/>
          <w:shd w:val="clear" w:color="auto" w:fill="FFFFFF"/>
        </w:rPr>
        <w:t xml:space="preserve"> 967/18);</w:t>
      </w:r>
    </w:p>
    <w:p w:rsidR="00FA6064" w:rsidRPr="000203A5" w:rsidRDefault="00FA6064" w:rsidP="00E32DB5">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тарифа на услуги по транспортировке газа по газораспределительным</w:t>
      </w:r>
      <w:r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shd w:val="clear" w:color="auto" w:fill="FFFFFF"/>
        </w:rPr>
        <w:t xml:space="preserve">сетям АО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Газпром </w:t>
      </w:r>
      <w:r w:rsidR="00A7570D"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газораспределение Дальний Восток</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по группе потребителей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население</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в размере 987,21 руб. за 1000 куб. м. без НДС в соответствии с приказом ФАС России от 18.11.2016 №</w:t>
      </w:r>
      <w:r w:rsidR="004765EA" w:rsidRPr="000203A5">
        <w:rPr>
          <w:rFonts w:ascii="Times New Roman" w:eastAsia="Times New Roman" w:hAnsi="Times New Roman" w:cs="Times New Roman"/>
          <w:sz w:val="28"/>
          <w:szCs w:val="28"/>
          <w:shd w:val="clear" w:color="auto" w:fill="FFFFFF"/>
        </w:rPr>
        <w:t xml:space="preserve"> </w:t>
      </w:r>
      <w:r w:rsidRPr="000203A5">
        <w:rPr>
          <w:rFonts w:ascii="Times New Roman" w:eastAsia="Times New Roman" w:hAnsi="Times New Roman" w:cs="Times New Roman"/>
          <w:sz w:val="28"/>
          <w:szCs w:val="28"/>
          <w:shd w:val="clear" w:color="auto" w:fill="FFFFFF"/>
        </w:rPr>
        <w:t xml:space="preserve">1634/16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Об</w:t>
      </w:r>
      <w:r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shd w:val="clear" w:color="auto" w:fill="FFFFFF"/>
        </w:rPr>
        <w:t xml:space="preserve">утверждении тарифов на услуги по транспортировке газа по газораспределительным сетям АО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Газпром газораспределение Дальний Восток</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на территории Камчатского края, Приморского края, Хабаровского края и Сахалинской области</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(далее </w:t>
      </w:r>
      <w:r w:rsidR="00415F7F" w:rsidRPr="000203A5">
        <w:rPr>
          <w:rFonts w:ascii="Times New Roman" w:eastAsia="Calibri" w:hAnsi="Times New Roman" w:cs="Times New Roman"/>
          <w:sz w:val="28"/>
          <w:szCs w:val="28"/>
        </w:rPr>
        <w:t>–</w:t>
      </w:r>
      <w:r w:rsidRPr="000203A5">
        <w:rPr>
          <w:rFonts w:ascii="Times New Roman" w:eastAsia="Times New Roman" w:hAnsi="Times New Roman" w:cs="Times New Roman"/>
          <w:sz w:val="28"/>
          <w:szCs w:val="28"/>
          <w:shd w:val="clear" w:color="auto" w:fill="FFFFFF"/>
        </w:rPr>
        <w:t xml:space="preserve"> приказ ФАС России от 18.11.2016 № 1634/16);</w:t>
      </w:r>
    </w:p>
    <w:p w:rsidR="00FA6064" w:rsidRPr="000203A5" w:rsidRDefault="00FA6064" w:rsidP="00E32DB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xml:space="preserve">- платы за снабженческо-сбытовые услуги в размере 214,91 руб. за 1000 куб. м. без НДС по группе потребителей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население</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согласно приказ</w:t>
      </w:r>
      <w:r w:rsidR="00415F7F" w:rsidRPr="000203A5">
        <w:rPr>
          <w:rFonts w:ascii="Times New Roman" w:eastAsia="Times New Roman" w:hAnsi="Times New Roman" w:cs="Times New Roman"/>
          <w:sz w:val="28"/>
          <w:szCs w:val="28"/>
          <w:shd w:val="clear" w:color="auto" w:fill="FFFFFF"/>
        </w:rPr>
        <w:t>у</w:t>
      </w:r>
      <w:r w:rsidRPr="000203A5">
        <w:rPr>
          <w:rFonts w:ascii="Times New Roman" w:eastAsia="Times New Roman" w:hAnsi="Times New Roman" w:cs="Times New Roman"/>
          <w:sz w:val="28"/>
          <w:szCs w:val="28"/>
          <w:shd w:val="clear" w:color="auto" w:fill="FFFFFF"/>
        </w:rPr>
        <w:t xml:space="preserve"> ФАС России от 22.04.2016 № 509/16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Об утверждении размера платы за снабженческо-сбытовые услуги, оказываемые потребителям газа ООО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Газпром Межрегионгаз </w:t>
      </w:r>
      <w:r w:rsidRPr="000203A5">
        <w:rPr>
          <w:rFonts w:ascii="Times New Roman" w:eastAsia="Times New Roman" w:hAnsi="Times New Roman" w:cs="Times New Roman"/>
          <w:sz w:val="28"/>
          <w:szCs w:val="28"/>
          <w:shd w:val="clear" w:color="auto" w:fill="FFFFFF"/>
        </w:rPr>
        <w:lastRenderedPageBreak/>
        <w:t>Дальний Восток</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на территории Камчатского края, Приморского края и Сахалинской области</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(далее </w:t>
      </w:r>
      <w:r w:rsidR="00A7570D"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приказ ФАС России от 22.04.2016 № 509/16).</w:t>
      </w:r>
    </w:p>
    <w:p w:rsidR="00FA6064" w:rsidRPr="000203A5" w:rsidRDefault="00FA6064"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Розничная цена</w:t>
      </w:r>
      <w:r w:rsidR="00415F7F" w:rsidRPr="000203A5">
        <w:rPr>
          <w:rFonts w:ascii="Times New Roman" w:hAnsi="Times New Roman"/>
          <w:sz w:val="28"/>
          <w:szCs w:val="28"/>
        </w:rPr>
        <w:t xml:space="preserve"> для</w:t>
      </w:r>
      <w:r w:rsidRPr="000203A5">
        <w:rPr>
          <w:rFonts w:ascii="Times New Roman" w:hAnsi="Times New Roman"/>
          <w:sz w:val="28"/>
          <w:szCs w:val="28"/>
        </w:rPr>
        <w:t xml:space="preserve"> </w:t>
      </w:r>
      <w:r w:rsidR="00415F7F" w:rsidRPr="000203A5">
        <w:rPr>
          <w:rFonts w:ascii="Times New Roman" w:hAnsi="Times New Roman"/>
          <w:sz w:val="28"/>
          <w:szCs w:val="28"/>
        </w:rPr>
        <w:t xml:space="preserve">населения </w:t>
      </w:r>
      <w:r w:rsidRPr="000203A5">
        <w:rPr>
          <w:rFonts w:ascii="Times New Roman" w:hAnsi="Times New Roman"/>
          <w:sz w:val="28"/>
          <w:szCs w:val="28"/>
        </w:rPr>
        <w:t xml:space="preserve">на природный газ Камчатского края (кроме Соболевского муниципального района) в настоящее время установлена постановлением Региональной службы по тарифам и ценам Камчатского края от 16.08.2018 № 141 </w:t>
      </w:r>
      <w:r w:rsidR="00BD660A" w:rsidRPr="000203A5">
        <w:rPr>
          <w:rFonts w:ascii="Times New Roman" w:hAnsi="Times New Roman"/>
          <w:sz w:val="28"/>
          <w:szCs w:val="28"/>
        </w:rPr>
        <w:t>«</w:t>
      </w:r>
      <w:r w:rsidRPr="000203A5">
        <w:rPr>
          <w:rFonts w:ascii="Times New Roman" w:hAnsi="Times New Roman"/>
          <w:sz w:val="28"/>
          <w:szCs w:val="28"/>
        </w:rPr>
        <w:t xml:space="preserve">Об утверждении розничной цены на природный газ, реализуемый ООО </w:t>
      </w:r>
      <w:r w:rsidR="00BD660A" w:rsidRPr="000203A5">
        <w:rPr>
          <w:rFonts w:ascii="Times New Roman" w:hAnsi="Times New Roman"/>
          <w:sz w:val="28"/>
          <w:szCs w:val="28"/>
        </w:rPr>
        <w:t>«</w:t>
      </w:r>
      <w:r w:rsidRPr="000203A5">
        <w:rPr>
          <w:rFonts w:ascii="Times New Roman" w:hAnsi="Times New Roman"/>
          <w:sz w:val="28"/>
          <w:szCs w:val="28"/>
        </w:rPr>
        <w:t>Газпром Межрегионгаз Дальний Восток</w:t>
      </w:r>
      <w:r w:rsidR="00BD660A" w:rsidRPr="000203A5">
        <w:rPr>
          <w:rFonts w:ascii="Times New Roman" w:hAnsi="Times New Roman"/>
          <w:sz w:val="28"/>
          <w:szCs w:val="28"/>
        </w:rPr>
        <w:t>»</w:t>
      </w:r>
      <w:r w:rsidRPr="000203A5">
        <w:rPr>
          <w:rFonts w:ascii="Times New Roman" w:hAnsi="Times New Roman"/>
          <w:sz w:val="28"/>
          <w:szCs w:val="28"/>
        </w:rPr>
        <w:t xml:space="preserve"> населению Камчатского края (кроме Соболевского муниципального района) для бытовых нужд</w:t>
      </w:r>
      <w:r w:rsidR="00BD660A" w:rsidRPr="000203A5">
        <w:rPr>
          <w:rFonts w:ascii="Times New Roman" w:hAnsi="Times New Roman"/>
          <w:sz w:val="28"/>
          <w:szCs w:val="28"/>
        </w:rPr>
        <w:t>»</w:t>
      </w:r>
      <w:r w:rsidRPr="000203A5">
        <w:rPr>
          <w:rFonts w:ascii="Times New Roman" w:hAnsi="Times New Roman"/>
          <w:sz w:val="28"/>
          <w:szCs w:val="28"/>
        </w:rPr>
        <w:t xml:space="preserve"> в размере 8422,19 руб. за 1000 куб. м. с НДС.</w:t>
      </w:r>
    </w:p>
    <w:p w:rsidR="00FA6064" w:rsidRPr="000203A5" w:rsidRDefault="00FA6064"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Розничная цена </w:t>
      </w:r>
      <w:r w:rsidR="00415F7F" w:rsidRPr="000203A5">
        <w:rPr>
          <w:rFonts w:ascii="Times New Roman" w:hAnsi="Times New Roman"/>
          <w:sz w:val="28"/>
          <w:szCs w:val="28"/>
        </w:rPr>
        <w:t>для населения</w:t>
      </w:r>
      <w:r w:rsidRPr="000203A5">
        <w:rPr>
          <w:rFonts w:ascii="Times New Roman" w:hAnsi="Times New Roman"/>
          <w:sz w:val="28"/>
          <w:szCs w:val="28"/>
        </w:rPr>
        <w:t xml:space="preserve"> Камчатского края (кроме Соболевского муниципального района) сложилась исходя из следующих составляющих (Ц</w:t>
      </w:r>
      <w:r w:rsidRPr="000203A5">
        <w:rPr>
          <w:rFonts w:ascii="Times New Roman" w:hAnsi="Times New Roman"/>
          <w:i/>
          <w:sz w:val="28"/>
          <w:szCs w:val="28"/>
        </w:rPr>
        <w:t>розн.</w:t>
      </w:r>
      <w:r w:rsidRPr="000203A5">
        <w:rPr>
          <w:rFonts w:ascii="Times New Roman" w:hAnsi="Times New Roman"/>
          <w:sz w:val="28"/>
          <w:szCs w:val="28"/>
        </w:rPr>
        <w:t xml:space="preserve"> = (5935,33 + 987,21 + 214,91)*1,18=9528,38 руб. за 1000 куб. м.:</w:t>
      </w:r>
    </w:p>
    <w:p w:rsidR="00FA6064" w:rsidRPr="000203A5" w:rsidRDefault="00FA6064" w:rsidP="00E32DB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оптовой цены на газ в размере 5935,33 руб. за 1000 куб. м. без НДС в соответствии с приказом ФАС России от 09.07.2018 № 967/18;</w:t>
      </w:r>
    </w:p>
    <w:p w:rsidR="00FA6064" w:rsidRPr="000203A5" w:rsidRDefault="00FA6064" w:rsidP="00E32DB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xml:space="preserve">- тарифа на услуги по транспортировке газа по газораспределительным сетям АО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Газпром газораспределение Дальний Восток</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по группе потребителей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население</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в размере 987,21 руб. за 1000 куб. м. без НДС в соответствии с приказом ФАС России от 18.11.2016 № 1634/16;</w:t>
      </w:r>
    </w:p>
    <w:p w:rsidR="00FA6064" w:rsidRPr="000203A5" w:rsidRDefault="00FA6064" w:rsidP="00E32DB5">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 xml:space="preserve">- платы за снабженческо-сбытовые услуги в размере 214,91 руб. за 1000 куб. м. без НДС по группе потребителей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население</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согласно приказ</w:t>
      </w:r>
      <w:r w:rsidR="00415F7F" w:rsidRPr="000203A5">
        <w:rPr>
          <w:rFonts w:ascii="Times New Roman" w:eastAsia="Times New Roman" w:hAnsi="Times New Roman" w:cs="Times New Roman"/>
          <w:sz w:val="28"/>
          <w:szCs w:val="28"/>
          <w:shd w:val="clear" w:color="auto" w:fill="FFFFFF"/>
        </w:rPr>
        <w:t>у</w:t>
      </w:r>
      <w:r w:rsidRPr="000203A5">
        <w:rPr>
          <w:rFonts w:ascii="Times New Roman" w:eastAsia="Times New Roman" w:hAnsi="Times New Roman" w:cs="Times New Roman"/>
          <w:sz w:val="28"/>
          <w:szCs w:val="28"/>
          <w:shd w:val="clear" w:color="auto" w:fill="FFFFFF"/>
        </w:rPr>
        <w:t xml:space="preserve"> ФАС России от 22.04.2016 № 509/16.</w:t>
      </w:r>
    </w:p>
    <w:p w:rsidR="00FA6064" w:rsidRPr="000203A5" w:rsidRDefault="00FA6064"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Как видно из вышеприведённых расчётов</w:t>
      </w:r>
      <w:r w:rsidR="00415F7F" w:rsidRPr="000203A5">
        <w:rPr>
          <w:rFonts w:ascii="Times New Roman" w:hAnsi="Times New Roman"/>
          <w:sz w:val="28"/>
          <w:szCs w:val="28"/>
        </w:rPr>
        <w:t>,</w:t>
      </w:r>
      <w:r w:rsidRPr="000203A5">
        <w:rPr>
          <w:rFonts w:ascii="Times New Roman" w:hAnsi="Times New Roman"/>
          <w:sz w:val="28"/>
          <w:szCs w:val="28"/>
        </w:rPr>
        <w:t xml:space="preserve"> разница в величине розничной цены на природный газ для населения Соболевского муниципального района и для населения Камчатского края (кроме Соболевского муниципального района) обусловлена разной по величине оптовой цены на газ, утверждённой приказом ФАС России от 09.07.2018 № 967/18 (оптовая цена на газ, реализуемая потребителям Камчатского края (кроме Соболевского муниципального района) </w:t>
      </w:r>
      <w:r w:rsidR="00A7570D" w:rsidRPr="000203A5">
        <w:rPr>
          <w:rFonts w:ascii="Times New Roman" w:hAnsi="Times New Roman"/>
          <w:sz w:val="28"/>
          <w:szCs w:val="28"/>
        </w:rPr>
        <w:t>–</w:t>
      </w:r>
      <w:r w:rsidRPr="000203A5">
        <w:rPr>
          <w:rFonts w:ascii="Times New Roman" w:hAnsi="Times New Roman"/>
          <w:sz w:val="28"/>
          <w:szCs w:val="28"/>
        </w:rPr>
        <w:t xml:space="preserve"> 5935,33 руб. за 1000 куб. м., оптовая цена на газ, реализуемая потребителям Соболевского муниципального района </w:t>
      </w:r>
      <w:r w:rsidR="00A7570D" w:rsidRPr="000203A5">
        <w:rPr>
          <w:rFonts w:ascii="Times New Roman" w:hAnsi="Times New Roman"/>
          <w:sz w:val="28"/>
          <w:szCs w:val="28"/>
        </w:rPr>
        <w:t>–</w:t>
      </w:r>
      <w:r w:rsidRPr="000203A5">
        <w:rPr>
          <w:rFonts w:ascii="Times New Roman" w:hAnsi="Times New Roman"/>
          <w:sz w:val="28"/>
          <w:szCs w:val="28"/>
        </w:rPr>
        <w:t xml:space="preserve"> 6872,78 руб. за 1000 куб. м.).</w:t>
      </w:r>
    </w:p>
    <w:p w:rsidR="00FA6064" w:rsidRPr="000203A5" w:rsidRDefault="00FA6064"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Величина тарифа на услуги по транспортировке газа и величина платы за снабженческо-сбытовые услуги утверждена для всей территории Камчатского края, без дифференциации по муниципальным образованиям.</w:t>
      </w:r>
    </w:p>
    <w:p w:rsidR="00FA6064" w:rsidRPr="000203A5" w:rsidRDefault="00FA6064"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Дополнительно сообщаем, в случае принятых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(Федеральная  антимонопольная  служба).</w:t>
      </w:r>
    </w:p>
    <w:p w:rsidR="00FA6064" w:rsidRPr="000203A5" w:rsidRDefault="00FA6064" w:rsidP="009F3EF1">
      <w:pPr>
        <w:spacing w:after="0" w:line="360" w:lineRule="auto"/>
        <w:ind w:firstLine="709"/>
        <w:jc w:val="both"/>
        <w:rPr>
          <w:rFonts w:ascii="Times New Roman" w:hAnsi="Times New Roman"/>
          <w:sz w:val="28"/>
          <w:szCs w:val="28"/>
        </w:rPr>
      </w:pPr>
    </w:p>
    <w:p w:rsidR="00AB2E41" w:rsidRPr="000203A5" w:rsidRDefault="00AB2E4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Согласно письм</w:t>
      </w:r>
      <w:r w:rsidR="00415F7F" w:rsidRPr="000203A5">
        <w:rPr>
          <w:rFonts w:ascii="Times New Roman" w:hAnsi="Times New Roman"/>
          <w:sz w:val="28"/>
          <w:szCs w:val="28"/>
        </w:rPr>
        <w:t>у</w:t>
      </w:r>
      <w:r w:rsidRPr="000203A5">
        <w:rPr>
          <w:rFonts w:ascii="Times New Roman" w:hAnsi="Times New Roman"/>
          <w:sz w:val="28"/>
          <w:szCs w:val="28"/>
        </w:rPr>
        <w:t xml:space="preserve"> Федеральной  антимонопольной  службы от 01.10.2018 № АГ/78758/18,  регулирование цен и тарифов в сфере газоснабжения в настоящее время осуществляется в соответствии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00415F7F" w:rsidRPr="000203A5">
        <w:rPr>
          <w:rFonts w:ascii="Times New Roman" w:hAnsi="Times New Roman"/>
          <w:sz w:val="28"/>
          <w:szCs w:val="28"/>
        </w:rPr>
        <w:t>,</w:t>
      </w:r>
      <w:r w:rsidRPr="000203A5">
        <w:rPr>
          <w:rFonts w:ascii="Times New Roman" w:hAnsi="Times New Roman"/>
          <w:sz w:val="28"/>
          <w:szCs w:val="28"/>
        </w:rPr>
        <w:t xml:space="preserve"> утвержденными постановлением Правительства Российской Федерации от 29.12.2000 № 1021 (далее </w:t>
      </w:r>
      <w:r w:rsidR="00A7570D" w:rsidRPr="000203A5">
        <w:rPr>
          <w:rFonts w:ascii="Times New Roman" w:hAnsi="Times New Roman"/>
          <w:sz w:val="28"/>
          <w:szCs w:val="28"/>
        </w:rPr>
        <w:t>–</w:t>
      </w:r>
      <w:r w:rsidRPr="000203A5">
        <w:rPr>
          <w:rFonts w:ascii="Times New Roman" w:hAnsi="Times New Roman"/>
          <w:sz w:val="28"/>
          <w:szCs w:val="28"/>
        </w:rPr>
        <w:t xml:space="preserve"> Основные положения). </w:t>
      </w:r>
    </w:p>
    <w:p w:rsidR="00AB2E41" w:rsidRPr="000203A5" w:rsidRDefault="00AB2E4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Согласно пу</w:t>
      </w:r>
      <w:r w:rsidR="00415F7F" w:rsidRPr="000203A5">
        <w:rPr>
          <w:rFonts w:ascii="Times New Roman" w:hAnsi="Times New Roman"/>
          <w:sz w:val="28"/>
          <w:szCs w:val="28"/>
        </w:rPr>
        <w:t>нктам 8 и 10 Основных положений</w:t>
      </w:r>
      <w:r w:rsidRPr="000203A5">
        <w:rPr>
          <w:rFonts w:ascii="Times New Roman" w:hAnsi="Times New Roman"/>
          <w:sz w:val="28"/>
          <w:szCs w:val="28"/>
        </w:rPr>
        <w:t xml:space="preserve"> розничные цены на газ, реализуемый населению, утверждаются органами исполнительной власти</w:t>
      </w:r>
      <w:r w:rsidR="003B166B" w:rsidRPr="000203A5">
        <w:rPr>
          <w:rFonts w:ascii="Times New Roman" w:hAnsi="Times New Roman"/>
          <w:sz w:val="28"/>
          <w:szCs w:val="28"/>
        </w:rPr>
        <w:t xml:space="preserve"> субъектов Российской Федерации и</w:t>
      </w:r>
      <w:r w:rsidRPr="000203A5">
        <w:rPr>
          <w:rFonts w:ascii="Times New Roman" w:hAnsi="Times New Roman"/>
          <w:sz w:val="28"/>
          <w:szCs w:val="28"/>
        </w:rPr>
        <w:t xml:space="preserve"> рассчитываются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AB2E41" w:rsidRPr="000203A5" w:rsidRDefault="00AB2E4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Расчет розничных цен осуществляется в соответствии с Методическими указаниями по регулированию розничных цен на газ, реализуемый населению, утвержденными приказом ФСТ России от 27.10.2011 № 252-э/2 (далее </w:t>
      </w:r>
      <w:r w:rsidR="00A7570D" w:rsidRPr="000203A5">
        <w:rPr>
          <w:rFonts w:ascii="Times New Roman" w:hAnsi="Times New Roman"/>
          <w:sz w:val="28"/>
          <w:szCs w:val="28"/>
        </w:rPr>
        <w:t xml:space="preserve">– </w:t>
      </w:r>
      <w:r w:rsidRPr="000203A5">
        <w:rPr>
          <w:rFonts w:ascii="Times New Roman" w:hAnsi="Times New Roman"/>
          <w:sz w:val="28"/>
          <w:szCs w:val="28"/>
        </w:rPr>
        <w:t>Методические указания).</w:t>
      </w:r>
    </w:p>
    <w:p w:rsidR="00AB2E41" w:rsidRPr="000203A5" w:rsidRDefault="00AB2E4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На основании Методических указаний розничные цены на природный газ, реализуемый населению, складываются из регулируемых составляющих оптовой цены на газ, предназначенный для последующей реализации населению, региональной составляющей розничной цены, включающей в себя тарифы на услуги по транспортировке газа и плату за снабженческо-сбытовые услуги поставщика газа</w:t>
      </w:r>
      <w:r w:rsidR="00BD660A" w:rsidRPr="000203A5">
        <w:rPr>
          <w:rFonts w:ascii="Times New Roman" w:hAnsi="Times New Roman"/>
          <w:sz w:val="28"/>
          <w:szCs w:val="28"/>
        </w:rPr>
        <w:t>»</w:t>
      </w:r>
      <w:r w:rsidRPr="000203A5">
        <w:rPr>
          <w:rFonts w:ascii="Times New Roman" w:hAnsi="Times New Roman"/>
          <w:sz w:val="28"/>
          <w:szCs w:val="28"/>
        </w:rPr>
        <w:t xml:space="preserve"> и налога на добавленную стоимость.</w:t>
      </w:r>
    </w:p>
    <w:p w:rsidR="00AB2E41" w:rsidRPr="000203A5" w:rsidRDefault="00AB2E4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Основной составляющей розничной цены на природный газ, реализуемый населению</w:t>
      </w:r>
      <w:r w:rsidR="00415F7F" w:rsidRPr="000203A5">
        <w:rPr>
          <w:rFonts w:ascii="Times New Roman" w:hAnsi="Times New Roman"/>
          <w:sz w:val="28"/>
          <w:szCs w:val="28"/>
        </w:rPr>
        <w:t>,</w:t>
      </w:r>
      <w:r w:rsidRPr="000203A5">
        <w:rPr>
          <w:rFonts w:ascii="Times New Roman" w:hAnsi="Times New Roman"/>
          <w:sz w:val="28"/>
          <w:szCs w:val="28"/>
        </w:rPr>
        <w:t xml:space="preserve"> является оптовая цена из которой возмещаются затраты на содержание добывающей и транспортной инфраструктуры </w:t>
      </w:r>
      <w:r w:rsidR="00A7570D" w:rsidRPr="000203A5">
        <w:rPr>
          <w:rFonts w:ascii="Times New Roman" w:hAnsi="Times New Roman"/>
          <w:sz w:val="28"/>
          <w:szCs w:val="28"/>
        </w:rPr>
        <w:t>–</w:t>
      </w:r>
      <w:r w:rsidRPr="000203A5">
        <w:rPr>
          <w:rFonts w:ascii="Times New Roman" w:hAnsi="Times New Roman"/>
          <w:sz w:val="28"/>
          <w:szCs w:val="28"/>
        </w:rPr>
        <w:t xml:space="preserve"> системы магистральных газопроводов или единой системы газоснабжения с ее огромной протяженностью, всего около 150 тыс. км, при этом значительный уровень затрат обусловлен существующим уровнем технологии добычи и транспортировки газа.</w:t>
      </w:r>
    </w:p>
    <w:p w:rsidR="00AB2E41" w:rsidRPr="000203A5" w:rsidRDefault="00AB2E41" w:rsidP="009F3EF1">
      <w:pPr>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 xml:space="preserve">Уполномоченный продолжит в текущем году </w:t>
      </w:r>
      <w:r w:rsidR="00E32DB5" w:rsidRPr="000203A5">
        <w:rPr>
          <w:rFonts w:ascii="Times New Roman" w:hAnsi="Times New Roman"/>
          <w:b/>
          <w:i/>
          <w:sz w:val="28"/>
          <w:szCs w:val="28"/>
        </w:rPr>
        <w:t>работу по вопросу разницы в величине розничной цены на газ для населения Соболевского муниципального района и для остального населения Камчатского края.</w:t>
      </w:r>
    </w:p>
    <w:p w:rsidR="00415F7F" w:rsidRPr="000203A5" w:rsidRDefault="00415F7F" w:rsidP="009F3EF1">
      <w:pPr>
        <w:spacing w:after="0" w:line="360" w:lineRule="auto"/>
        <w:ind w:firstLine="709"/>
        <w:jc w:val="both"/>
        <w:rPr>
          <w:rFonts w:ascii="Times New Roman" w:hAnsi="Times New Roman"/>
          <w:b/>
          <w:i/>
          <w:sz w:val="28"/>
          <w:szCs w:val="28"/>
        </w:rPr>
      </w:pPr>
    </w:p>
    <w:p w:rsidR="00042A6C" w:rsidRPr="000203A5" w:rsidRDefault="00042A6C" w:rsidP="00D51040">
      <w:pPr>
        <w:pStyle w:val="a6"/>
        <w:keepNext/>
        <w:pageBreakBefore/>
        <w:numPr>
          <w:ilvl w:val="0"/>
          <w:numId w:val="9"/>
        </w:numPr>
        <w:spacing w:after="0" w:line="360" w:lineRule="auto"/>
        <w:ind w:left="0" w:firstLine="709"/>
        <w:jc w:val="both"/>
        <w:outlineLvl w:val="1"/>
        <w:rPr>
          <w:rFonts w:ascii="Times New Roman" w:hAnsi="Times New Roman"/>
          <w:b/>
          <w:bCs/>
          <w:iCs/>
          <w:kern w:val="32"/>
          <w:sz w:val="28"/>
          <w:szCs w:val="28"/>
        </w:rPr>
      </w:pPr>
      <w:bookmarkStart w:id="20" w:name="_Toc4893943"/>
      <w:r w:rsidRPr="000203A5">
        <w:rPr>
          <w:rFonts w:ascii="Times New Roman" w:hAnsi="Times New Roman"/>
          <w:b/>
          <w:bCs/>
          <w:iCs/>
          <w:kern w:val="32"/>
          <w:sz w:val="28"/>
          <w:szCs w:val="28"/>
        </w:rPr>
        <w:lastRenderedPageBreak/>
        <w:t>Право граждан на социальное обеспечение, на охрану здоровья</w:t>
      </w:r>
      <w:r w:rsidR="00DB701E" w:rsidRPr="000203A5">
        <w:rPr>
          <w:rFonts w:ascii="Times New Roman" w:hAnsi="Times New Roman"/>
          <w:b/>
          <w:bCs/>
          <w:iCs/>
          <w:kern w:val="32"/>
          <w:sz w:val="28"/>
          <w:szCs w:val="28"/>
        </w:rPr>
        <w:br/>
      </w:r>
      <w:r w:rsidRPr="000203A5">
        <w:rPr>
          <w:rFonts w:ascii="Times New Roman" w:hAnsi="Times New Roman"/>
          <w:b/>
          <w:bCs/>
          <w:iCs/>
          <w:kern w:val="32"/>
          <w:sz w:val="28"/>
          <w:szCs w:val="28"/>
        </w:rPr>
        <w:t>и медицинскую помощь</w:t>
      </w:r>
      <w:bookmarkEnd w:id="17"/>
      <w:bookmarkEnd w:id="18"/>
      <w:bookmarkEnd w:id="20"/>
    </w:p>
    <w:p w:rsidR="00465F12" w:rsidRPr="000203A5" w:rsidRDefault="00465F12" w:rsidP="00507B39">
      <w:pPr>
        <w:pStyle w:val="a6"/>
        <w:numPr>
          <w:ilvl w:val="1"/>
          <w:numId w:val="12"/>
        </w:numPr>
        <w:spacing w:after="0" w:line="360" w:lineRule="auto"/>
        <w:ind w:left="0" w:firstLine="709"/>
        <w:jc w:val="both"/>
        <w:rPr>
          <w:rFonts w:ascii="Times New Roman" w:eastAsia="Calibri" w:hAnsi="Times New Roman"/>
          <w:b/>
          <w:sz w:val="28"/>
          <w:szCs w:val="28"/>
        </w:rPr>
      </w:pPr>
      <w:bookmarkStart w:id="21" w:name="_Toc381279441"/>
      <w:bookmarkStart w:id="22" w:name="_Toc381281548"/>
      <w:bookmarkStart w:id="23" w:name="_Toc381282858"/>
      <w:r w:rsidRPr="000203A5">
        <w:rPr>
          <w:rFonts w:ascii="Times New Roman" w:eastAsia="Calibri" w:hAnsi="Times New Roman"/>
          <w:b/>
          <w:sz w:val="28"/>
          <w:szCs w:val="28"/>
        </w:rPr>
        <w:t>Особенности реализации права неработающих пенсионеров, являющихся получателями пенсий по старости и по инвалидности и проживающих в районах Крайнего Севера и приравненных к ним местностях, на компенсацию расходов на оплату стоимости проезда к месту отдыха на территории Российской Федерации и обратно</w:t>
      </w:r>
    </w:p>
    <w:p w:rsidR="004433F1" w:rsidRPr="000203A5" w:rsidRDefault="00202A23"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Уполномоченному в рамках реализации на территории Камчатского края мероприятий социально-просветительского проекта </w:t>
      </w:r>
      <w:r w:rsidR="00BD660A" w:rsidRPr="000203A5">
        <w:rPr>
          <w:rFonts w:ascii="Times New Roman" w:hAnsi="Times New Roman"/>
          <w:sz w:val="28"/>
          <w:szCs w:val="28"/>
        </w:rPr>
        <w:t>«</w:t>
      </w:r>
      <w:r w:rsidRPr="000203A5">
        <w:rPr>
          <w:rFonts w:ascii="Times New Roman" w:hAnsi="Times New Roman"/>
          <w:sz w:val="28"/>
          <w:szCs w:val="28"/>
        </w:rPr>
        <w:t>Правовой марафон для пенсионеров</w:t>
      </w:r>
      <w:r w:rsidR="00BD660A" w:rsidRPr="000203A5">
        <w:rPr>
          <w:rFonts w:ascii="Times New Roman" w:hAnsi="Times New Roman"/>
          <w:sz w:val="28"/>
          <w:szCs w:val="28"/>
        </w:rPr>
        <w:t>»</w:t>
      </w:r>
      <w:r w:rsidRPr="000203A5">
        <w:rPr>
          <w:rFonts w:ascii="Times New Roman" w:hAnsi="Times New Roman"/>
          <w:sz w:val="28"/>
          <w:szCs w:val="28"/>
        </w:rPr>
        <w:t xml:space="preserve"> ежегодно поступают обращения</w:t>
      </w:r>
      <w:r w:rsidR="00507B39" w:rsidRPr="000203A5">
        <w:rPr>
          <w:rFonts w:ascii="Times New Roman" w:hAnsi="Times New Roman"/>
          <w:sz w:val="28"/>
          <w:szCs w:val="28"/>
        </w:rPr>
        <w:t xml:space="preserve"> </w:t>
      </w:r>
      <w:r w:rsidR="00A0520D" w:rsidRPr="000203A5">
        <w:rPr>
          <w:rFonts w:ascii="Times New Roman" w:hAnsi="Times New Roman"/>
          <w:sz w:val="28"/>
          <w:szCs w:val="28"/>
        </w:rPr>
        <w:t xml:space="preserve">неработающих пенсионеров по вопросу компенсации расходов по проезду  к месту отдыха и обратно.  </w:t>
      </w:r>
    </w:p>
    <w:p w:rsidR="004433F1" w:rsidRPr="000203A5" w:rsidRDefault="004433F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Статьей 34 Закона Российской Федерации от 19.02.1993 №</w:t>
      </w:r>
      <w:r w:rsidR="00202A23" w:rsidRPr="000203A5">
        <w:rPr>
          <w:rFonts w:ascii="Times New Roman" w:hAnsi="Times New Roman"/>
          <w:sz w:val="28"/>
          <w:szCs w:val="28"/>
        </w:rPr>
        <w:t xml:space="preserve"> </w:t>
      </w:r>
      <w:r w:rsidRPr="000203A5">
        <w:rPr>
          <w:rFonts w:ascii="Times New Roman" w:hAnsi="Times New Roman"/>
          <w:sz w:val="28"/>
          <w:szCs w:val="28"/>
        </w:rPr>
        <w:t xml:space="preserve">4520-1 </w:t>
      </w:r>
      <w:r w:rsidR="00BD660A" w:rsidRPr="000203A5">
        <w:rPr>
          <w:rFonts w:ascii="Times New Roman" w:hAnsi="Times New Roman"/>
          <w:sz w:val="28"/>
          <w:szCs w:val="28"/>
        </w:rPr>
        <w:t>«</w:t>
      </w:r>
      <w:r w:rsidRPr="000203A5">
        <w:rPr>
          <w:rFonts w:ascii="Times New Roman" w:hAnsi="Times New Roman"/>
          <w:sz w:val="28"/>
          <w:szCs w:val="28"/>
        </w:rPr>
        <w:t xml:space="preserve">О государственных гарантиях и компенсациях для лиц, работающих и проживающих в районах Крайнего Севера и приравненных к </w:t>
      </w:r>
      <w:r w:rsidR="00202A23" w:rsidRPr="000203A5">
        <w:rPr>
          <w:rFonts w:ascii="Times New Roman" w:hAnsi="Times New Roman"/>
          <w:sz w:val="28"/>
          <w:szCs w:val="28"/>
        </w:rPr>
        <w:t>ним местностях</w:t>
      </w:r>
      <w:r w:rsidR="00BD660A" w:rsidRPr="000203A5">
        <w:rPr>
          <w:rFonts w:ascii="Times New Roman" w:hAnsi="Times New Roman"/>
          <w:sz w:val="28"/>
          <w:szCs w:val="28"/>
        </w:rPr>
        <w:t>»</w:t>
      </w:r>
      <w:r w:rsidR="00202A23" w:rsidRPr="000203A5">
        <w:rPr>
          <w:rFonts w:ascii="Times New Roman" w:hAnsi="Times New Roman"/>
          <w:sz w:val="28"/>
          <w:szCs w:val="28"/>
        </w:rPr>
        <w:t xml:space="preserve"> </w:t>
      </w:r>
      <w:r w:rsidRPr="000203A5">
        <w:rPr>
          <w:rFonts w:ascii="Times New Roman" w:hAnsi="Times New Roman"/>
          <w:sz w:val="28"/>
          <w:szCs w:val="28"/>
        </w:rPr>
        <w:t>предусмотрена компенсация расходов на оплату стоимости проезда пенсионерам, являющимся получателями страховых пенсий по старости и инвалидности, к месту отдыха на территории РФ и обратно один раз в два года. При этом порядок, размер и условия оплаты указанных расходов определяются Правительством Российской Федерации.</w:t>
      </w:r>
    </w:p>
    <w:p w:rsidR="00131EA2" w:rsidRPr="000203A5" w:rsidRDefault="004433F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целях реализации положений статьи 34 Закона </w:t>
      </w:r>
      <w:r w:rsidR="00BD660A" w:rsidRPr="000203A5">
        <w:rPr>
          <w:rFonts w:ascii="Times New Roman" w:hAnsi="Times New Roman"/>
          <w:sz w:val="28"/>
          <w:szCs w:val="28"/>
        </w:rPr>
        <w:t>«</w:t>
      </w:r>
      <w:r w:rsidR="00202A23" w:rsidRPr="000203A5">
        <w:rPr>
          <w:rFonts w:ascii="Times New Roman"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hAnsi="Times New Roman"/>
          <w:sz w:val="28"/>
          <w:szCs w:val="28"/>
        </w:rPr>
        <w:t>»</w:t>
      </w:r>
      <w:r w:rsidR="00202A23" w:rsidRPr="000203A5">
        <w:rPr>
          <w:rFonts w:ascii="Times New Roman" w:hAnsi="Times New Roman"/>
          <w:sz w:val="28"/>
          <w:szCs w:val="28"/>
        </w:rPr>
        <w:t xml:space="preserve"> </w:t>
      </w:r>
      <w:r w:rsidRPr="000203A5">
        <w:rPr>
          <w:rFonts w:ascii="Times New Roman" w:hAnsi="Times New Roman"/>
          <w:sz w:val="28"/>
          <w:szCs w:val="28"/>
        </w:rPr>
        <w:t xml:space="preserve">Правительство Российской Федерации в рамках полномочий, предусмотренных данной статьей, приняло постановление </w:t>
      </w:r>
      <w:r w:rsidR="00DB46B1" w:rsidRPr="000203A5">
        <w:rPr>
          <w:rFonts w:ascii="Times New Roman" w:hAnsi="Times New Roman"/>
          <w:sz w:val="28"/>
          <w:szCs w:val="28"/>
        </w:rPr>
        <w:t xml:space="preserve">от 1 апреля 2005 года </w:t>
      </w:r>
      <w:r w:rsidRPr="000203A5">
        <w:rPr>
          <w:rFonts w:ascii="Times New Roman" w:hAnsi="Times New Roman"/>
          <w:sz w:val="28"/>
          <w:szCs w:val="28"/>
        </w:rPr>
        <w:t xml:space="preserve">№ 176 </w:t>
      </w:r>
      <w:r w:rsidR="00BD660A" w:rsidRPr="000203A5">
        <w:rPr>
          <w:rFonts w:ascii="Times New Roman" w:hAnsi="Times New Roman"/>
          <w:sz w:val="28"/>
          <w:szCs w:val="28"/>
        </w:rPr>
        <w:t>«</w:t>
      </w:r>
      <w:r w:rsidRPr="000203A5">
        <w:rPr>
          <w:rFonts w:ascii="Times New Roman" w:hAnsi="Times New Roman"/>
          <w:sz w:val="28"/>
          <w:szCs w:val="28"/>
        </w:rPr>
        <w:t>Об утверждении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r w:rsidR="00BD660A" w:rsidRPr="000203A5">
        <w:rPr>
          <w:rFonts w:ascii="Times New Roman" w:hAnsi="Times New Roman"/>
          <w:sz w:val="28"/>
          <w:szCs w:val="28"/>
        </w:rPr>
        <w:t>»</w:t>
      </w:r>
      <w:r w:rsidR="00DB46B1" w:rsidRPr="000203A5">
        <w:rPr>
          <w:rFonts w:ascii="Times New Roman" w:hAnsi="Times New Roman"/>
          <w:sz w:val="28"/>
          <w:szCs w:val="28"/>
        </w:rPr>
        <w:t xml:space="preserve"> (далее – Правила).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соответствии с пунктом 3 постановления Правительства Российской Федерации от 01.04.2005 № 176 </w:t>
      </w:r>
      <w:r w:rsidR="00BD660A" w:rsidRPr="000203A5">
        <w:rPr>
          <w:rFonts w:ascii="Times New Roman" w:hAnsi="Times New Roman"/>
          <w:sz w:val="28"/>
          <w:szCs w:val="28"/>
        </w:rPr>
        <w:t>«</w:t>
      </w:r>
      <w:r w:rsidRPr="000203A5">
        <w:rPr>
          <w:rFonts w:ascii="Times New Roman" w:hAnsi="Times New Roman"/>
          <w:sz w:val="28"/>
          <w:szCs w:val="28"/>
        </w:rPr>
        <w:t xml:space="preserve">Об утверждении Правил компенсации расходов </w:t>
      </w:r>
      <w:r w:rsidRPr="000203A5">
        <w:rPr>
          <w:rFonts w:ascii="Times New Roman" w:hAnsi="Times New Roman"/>
          <w:sz w:val="28"/>
          <w:szCs w:val="28"/>
        </w:rPr>
        <w:lastRenderedPageBreak/>
        <w:t>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r w:rsidR="00BD660A" w:rsidRPr="000203A5">
        <w:rPr>
          <w:rFonts w:ascii="Times New Roman" w:hAnsi="Times New Roman"/>
          <w:sz w:val="28"/>
          <w:szCs w:val="28"/>
        </w:rPr>
        <w:t>»</w:t>
      </w:r>
      <w:r w:rsidR="007559F4" w:rsidRPr="000203A5">
        <w:rPr>
          <w:rFonts w:ascii="Times New Roman" w:hAnsi="Times New Roman"/>
          <w:sz w:val="28"/>
          <w:szCs w:val="28"/>
        </w:rPr>
        <w:t xml:space="preserve"> </w:t>
      </w:r>
      <w:r w:rsidRPr="000203A5">
        <w:rPr>
          <w:rFonts w:ascii="Times New Roman" w:hAnsi="Times New Roman"/>
          <w:sz w:val="28"/>
          <w:szCs w:val="28"/>
        </w:rPr>
        <w:t xml:space="preserve">издан Приказ Минтруда России от 18.03.2016 № 118н </w:t>
      </w:r>
      <w:r w:rsidR="00BD660A" w:rsidRPr="000203A5">
        <w:rPr>
          <w:rFonts w:ascii="Times New Roman" w:hAnsi="Times New Roman"/>
          <w:sz w:val="28"/>
          <w:szCs w:val="28"/>
        </w:rPr>
        <w:t>«</w:t>
      </w:r>
      <w:r w:rsidRPr="000203A5">
        <w:rPr>
          <w:rFonts w:ascii="Times New Roman" w:hAnsi="Times New Roman"/>
          <w:sz w:val="28"/>
          <w:szCs w:val="28"/>
        </w:rPr>
        <w:t>Об утверждении разъяснения о применении Правил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утвержденных постановлением Правительства Российской Федерации от 1 апреля 2005 г. № 176</w:t>
      </w:r>
      <w:r w:rsidR="00BD660A" w:rsidRPr="000203A5">
        <w:rPr>
          <w:rFonts w:ascii="Times New Roman" w:hAnsi="Times New Roman"/>
          <w:sz w:val="28"/>
          <w:szCs w:val="28"/>
        </w:rPr>
        <w:t>»</w:t>
      </w:r>
      <w:r w:rsidRPr="000203A5">
        <w:rPr>
          <w:rFonts w:ascii="Times New Roman" w:hAnsi="Times New Roman"/>
          <w:sz w:val="28"/>
          <w:szCs w:val="28"/>
        </w:rPr>
        <w:t>, в котором определено следующее.</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соответствии с пунктом 3 Правил компенсация может производиться в виде:</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а) предоставления проездных документов, обеспечивающих проезд пенсионера к месту отдыха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б) возмещения фактически произведенных пенсионером расходов на оплату стоимости проезда к месту отдыха и обратно в пределах, установленных пунктом 10 Правил.</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При следовании пенсионера к месту отдыха и обратно с пересадками с одного вида междугородного транспорта на другой возможно сочетание обоих видов компенсации (пункт 5 Правил).</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Сочетание обоих видов компенсации, предусмотренных пунктом 3 Правил, может производиться в следующих случаях:</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а) если при осуществлении компенсации в виде предоставления проездных документов пенсионеру были выданы специальные талоны (направления) на получение в транспортной организации проездных документов, обеспечивающих проезд только по части маршрута следования от места жительства до места отдыха и обратно в связи с отсутствием соответствующих договоров с транспортными организациями, осуществляющими пассажирские перевозки на других участках этого маршрута;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б) при документально подтвержденном возврате пенсионером проездного документа, который был оформлен на основании выданного ему специального талона (направления) на получение в транспортной организации проездных документов, обеспечивающих проезд к месту отдыха и обратно, и приобретения им за счет собственных средств другого проездного документа для проезда по соответствующему маршруту.</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случаях, когда пенсионер воспользовался компенсацией в виде предоставления проездных документов, обеспечивающих проезд по всему маршруту следования к месту отдыха и обратно, но по возвращении к месту проживания повторно обращается за компенсацией в виде возмещения фактически произведенных расходов на оплату стоимости проезда к другим местам отдыха, основания для сочетания двух видов компенсации отсутствуют.</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Пунктом 4 Правил предусматривается, что пенсионерам из категорий граждан, указанных в статье 6.1 Федерального закона от 17 июля 1999 г. № 178-ФЗ </w:t>
      </w:r>
      <w:r w:rsidR="00BD660A" w:rsidRPr="000203A5">
        <w:rPr>
          <w:rFonts w:ascii="Times New Roman" w:hAnsi="Times New Roman"/>
          <w:sz w:val="28"/>
          <w:szCs w:val="28"/>
        </w:rPr>
        <w:t>«</w:t>
      </w:r>
      <w:r w:rsidRPr="000203A5">
        <w:rPr>
          <w:rFonts w:ascii="Times New Roman" w:hAnsi="Times New Roman"/>
          <w:sz w:val="28"/>
          <w:szCs w:val="28"/>
        </w:rPr>
        <w:t>О государственной социальной помощи</w:t>
      </w:r>
      <w:r w:rsidR="00BD660A" w:rsidRPr="000203A5">
        <w:rPr>
          <w:rFonts w:ascii="Times New Roman" w:hAnsi="Times New Roman"/>
          <w:sz w:val="28"/>
          <w:szCs w:val="28"/>
        </w:rPr>
        <w:t>»</w:t>
      </w:r>
      <w:r w:rsidRPr="000203A5">
        <w:rPr>
          <w:rFonts w:ascii="Times New Roman" w:hAnsi="Times New Roman"/>
          <w:sz w:val="28"/>
          <w:szCs w:val="28"/>
        </w:rPr>
        <w:t>, н</w:t>
      </w:r>
      <w:r w:rsidR="003D5648" w:rsidRPr="000203A5">
        <w:rPr>
          <w:rFonts w:ascii="Times New Roman" w:hAnsi="Times New Roman"/>
          <w:sz w:val="28"/>
          <w:szCs w:val="28"/>
        </w:rPr>
        <w:t>е</w:t>
      </w:r>
      <w:r w:rsidRPr="000203A5">
        <w:rPr>
          <w:rFonts w:ascii="Times New Roman" w:hAnsi="Times New Roman"/>
          <w:sz w:val="28"/>
          <w:szCs w:val="28"/>
        </w:rPr>
        <w:t xml:space="preserve"> использовавшим при предоставлении путевки на санаторно-курортное лечение право на получение социальной услуги в виде бесплатного проезда на междугородном транспорте к месту лечения и обратно, компенсация производится в соответствии с названными Правилами.</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случае если такие пенсионеры использовали при предоставлении путевки на санаторно-курортное лечение указанное право, компенсация в соответствии с Правилами не производится.</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соответствии со статьей 6.3 Федерального закона </w:t>
      </w:r>
      <w:r w:rsidR="00BD660A" w:rsidRPr="000203A5">
        <w:rPr>
          <w:rFonts w:ascii="Times New Roman" w:hAnsi="Times New Roman"/>
          <w:sz w:val="28"/>
          <w:szCs w:val="28"/>
        </w:rPr>
        <w:t>«</w:t>
      </w:r>
      <w:r w:rsidRPr="000203A5">
        <w:rPr>
          <w:rFonts w:ascii="Times New Roman" w:hAnsi="Times New Roman"/>
          <w:sz w:val="28"/>
          <w:szCs w:val="28"/>
        </w:rPr>
        <w:t>О государственной социальной помощи</w:t>
      </w:r>
      <w:r w:rsidR="00BD660A" w:rsidRPr="000203A5">
        <w:rPr>
          <w:rFonts w:ascii="Times New Roman" w:hAnsi="Times New Roman"/>
          <w:sz w:val="28"/>
          <w:szCs w:val="28"/>
        </w:rPr>
        <w:t>»</w:t>
      </w:r>
      <w:r w:rsidRPr="000203A5">
        <w:rPr>
          <w:rFonts w:ascii="Times New Roman" w:hAnsi="Times New Roman"/>
          <w:sz w:val="28"/>
          <w:szCs w:val="28"/>
        </w:rPr>
        <w:t xml:space="preserve"> периодом предоставления гражданам социальных услуг является календарный год, в то время как компенсация расходов на оплату стоимости проезда пенсионерам к месту отдыха и обратно, предусмотренная статьей 34 Закона Российской Федерации от 19 февраля 1993 г. № 4520-1 </w:t>
      </w:r>
      <w:r w:rsidR="00BD660A" w:rsidRPr="000203A5">
        <w:rPr>
          <w:rFonts w:ascii="Times New Roman" w:hAnsi="Times New Roman"/>
          <w:sz w:val="28"/>
          <w:szCs w:val="28"/>
        </w:rPr>
        <w:t>«</w:t>
      </w:r>
      <w:r w:rsidRPr="000203A5">
        <w:rPr>
          <w:rFonts w:ascii="Times New Roman"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hAnsi="Times New Roman"/>
          <w:sz w:val="28"/>
          <w:szCs w:val="28"/>
        </w:rPr>
        <w:t>»</w:t>
      </w:r>
      <w:r w:rsidRPr="000203A5">
        <w:rPr>
          <w:rFonts w:ascii="Times New Roman" w:hAnsi="Times New Roman"/>
          <w:sz w:val="28"/>
          <w:szCs w:val="28"/>
        </w:rPr>
        <w:t>, предоставляется один раз в два года.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Исходя из этого, при обращении за компенсацией пенсионера из категорий граждан, указанных в статье 6.1 Федерального закона </w:t>
      </w:r>
      <w:r w:rsidR="00BD660A" w:rsidRPr="000203A5">
        <w:rPr>
          <w:rFonts w:ascii="Times New Roman" w:hAnsi="Times New Roman"/>
          <w:sz w:val="28"/>
          <w:szCs w:val="28"/>
        </w:rPr>
        <w:t>«</w:t>
      </w:r>
      <w:r w:rsidRPr="000203A5">
        <w:rPr>
          <w:rFonts w:ascii="Times New Roman" w:hAnsi="Times New Roman"/>
          <w:sz w:val="28"/>
          <w:szCs w:val="28"/>
        </w:rPr>
        <w:t>О государственной социальной помощи</w:t>
      </w:r>
      <w:r w:rsidR="00BD660A" w:rsidRPr="000203A5">
        <w:rPr>
          <w:rFonts w:ascii="Times New Roman" w:hAnsi="Times New Roman"/>
          <w:sz w:val="28"/>
          <w:szCs w:val="28"/>
        </w:rPr>
        <w:t>»</w:t>
      </w:r>
      <w:r w:rsidRPr="000203A5">
        <w:rPr>
          <w:rFonts w:ascii="Times New Roman" w:hAnsi="Times New Roman"/>
          <w:sz w:val="28"/>
          <w:szCs w:val="28"/>
        </w:rPr>
        <w:t>, компенсация в соответствии с Правилами производится в том случае, если в текущем календарном году при предоставлении путевки на санаторно-курортное лечение данный пенсионер не использовал свое право на получение социальной услуги в виде бесплатного проезда на междугородном транспорте к месту лечения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Правилами не предусмотрена компенсация расходов на оплату стоимости проезда на тех же условиях лицам, сопровождающим инвалидов I группы, не имеющим права на компенсацию.</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соответствии с пунктом 6 Правил компенсация производится один раз в два года.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Двухгодичный период исчисляется в календарном порядке начиная с 1 января года, в котором пенсионеру на основании поданного им заявления была произведена компенсация в связи с осуществлением проезда к месту отдыха и обратно в данном периоде, но не ранее чем с 1 января 2005 года.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случае если пенсионер не обращался с заявлением о компенсации в истекшие двухгодичные периоды, выплата указанной компенсации за эти периоды не производится.</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Двухгодичный период, исчисленный в указанном порядке, может не совпадать с периодом, в течение которого пенсионером был осуществлен проезд к месту отдыха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Например:</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пенсионер в 2012 году обратился за компенсацией в связи с осуществлением проезда к месту отдыха в 2009 году и проездом обратно в 2010 году. В случае принятия решения о выплате ему компенсации двухгодичный период будет исчисляться с 1 января 2012 года по 31 декабря 2013 года. Последующая компенсация, в том числе в связи с осуществлением проезда </w:t>
      </w:r>
      <w:r w:rsidR="00A7570D" w:rsidRPr="000203A5">
        <w:rPr>
          <w:rFonts w:ascii="Times New Roman" w:hAnsi="Times New Roman"/>
          <w:sz w:val="28"/>
          <w:szCs w:val="28"/>
        </w:rPr>
        <w:t>к месту отдыха и обратно в 2012-</w:t>
      </w:r>
      <w:r w:rsidRPr="000203A5">
        <w:rPr>
          <w:rFonts w:ascii="Times New Roman" w:hAnsi="Times New Roman"/>
          <w:sz w:val="28"/>
          <w:szCs w:val="28"/>
        </w:rPr>
        <w:t>2013 годах, может быть произведена данному пенсионеру не ранее чем с 1 января 2014 года;</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пенсионер в феврале 2012 года впервые обратился за компенсацией в виде предоставления проездных документов, обеспечивающих проезд к месту отдыха и обратно. В период с 1 января 2009 года до момента обращения за компенсацией к месту отдыха не выезжал.</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случае принятия решения о предоставлении данному пенсионеру компенсации в соответствии с поданным заявлением двухгодичный период будет исчисляться</w:t>
      </w:r>
      <w:r w:rsidR="004765EA" w:rsidRPr="000203A5">
        <w:rPr>
          <w:rFonts w:ascii="Times New Roman" w:hAnsi="Times New Roman"/>
          <w:sz w:val="28"/>
          <w:szCs w:val="28"/>
        </w:rPr>
        <w:t>,</w:t>
      </w:r>
      <w:r w:rsidRPr="000203A5">
        <w:rPr>
          <w:rFonts w:ascii="Times New Roman" w:hAnsi="Times New Roman"/>
          <w:sz w:val="28"/>
          <w:szCs w:val="28"/>
        </w:rPr>
        <w:t xml:space="preserve"> начиная с 1 января 2012 года по 31 декабря 2013 года. При этом основания для выплаты пенсионеру компенсации за неосуществленный им в истекшие двухгодичные периоды проезд к месту отдыха и обратно отсутствуют.</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Пунктом 7 Правил предусматривается, что заявление о компенсации в виде предоставления проездных документов, обеспечивающих проезд к месту отдыха и обратно, с указанием места отдыха пенсионер подает в территориальный орган Пенсионного фонда Российской Федерации по месту жительства либо через многофункциональный центр предоставления государственных и муниципальных услуг (далее </w:t>
      </w:r>
      <w:r w:rsidR="00A7570D" w:rsidRPr="000203A5">
        <w:rPr>
          <w:rFonts w:ascii="Times New Roman" w:hAnsi="Times New Roman"/>
          <w:sz w:val="28"/>
          <w:szCs w:val="28"/>
        </w:rPr>
        <w:t>–</w:t>
      </w:r>
      <w:r w:rsidRPr="000203A5">
        <w:rPr>
          <w:rFonts w:ascii="Times New Roman" w:hAnsi="Times New Roman"/>
          <w:sz w:val="28"/>
          <w:szCs w:val="28"/>
        </w:rPr>
        <w:t xml:space="preserve"> многофункциональный центр) с документальным подтверждением предстоящего пребывания пенсионера в санатории, профилактории, доме отдыха, на туристической базе или в другом месте отдыха (путевка, курсовка, иной документ, содержащий сведения о предстоящем нахождении пенсионера в избранном им для проведения отдыха месте).</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Документальным подтверждением предстоящего пребывания пенсионера в месте отдыха может являться любой документ, выданный пенсионеру организацией, оказывающей услуги по организации отдыха (санаторий, профилакторий, пансионат, дом отдыха, туристическая база, туристическое агентство), иной организацией или физическим лицом, в том числе индивидуальным предпринимателем без образования юридического лица, родственником пенсионера, иным физическим лицом, и содержащий сведения о пенсионере (фамилия, имя, отчество), адресе места отдыха пенсионера и периоде его предстоящего нахождения в данном месте отдыха. </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Решение о пре</w:t>
      </w:r>
      <w:r w:rsidR="003F5FE0" w:rsidRPr="000203A5">
        <w:rPr>
          <w:rFonts w:ascii="Times New Roman" w:hAnsi="Times New Roman"/>
          <w:sz w:val="28"/>
          <w:szCs w:val="28"/>
        </w:rPr>
        <w:t xml:space="preserve">доставлении компенсации в виде </w:t>
      </w:r>
      <w:r w:rsidRPr="000203A5">
        <w:rPr>
          <w:rFonts w:ascii="Times New Roman" w:hAnsi="Times New Roman"/>
          <w:sz w:val="28"/>
          <w:szCs w:val="28"/>
        </w:rPr>
        <w:t>проездных документов для проезда к месту отдыха на территории Российской Федерации и обратно принимается территориальным органом Пенсионного фонда Российской Федерации при наличии специальных талонов (направлений) на получение в транспортной организации, с которой заключен соответствующий договор, проездных документов, обеспечивающих проезд пенсионера к месту отдыха, расположенному на территории Российской Федерации,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Территориальный орган Пенсионного фонда Российской Федерации выдает пенсионеру заполненные именные специальные талоны (направления) с указанным в них сроком действия и маршрутом следования к месту отдыха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На основании специальных талонов (направлений) транспортная организация, с которой заключен соответствующий договор, оформляет проездные документы для проезда пенсионера к месту отдыха и обратно в период, соответствующий сроку действия талонов по указанному в них маршруту.</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соответствии с пунктом 9 Правил заявление о компенсации в виде возмещения фактически произведенных расходов на оплату стоимости проезда к месту отдыха и обратно с указанием места отдыха пенсионер подает в территориальный орган Пенсионного фонда Российской Федерации по месту жительства либо через многофункциональный центр с приложением проездных документов, выданных в соответствии с законодательством Российской Федерации транспортными организациями независимо от их организационно-правовой формы.</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пункте 10 Правил определяются порядок, размер и условия осуществления компенсации в виде возмещения фактически произведенных пенсионером расходов на оплату стоимости проезда к месту отдыха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Возмещению подлежат фактически произведенные пенсионером расходы на оплату стоимости проезда к месту отдыха на территории Российской Федерации, указанному пенсионером в заявлении о компенсации в виде возмещения </w:t>
      </w:r>
      <w:r w:rsidRPr="000203A5">
        <w:rPr>
          <w:rFonts w:ascii="Times New Roman" w:hAnsi="Times New Roman"/>
          <w:sz w:val="28"/>
          <w:szCs w:val="28"/>
        </w:rPr>
        <w:lastRenderedPageBreak/>
        <w:t>фактически произведенных расходов на оплату стоимости проезда к месту отдыха и обратно.</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Возмещение фактически произведенных пенсионером расходов на оплату стоимости проезда к месту отдыха и обратно производится в пределах стоимости проезда:</w:t>
      </w:r>
    </w:p>
    <w:p w:rsidR="00DB46B1" w:rsidRPr="000203A5" w:rsidRDefault="00A7570D"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DB46B1" w:rsidRPr="000203A5">
        <w:rPr>
          <w:rFonts w:ascii="Times New Roman" w:hAnsi="Times New Roman"/>
          <w:sz w:val="28"/>
          <w:szCs w:val="28"/>
        </w:rPr>
        <w:t xml:space="preserve">железнодорожным транспортом </w:t>
      </w:r>
      <w:r w:rsidRPr="000203A5">
        <w:rPr>
          <w:rFonts w:ascii="Times New Roman" w:hAnsi="Times New Roman"/>
          <w:sz w:val="28"/>
          <w:szCs w:val="28"/>
        </w:rPr>
        <w:t xml:space="preserve">– </w:t>
      </w:r>
      <w:r w:rsidR="00DB46B1" w:rsidRPr="000203A5">
        <w:rPr>
          <w:rFonts w:ascii="Times New Roman" w:hAnsi="Times New Roman"/>
          <w:sz w:val="28"/>
          <w:szCs w:val="28"/>
        </w:rPr>
        <w:t>в плацкартном вагоне пассажирского поезда;</w:t>
      </w:r>
    </w:p>
    <w:p w:rsidR="00DB46B1" w:rsidRPr="000203A5" w:rsidRDefault="00A7570D"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DB46B1" w:rsidRPr="000203A5">
        <w:rPr>
          <w:rFonts w:ascii="Times New Roman" w:hAnsi="Times New Roman"/>
          <w:sz w:val="28"/>
          <w:szCs w:val="28"/>
        </w:rPr>
        <w:t xml:space="preserve">внутренним водным транспортом </w:t>
      </w:r>
      <w:r w:rsidRPr="000203A5">
        <w:rPr>
          <w:rFonts w:ascii="Times New Roman" w:hAnsi="Times New Roman"/>
          <w:sz w:val="28"/>
          <w:szCs w:val="28"/>
        </w:rPr>
        <w:t>–</w:t>
      </w:r>
      <w:r w:rsidR="00DB46B1" w:rsidRPr="000203A5">
        <w:rPr>
          <w:rFonts w:ascii="Times New Roman" w:hAnsi="Times New Roman"/>
          <w:sz w:val="28"/>
          <w:szCs w:val="28"/>
        </w:rPr>
        <w:t xml:space="preserve"> в каюте III категории речного судна всех линий сообщений;</w:t>
      </w:r>
    </w:p>
    <w:p w:rsidR="00DB46B1" w:rsidRPr="000203A5" w:rsidRDefault="00A7570D"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DB46B1" w:rsidRPr="000203A5">
        <w:rPr>
          <w:rFonts w:ascii="Times New Roman" w:hAnsi="Times New Roman"/>
          <w:sz w:val="28"/>
          <w:szCs w:val="28"/>
        </w:rPr>
        <w:t xml:space="preserve">морским транспортом </w:t>
      </w:r>
      <w:r w:rsidRPr="000203A5">
        <w:rPr>
          <w:rFonts w:ascii="Times New Roman" w:hAnsi="Times New Roman"/>
          <w:sz w:val="28"/>
          <w:szCs w:val="28"/>
        </w:rPr>
        <w:t>–</w:t>
      </w:r>
      <w:r w:rsidR="00DB46B1" w:rsidRPr="000203A5">
        <w:rPr>
          <w:rFonts w:ascii="Times New Roman" w:hAnsi="Times New Roman"/>
          <w:sz w:val="28"/>
          <w:szCs w:val="28"/>
        </w:rPr>
        <w:t xml:space="preserve"> в каюте IV-V групп морского судна регулярных транспортных линий;</w:t>
      </w:r>
    </w:p>
    <w:p w:rsidR="00DB46B1" w:rsidRPr="000203A5" w:rsidRDefault="00A7570D"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DB46B1" w:rsidRPr="000203A5">
        <w:rPr>
          <w:rFonts w:ascii="Times New Roman" w:hAnsi="Times New Roman"/>
          <w:sz w:val="28"/>
          <w:szCs w:val="28"/>
        </w:rPr>
        <w:t xml:space="preserve">воздушным транспортом </w:t>
      </w:r>
      <w:r w:rsidRPr="000203A5">
        <w:rPr>
          <w:rFonts w:ascii="Times New Roman" w:hAnsi="Times New Roman"/>
          <w:sz w:val="28"/>
          <w:szCs w:val="28"/>
        </w:rPr>
        <w:t>–</w:t>
      </w:r>
      <w:r w:rsidR="00DB46B1" w:rsidRPr="000203A5">
        <w:rPr>
          <w:rFonts w:ascii="Times New Roman" w:hAnsi="Times New Roman"/>
          <w:sz w:val="28"/>
          <w:szCs w:val="28"/>
        </w:rPr>
        <w:t xml:space="preserve"> в салоне экономического (низшего) класса;</w:t>
      </w:r>
    </w:p>
    <w:p w:rsidR="00DB46B1" w:rsidRPr="000203A5" w:rsidRDefault="00A7570D"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DB46B1" w:rsidRPr="000203A5">
        <w:rPr>
          <w:rFonts w:ascii="Times New Roman" w:hAnsi="Times New Roman"/>
          <w:sz w:val="28"/>
          <w:szCs w:val="28"/>
        </w:rPr>
        <w:t xml:space="preserve">автомобильным транспортом </w:t>
      </w:r>
      <w:r w:rsidRPr="000203A5">
        <w:rPr>
          <w:rFonts w:ascii="Times New Roman" w:hAnsi="Times New Roman"/>
          <w:sz w:val="28"/>
          <w:szCs w:val="28"/>
        </w:rPr>
        <w:t>–</w:t>
      </w:r>
      <w:r w:rsidR="00DB46B1" w:rsidRPr="000203A5">
        <w:rPr>
          <w:rFonts w:ascii="Times New Roman" w:hAnsi="Times New Roman"/>
          <w:sz w:val="28"/>
          <w:szCs w:val="28"/>
        </w:rPr>
        <w:t xml:space="preserve"> в автобусе общего типа, а при отсутствии </w:t>
      </w:r>
      <w:r w:rsidRPr="000203A5">
        <w:rPr>
          <w:rFonts w:ascii="Times New Roman" w:hAnsi="Times New Roman"/>
          <w:sz w:val="28"/>
          <w:szCs w:val="28"/>
        </w:rPr>
        <w:t>–</w:t>
      </w:r>
      <w:r w:rsidR="00DB46B1" w:rsidRPr="000203A5">
        <w:rPr>
          <w:rFonts w:ascii="Times New Roman" w:hAnsi="Times New Roman"/>
          <w:sz w:val="28"/>
          <w:szCs w:val="28"/>
        </w:rPr>
        <w:t xml:space="preserve"> в автобусах с мягкими откидными сиденьями.</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При осуществлении проезда более высокой категории стоимости возмещение фактически произведенных пенсионером расходов производится на основании дополнительно представленного пенсионером в территориальный орган Пенсионного фонда Российской Федерации документа о стоимости проезда по данному маршруту в пределах стоимости проезда в соответствии с пунктом 10 Правил.</w:t>
      </w:r>
    </w:p>
    <w:p w:rsidR="00DB46B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случае если пассажирские перевозки по маршруту следования пенсионера к месту отдыха и обратно осуществляются только транспортными средствами более высокой категории стоимости по сравнению с транспортными средствами, предусмотренными пунктом 10 Правил (например, на железнодорожном транспорте </w:t>
      </w:r>
      <w:r w:rsidR="00A7570D" w:rsidRPr="000203A5">
        <w:rPr>
          <w:rFonts w:ascii="Times New Roman" w:hAnsi="Times New Roman"/>
          <w:sz w:val="28"/>
          <w:szCs w:val="28"/>
        </w:rPr>
        <w:t>–</w:t>
      </w:r>
      <w:r w:rsidRPr="000203A5">
        <w:rPr>
          <w:rFonts w:ascii="Times New Roman" w:hAnsi="Times New Roman"/>
          <w:sz w:val="28"/>
          <w:szCs w:val="28"/>
        </w:rPr>
        <w:t xml:space="preserve"> только скорыми и фирменными поездами), возмещение фактически произведенных пенсионером расходов на оплату стоимости проезда производится в размере наименьшей стоимости проезда указанными транспортными средствами (например, в плацкартном вагоне скорого или фирменного поезда).</w:t>
      </w:r>
    </w:p>
    <w:p w:rsidR="004433F1" w:rsidRPr="000203A5" w:rsidRDefault="00DB46B1" w:rsidP="009F3EF1">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В стоимость проезда, подлежащую возмещению, не включаются расходы на оплату установленных на транспорте сборов за услуги, оказываемые населению при оформлении, переоформлении и возврате проездных документов (за исключением страхового сбора на обязательное личное страхование пассажиров), сборов и платежей за другие дополнительные услуги, в том числе направленные на повышение комфортности проезда (предоставление постельных принадлежностей, дополнительного питания и др.), а также расходы, связанные с получением пенсионером в транспортной организации документов о стоимости проезда, в пределах, установленных в пункте 10 Правил, в случаях приобретения проездных документов на проезд транспортными средствами более высокой категории стоимости.</w:t>
      </w:r>
    </w:p>
    <w:p w:rsidR="00D51040" w:rsidRPr="000203A5" w:rsidRDefault="00D51040" w:rsidP="00D45423">
      <w:pPr>
        <w:spacing w:after="0" w:line="360" w:lineRule="auto"/>
        <w:ind w:firstLine="709"/>
        <w:jc w:val="both"/>
        <w:rPr>
          <w:rFonts w:ascii="Times New Roman" w:hAnsi="Times New Roman"/>
          <w:sz w:val="28"/>
          <w:szCs w:val="28"/>
        </w:rPr>
      </w:pPr>
    </w:p>
    <w:p w:rsidR="004433F1" w:rsidRPr="000203A5" w:rsidRDefault="00415F7F" w:rsidP="00D45423">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w:t>
      </w:r>
      <w:r w:rsidR="005E3F37" w:rsidRPr="000203A5">
        <w:rPr>
          <w:rFonts w:ascii="Times New Roman" w:hAnsi="Times New Roman"/>
          <w:sz w:val="28"/>
          <w:szCs w:val="28"/>
        </w:rPr>
        <w:t xml:space="preserve"> информации</w:t>
      </w:r>
      <w:r w:rsidR="00D45423" w:rsidRPr="000203A5">
        <w:rPr>
          <w:rFonts w:ascii="Times New Roman" w:hAnsi="Times New Roman"/>
          <w:sz w:val="28"/>
          <w:szCs w:val="28"/>
        </w:rPr>
        <w:t xml:space="preserve"> Отделения Пенсионного Фонда РФ по Камчатскому краю от 21.01.2018 № 07-48, в 2018 году</w:t>
      </w:r>
      <w:r w:rsidR="004433F1" w:rsidRPr="000203A5">
        <w:rPr>
          <w:rFonts w:ascii="Times New Roman" w:hAnsi="Times New Roman"/>
          <w:sz w:val="28"/>
          <w:szCs w:val="28"/>
        </w:rPr>
        <w:t xml:space="preserve"> в территориальные органы ПФР за компенсацией расходов на оплату стоимости проезда к месту отдыха и обратно</w:t>
      </w:r>
      <w:r w:rsidR="00D45423" w:rsidRPr="000203A5">
        <w:rPr>
          <w:rFonts w:ascii="Times New Roman" w:hAnsi="Times New Roman"/>
          <w:sz w:val="28"/>
          <w:szCs w:val="28"/>
        </w:rPr>
        <w:t xml:space="preserve"> обратилось</w:t>
      </w:r>
      <w:r w:rsidR="005A1B31" w:rsidRPr="000203A5">
        <w:rPr>
          <w:rFonts w:ascii="Times New Roman" w:hAnsi="Times New Roman"/>
          <w:sz w:val="28"/>
          <w:szCs w:val="28"/>
        </w:rPr>
        <w:t xml:space="preserve"> (таблица </w:t>
      </w:r>
      <w:r w:rsidR="00D71CF4" w:rsidRPr="000203A5">
        <w:rPr>
          <w:rFonts w:ascii="Times New Roman" w:hAnsi="Times New Roman"/>
          <w:sz w:val="28"/>
          <w:szCs w:val="28"/>
        </w:rPr>
        <w:t>2</w:t>
      </w:r>
      <w:r w:rsidR="005A1B31" w:rsidRPr="000203A5">
        <w:rPr>
          <w:rFonts w:ascii="Times New Roman" w:hAnsi="Times New Roman"/>
          <w:sz w:val="28"/>
          <w:szCs w:val="28"/>
        </w:rPr>
        <w:t>)</w:t>
      </w:r>
      <w:r w:rsidR="004433F1" w:rsidRPr="000203A5">
        <w:rPr>
          <w:rFonts w:ascii="Times New Roman" w:hAnsi="Times New Roman"/>
          <w:sz w:val="28"/>
          <w:szCs w:val="28"/>
        </w:rPr>
        <w:t>:</w:t>
      </w:r>
    </w:p>
    <w:tbl>
      <w:tblPr>
        <w:tblW w:w="9639"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567"/>
        <w:gridCol w:w="5529"/>
        <w:gridCol w:w="1559"/>
        <w:gridCol w:w="1984"/>
      </w:tblGrid>
      <w:tr w:rsidR="00DB46B1" w:rsidRPr="000203A5" w:rsidTr="00B2702E">
        <w:trPr>
          <w:trHeight w:hRule="exact" w:val="990"/>
        </w:trPr>
        <w:tc>
          <w:tcPr>
            <w:tcW w:w="6096" w:type="dxa"/>
            <w:gridSpan w:val="2"/>
            <w:shd w:val="clear" w:color="auto" w:fill="FFFFFF"/>
            <w:vAlign w:val="center"/>
          </w:tcPr>
          <w:p w:rsidR="004433F1" w:rsidRPr="000203A5" w:rsidRDefault="004433F1" w:rsidP="00D6515B">
            <w:pPr>
              <w:spacing w:after="0" w:line="240" w:lineRule="auto"/>
              <w:ind w:left="142" w:right="159"/>
              <w:rPr>
                <w:rFonts w:ascii="Times New Roman" w:eastAsia="Times New Roman" w:hAnsi="Times New Roman" w:cs="Times New Roman"/>
              </w:rPr>
            </w:pPr>
            <w:r w:rsidRPr="000203A5">
              <w:rPr>
                <w:rFonts w:ascii="Times New Roman" w:eastAsia="Times New Roman" w:hAnsi="Times New Roman" w:cs="Times New Roman"/>
                <w:bCs/>
              </w:rPr>
              <w:t>Общее количество граждан, обратившихся в территориальные</w:t>
            </w:r>
            <w:r w:rsidR="00116E29" w:rsidRPr="000203A5">
              <w:rPr>
                <w:rFonts w:ascii="Times New Roman" w:eastAsia="Times New Roman" w:hAnsi="Times New Roman" w:cs="Times New Roman"/>
                <w:bCs/>
              </w:rPr>
              <w:t xml:space="preserve"> </w:t>
            </w:r>
            <w:r w:rsidRPr="000203A5">
              <w:rPr>
                <w:rFonts w:ascii="Times New Roman" w:eastAsia="Times New Roman" w:hAnsi="Times New Roman" w:cs="Times New Roman"/>
                <w:bCs/>
              </w:rPr>
              <w:t xml:space="preserve">органы ПФР с заявлениями на компенсацию расходов на оплату стоимости проезда в </w:t>
            </w:r>
            <w:r w:rsidRPr="000203A5">
              <w:rPr>
                <w:rFonts w:ascii="Times New Roman" w:eastAsia="Times New Roman" w:hAnsi="Times New Roman" w:cs="Times New Roman"/>
                <w:bCs/>
                <w:lang w:eastAsia="en-US"/>
              </w:rPr>
              <w:t>20</w:t>
            </w:r>
            <w:r w:rsidR="00D45423" w:rsidRPr="000203A5">
              <w:rPr>
                <w:rFonts w:ascii="Times New Roman" w:eastAsia="Times New Roman" w:hAnsi="Times New Roman" w:cs="Times New Roman"/>
                <w:bCs/>
                <w:lang w:eastAsia="en-US"/>
              </w:rPr>
              <w:t>1</w:t>
            </w:r>
            <w:r w:rsidRPr="000203A5">
              <w:rPr>
                <w:rFonts w:ascii="Times New Roman" w:eastAsia="Times New Roman" w:hAnsi="Times New Roman" w:cs="Times New Roman"/>
                <w:bCs/>
                <w:lang w:eastAsia="en-US"/>
              </w:rPr>
              <w:t xml:space="preserve">8 </w:t>
            </w:r>
            <w:r w:rsidRPr="000203A5">
              <w:rPr>
                <w:rFonts w:ascii="Times New Roman" w:eastAsia="Times New Roman" w:hAnsi="Times New Roman" w:cs="Times New Roman"/>
                <w:bCs/>
              </w:rPr>
              <w:t>году (чел.)</w:t>
            </w:r>
          </w:p>
        </w:tc>
        <w:tc>
          <w:tcPr>
            <w:tcW w:w="3543" w:type="dxa"/>
            <w:gridSpan w:val="2"/>
            <w:shd w:val="clear" w:color="auto" w:fill="FFFFFF"/>
            <w:vAlign w:val="center"/>
          </w:tcPr>
          <w:p w:rsidR="004433F1" w:rsidRPr="000203A5" w:rsidRDefault="004433F1" w:rsidP="00D6515B">
            <w:pPr>
              <w:spacing w:after="0" w:line="240" w:lineRule="auto"/>
              <w:ind w:left="284" w:right="142"/>
              <w:rPr>
                <w:rFonts w:ascii="Times New Roman" w:eastAsia="Times New Roman" w:hAnsi="Times New Roman" w:cs="Times New Roman"/>
                <w:bCs/>
              </w:rPr>
            </w:pPr>
            <w:r w:rsidRPr="000203A5">
              <w:rPr>
                <w:rFonts w:ascii="Times New Roman" w:eastAsia="Times New Roman" w:hAnsi="Times New Roman" w:cs="Times New Roman"/>
                <w:bCs/>
              </w:rPr>
              <w:t>8 891</w:t>
            </w:r>
          </w:p>
        </w:tc>
      </w:tr>
      <w:tr w:rsidR="00DB46B1" w:rsidRPr="000203A5" w:rsidTr="00B2702E">
        <w:trPr>
          <w:trHeight w:hRule="exact" w:val="252"/>
        </w:trPr>
        <w:tc>
          <w:tcPr>
            <w:tcW w:w="6096" w:type="dxa"/>
            <w:gridSpan w:val="2"/>
            <w:vMerge w:val="restart"/>
            <w:shd w:val="clear" w:color="auto" w:fill="FFFFFF"/>
          </w:tcPr>
          <w:p w:rsidR="004433F1" w:rsidRPr="000203A5" w:rsidRDefault="004433F1" w:rsidP="00D6515B">
            <w:pPr>
              <w:spacing w:after="0" w:line="240" w:lineRule="auto"/>
              <w:ind w:left="142" w:right="159"/>
              <w:rPr>
                <w:rFonts w:ascii="Times New Roman" w:eastAsia="Times New Roman" w:hAnsi="Times New Roman" w:cs="Times New Roman"/>
                <w:sz w:val="20"/>
                <w:szCs w:val="20"/>
              </w:rPr>
            </w:pPr>
            <w:r w:rsidRPr="000203A5">
              <w:rPr>
                <w:rFonts w:ascii="Times New Roman" w:eastAsia="Times New Roman" w:hAnsi="Times New Roman" w:cs="Times New Roman"/>
                <w:bCs/>
              </w:rPr>
              <w:t>Численность пенсионеров</w:t>
            </w:r>
            <w:r w:rsidR="00415F7F" w:rsidRPr="000203A5">
              <w:rPr>
                <w:rFonts w:ascii="Times New Roman" w:eastAsia="Times New Roman" w:hAnsi="Times New Roman" w:cs="Times New Roman"/>
                <w:bCs/>
              </w:rPr>
              <w:t>,</w:t>
            </w:r>
            <w:r w:rsidRPr="000203A5">
              <w:rPr>
                <w:rFonts w:ascii="Times New Roman" w:eastAsia="Times New Roman" w:hAnsi="Times New Roman" w:cs="Times New Roman"/>
                <w:bCs/>
              </w:rPr>
              <w:t xml:space="preserve"> получивших компенсацию расходов на оплату стоимости проезда</w:t>
            </w:r>
            <w:r w:rsidR="00415F7F" w:rsidRPr="000203A5">
              <w:rPr>
                <w:rFonts w:ascii="Times New Roman" w:eastAsia="Times New Roman" w:hAnsi="Times New Roman" w:cs="Times New Roman"/>
                <w:bCs/>
              </w:rPr>
              <w:t>,</w:t>
            </w:r>
            <w:r w:rsidRPr="000203A5">
              <w:rPr>
                <w:rFonts w:ascii="Times New Roman" w:eastAsia="Times New Roman" w:hAnsi="Times New Roman" w:cs="Times New Roman"/>
                <w:bCs/>
              </w:rPr>
              <w:t xml:space="preserve"> и сумма выплаченной компенсации в 2018 году, из них:</w:t>
            </w:r>
          </w:p>
        </w:tc>
        <w:tc>
          <w:tcPr>
            <w:tcW w:w="1559" w:type="dxa"/>
            <w:shd w:val="clear" w:color="auto" w:fill="FFFFFF"/>
            <w:vAlign w:val="center"/>
          </w:tcPr>
          <w:p w:rsidR="004433F1" w:rsidRPr="000203A5" w:rsidRDefault="004433F1" w:rsidP="00D6515B">
            <w:pPr>
              <w:spacing w:after="0" w:line="240" w:lineRule="auto"/>
              <w:ind w:right="142"/>
              <w:jc w:val="center"/>
              <w:rPr>
                <w:rFonts w:ascii="Times New Roman" w:eastAsia="Times New Roman" w:hAnsi="Times New Roman" w:cs="Times New Roman"/>
              </w:rPr>
            </w:pPr>
            <w:r w:rsidRPr="000203A5">
              <w:rPr>
                <w:rFonts w:ascii="Times New Roman" w:eastAsia="Times New Roman" w:hAnsi="Times New Roman" w:cs="Times New Roman"/>
              </w:rPr>
              <w:t>Численность</w:t>
            </w:r>
          </w:p>
        </w:tc>
        <w:tc>
          <w:tcPr>
            <w:tcW w:w="1984" w:type="dxa"/>
            <w:shd w:val="clear" w:color="auto" w:fill="FFFFFF"/>
            <w:vAlign w:val="center"/>
          </w:tcPr>
          <w:p w:rsidR="004433F1" w:rsidRPr="000203A5" w:rsidRDefault="004433F1" w:rsidP="00D6515B">
            <w:pPr>
              <w:spacing w:after="0" w:line="240" w:lineRule="auto"/>
              <w:ind w:right="142"/>
              <w:jc w:val="center"/>
              <w:rPr>
                <w:rFonts w:ascii="Times New Roman" w:eastAsia="Times New Roman" w:hAnsi="Times New Roman" w:cs="Times New Roman"/>
              </w:rPr>
            </w:pPr>
            <w:r w:rsidRPr="000203A5">
              <w:rPr>
                <w:rFonts w:ascii="Times New Roman" w:eastAsia="Times New Roman" w:hAnsi="Times New Roman" w:cs="Times New Roman"/>
              </w:rPr>
              <w:t>Сумма (руб.)</w:t>
            </w:r>
          </w:p>
        </w:tc>
      </w:tr>
      <w:tr w:rsidR="00DB46B1" w:rsidRPr="000203A5" w:rsidTr="00B2702E">
        <w:trPr>
          <w:trHeight w:hRule="exact" w:val="630"/>
        </w:trPr>
        <w:tc>
          <w:tcPr>
            <w:tcW w:w="6096" w:type="dxa"/>
            <w:gridSpan w:val="2"/>
            <w:vMerge/>
            <w:shd w:val="clear" w:color="auto" w:fill="FFFFFF"/>
          </w:tcPr>
          <w:p w:rsidR="004433F1" w:rsidRPr="000203A5" w:rsidRDefault="004433F1" w:rsidP="00D6515B">
            <w:pPr>
              <w:spacing w:after="0" w:line="240" w:lineRule="auto"/>
              <w:jc w:val="both"/>
              <w:rPr>
                <w:rFonts w:ascii="Times New Roman" w:eastAsia="Times New Roman" w:hAnsi="Times New Roman" w:cs="Times New Roman"/>
                <w:sz w:val="20"/>
                <w:szCs w:val="20"/>
              </w:rPr>
            </w:pPr>
          </w:p>
        </w:tc>
        <w:tc>
          <w:tcPr>
            <w:tcW w:w="1559" w:type="dxa"/>
            <w:shd w:val="clear" w:color="auto" w:fill="FFFFFF"/>
            <w:vAlign w:val="center"/>
          </w:tcPr>
          <w:p w:rsidR="004433F1" w:rsidRPr="000203A5" w:rsidRDefault="004433F1" w:rsidP="00D6515B">
            <w:pPr>
              <w:spacing w:after="0" w:line="240" w:lineRule="auto"/>
              <w:ind w:right="142"/>
              <w:jc w:val="right"/>
              <w:rPr>
                <w:rFonts w:ascii="Times New Roman" w:eastAsia="Times New Roman" w:hAnsi="Times New Roman" w:cs="Times New Roman"/>
              </w:rPr>
            </w:pPr>
            <w:r w:rsidRPr="000203A5">
              <w:rPr>
                <w:rFonts w:ascii="Times New Roman" w:eastAsia="Times New Roman" w:hAnsi="Times New Roman" w:cs="Times New Roman"/>
              </w:rPr>
              <w:t>7 649</w:t>
            </w:r>
          </w:p>
        </w:tc>
        <w:tc>
          <w:tcPr>
            <w:tcW w:w="1984" w:type="dxa"/>
            <w:shd w:val="clear" w:color="auto" w:fill="FFFFFF"/>
            <w:vAlign w:val="center"/>
          </w:tcPr>
          <w:p w:rsidR="004433F1" w:rsidRPr="000203A5" w:rsidRDefault="004433F1" w:rsidP="00D6515B">
            <w:pPr>
              <w:spacing w:after="0" w:line="240" w:lineRule="auto"/>
              <w:ind w:right="142"/>
              <w:jc w:val="right"/>
              <w:rPr>
                <w:rFonts w:ascii="Times New Roman" w:eastAsia="Times New Roman" w:hAnsi="Times New Roman" w:cs="Times New Roman"/>
              </w:rPr>
            </w:pPr>
            <w:r w:rsidRPr="000203A5">
              <w:rPr>
                <w:rFonts w:ascii="Times New Roman" w:eastAsia="Times New Roman" w:hAnsi="Times New Roman" w:cs="Times New Roman"/>
              </w:rPr>
              <w:t>227 222 884,28</w:t>
            </w:r>
          </w:p>
        </w:tc>
      </w:tr>
      <w:tr w:rsidR="00DB46B1" w:rsidRPr="000203A5" w:rsidTr="00B2702E">
        <w:trPr>
          <w:trHeight w:hRule="exact" w:val="1289"/>
        </w:trPr>
        <w:tc>
          <w:tcPr>
            <w:tcW w:w="567" w:type="dxa"/>
            <w:shd w:val="clear" w:color="auto" w:fill="FFFFFF"/>
          </w:tcPr>
          <w:p w:rsidR="004433F1" w:rsidRPr="000203A5" w:rsidRDefault="004433F1" w:rsidP="00D6515B">
            <w:pPr>
              <w:spacing w:after="0" w:line="240" w:lineRule="auto"/>
              <w:ind w:left="142" w:right="159"/>
              <w:rPr>
                <w:rFonts w:ascii="Times New Roman" w:eastAsia="Times New Roman" w:hAnsi="Times New Roman" w:cs="Times New Roman"/>
                <w:bCs/>
              </w:rPr>
            </w:pPr>
            <w:r w:rsidRPr="000203A5">
              <w:rPr>
                <w:rFonts w:ascii="Times New Roman" w:eastAsia="Times New Roman" w:hAnsi="Times New Roman" w:cs="Times New Roman"/>
                <w:bCs/>
              </w:rPr>
              <w:t>1.</w:t>
            </w:r>
          </w:p>
        </w:tc>
        <w:tc>
          <w:tcPr>
            <w:tcW w:w="5529" w:type="dxa"/>
            <w:shd w:val="clear" w:color="auto" w:fill="FFFFFF"/>
          </w:tcPr>
          <w:p w:rsidR="004433F1" w:rsidRPr="000203A5" w:rsidRDefault="004433F1" w:rsidP="00D6515B">
            <w:pPr>
              <w:spacing w:after="0" w:line="240" w:lineRule="auto"/>
              <w:ind w:left="284" w:right="159"/>
              <w:rPr>
                <w:rFonts w:ascii="Times New Roman" w:eastAsia="Times New Roman" w:hAnsi="Times New Roman" w:cs="Times New Roman"/>
                <w:bCs/>
              </w:rPr>
            </w:pPr>
            <w:r w:rsidRPr="000203A5">
              <w:rPr>
                <w:rFonts w:ascii="Times New Roman" w:eastAsia="Times New Roman" w:hAnsi="Times New Roman" w:cs="Times New Roman"/>
                <w:bCs/>
              </w:rPr>
              <w:t>по принятым территориальными органами ПФР по Камчатскому краю положительным решениям в выплате компенсации в виде предоставления проездных документов, обеспечивающих проезд пенсионеров (по спе</w:t>
            </w:r>
            <w:r w:rsidR="00D45423" w:rsidRPr="000203A5">
              <w:rPr>
                <w:rFonts w:ascii="Times New Roman" w:eastAsia="Times New Roman" w:hAnsi="Times New Roman" w:cs="Times New Roman"/>
                <w:bCs/>
              </w:rPr>
              <w:t>циальным талонам (направлениям)</w:t>
            </w:r>
          </w:p>
        </w:tc>
        <w:tc>
          <w:tcPr>
            <w:tcW w:w="1559"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79</w:t>
            </w:r>
          </w:p>
        </w:tc>
        <w:tc>
          <w:tcPr>
            <w:tcW w:w="1984"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3 074 080,00</w:t>
            </w:r>
          </w:p>
        </w:tc>
      </w:tr>
      <w:tr w:rsidR="00DB46B1" w:rsidRPr="000203A5" w:rsidTr="00B2702E">
        <w:trPr>
          <w:trHeight w:hRule="exact" w:val="1123"/>
        </w:trPr>
        <w:tc>
          <w:tcPr>
            <w:tcW w:w="567" w:type="dxa"/>
            <w:shd w:val="clear" w:color="auto" w:fill="FFFFFF"/>
          </w:tcPr>
          <w:p w:rsidR="004433F1" w:rsidRPr="000203A5" w:rsidRDefault="004433F1" w:rsidP="00D6515B">
            <w:pPr>
              <w:spacing w:after="0" w:line="240" w:lineRule="auto"/>
              <w:ind w:left="142" w:right="159"/>
              <w:rPr>
                <w:rFonts w:ascii="Times New Roman" w:eastAsia="Times New Roman" w:hAnsi="Times New Roman" w:cs="Times New Roman"/>
                <w:bCs/>
              </w:rPr>
            </w:pPr>
            <w:r w:rsidRPr="000203A5">
              <w:rPr>
                <w:rFonts w:ascii="Times New Roman" w:eastAsia="Times New Roman" w:hAnsi="Times New Roman" w:cs="Times New Roman"/>
                <w:bCs/>
              </w:rPr>
              <w:t>2.</w:t>
            </w:r>
          </w:p>
        </w:tc>
        <w:tc>
          <w:tcPr>
            <w:tcW w:w="5529" w:type="dxa"/>
            <w:shd w:val="clear" w:color="auto" w:fill="FFFFFF"/>
          </w:tcPr>
          <w:p w:rsidR="004433F1" w:rsidRPr="000203A5" w:rsidRDefault="004433F1" w:rsidP="00D6515B">
            <w:pPr>
              <w:spacing w:after="0" w:line="240" w:lineRule="auto"/>
              <w:ind w:left="284" w:right="159"/>
              <w:rPr>
                <w:rFonts w:ascii="Times New Roman" w:eastAsia="Times New Roman" w:hAnsi="Times New Roman" w:cs="Times New Roman"/>
                <w:bCs/>
              </w:rPr>
            </w:pPr>
            <w:r w:rsidRPr="000203A5">
              <w:rPr>
                <w:rFonts w:ascii="Times New Roman" w:eastAsia="Times New Roman" w:hAnsi="Times New Roman" w:cs="Times New Roman"/>
                <w:bCs/>
              </w:rPr>
              <w:t>по принятым территориальными органами ПФР по Камчатскому краю положительным решениям в выплате компенсации фактически произведенных пенсионерами расходов</w:t>
            </w:r>
          </w:p>
        </w:tc>
        <w:tc>
          <w:tcPr>
            <w:tcW w:w="1559"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7 324</w:t>
            </w:r>
          </w:p>
        </w:tc>
        <w:tc>
          <w:tcPr>
            <w:tcW w:w="1984"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217 793 452,96</w:t>
            </w:r>
          </w:p>
        </w:tc>
      </w:tr>
      <w:tr w:rsidR="00DB46B1" w:rsidRPr="000203A5" w:rsidTr="00B2702E">
        <w:trPr>
          <w:trHeight w:hRule="exact" w:val="856"/>
        </w:trPr>
        <w:tc>
          <w:tcPr>
            <w:tcW w:w="567" w:type="dxa"/>
            <w:shd w:val="clear" w:color="auto" w:fill="FFFFFF"/>
          </w:tcPr>
          <w:p w:rsidR="004433F1" w:rsidRPr="000203A5" w:rsidRDefault="004433F1" w:rsidP="00D6515B">
            <w:pPr>
              <w:spacing w:after="0" w:line="240" w:lineRule="auto"/>
              <w:ind w:left="142" w:right="159"/>
              <w:rPr>
                <w:rFonts w:ascii="Times New Roman" w:eastAsia="Times New Roman" w:hAnsi="Times New Roman" w:cs="Times New Roman"/>
                <w:bCs/>
              </w:rPr>
            </w:pPr>
            <w:r w:rsidRPr="000203A5">
              <w:rPr>
                <w:rFonts w:ascii="Times New Roman" w:eastAsia="Times New Roman" w:hAnsi="Times New Roman" w:cs="Times New Roman"/>
                <w:bCs/>
              </w:rPr>
              <w:t>3.</w:t>
            </w:r>
          </w:p>
        </w:tc>
        <w:tc>
          <w:tcPr>
            <w:tcW w:w="5529" w:type="dxa"/>
            <w:shd w:val="clear" w:color="auto" w:fill="FFFFFF"/>
          </w:tcPr>
          <w:p w:rsidR="004433F1" w:rsidRPr="000203A5" w:rsidRDefault="004433F1" w:rsidP="00D6515B">
            <w:pPr>
              <w:spacing w:after="0" w:line="240" w:lineRule="auto"/>
              <w:ind w:left="284" w:right="159"/>
              <w:rPr>
                <w:rFonts w:ascii="Times New Roman" w:eastAsia="Times New Roman" w:hAnsi="Times New Roman" w:cs="Times New Roman"/>
                <w:bCs/>
              </w:rPr>
            </w:pPr>
            <w:r w:rsidRPr="000203A5">
              <w:rPr>
                <w:rFonts w:ascii="Times New Roman" w:eastAsia="Times New Roman" w:hAnsi="Times New Roman" w:cs="Times New Roman"/>
                <w:bCs/>
              </w:rPr>
              <w:t>по исковым требованиям граждан на основании вступивших в законную силу решений судов на оплату стоимости проезда к месту отдыха и обратно</w:t>
            </w:r>
          </w:p>
        </w:tc>
        <w:tc>
          <w:tcPr>
            <w:tcW w:w="1559"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246</w:t>
            </w:r>
          </w:p>
        </w:tc>
        <w:tc>
          <w:tcPr>
            <w:tcW w:w="1984" w:type="dxa"/>
            <w:shd w:val="clear" w:color="auto" w:fill="FFFFFF"/>
            <w:vAlign w:val="center"/>
          </w:tcPr>
          <w:p w:rsidR="004433F1" w:rsidRPr="000203A5" w:rsidRDefault="004433F1" w:rsidP="00D6515B">
            <w:pPr>
              <w:spacing w:after="0" w:line="240" w:lineRule="auto"/>
              <w:ind w:left="284" w:right="142"/>
              <w:jc w:val="right"/>
              <w:rPr>
                <w:rFonts w:ascii="Times New Roman" w:eastAsia="Times New Roman" w:hAnsi="Times New Roman" w:cs="Times New Roman"/>
                <w:bCs/>
              </w:rPr>
            </w:pPr>
            <w:r w:rsidRPr="000203A5">
              <w:rPr>
                <w:rFonts w:ascii="Times New Roman" w:eastAsia="Times New Roman" w:hAnsi="Times New Roman" w:cs="Times New Roman"/>
                <w:bCs/>
              </w:rPr>
              <w:t>6 355 351,32</w:t>
            </w:r>
          </w:p>
        </w:tc>
      </w:tr>
    </w:tbl>
    <w:p w:rsidR="005A1B31" w:rsidRPr="000203A5" w:rsidRDefault="005A1B31" w:rsidP="005A1B31">
      <w:pPr>
        <w:spacing w:before="144" w:after="144"/>
        <w:ind w:firstLine="709"/>
        <w:jc w:val="both"/>
        <w:rPr>
          <w:rFonts w:ascii="Times New Roman" w:hAnsi="Times New Roman"/>
          <w:b/>
        </w:rPr>
      </w:pPr>
      <w:r w:rsidRPr="000203A5">
        <w:rPr>
          <w:rFonts w:ascii="Times New Roman" w:hAnsi="Times New Roman"/>
          <w:b/>
        </w:rPr>
        <w:t xml:space="preserve">Таблица </w:t>
      </w:r>
      <w:r w:rsidR="00D71CF4" w:rsidRPr="000203A5">
        <w:rPr>
          <w:rFonts w:ascii="Times New Roman" w:hAnsi="Times New Roman"/>
          <w:b/>
        </w:rPr>
        <w:t>2</w:t>
      </w:r>
      <w:r w:rsidRPr="000203A5">
        <w:rPr>
          <w:rFonts w:ascii="Times New Roman" w:hAnsi="Times New Roman"/>
          <w:b/>
        </w:rPr>
        <w:t>. Информация о гражданах, обратившихся в территориальные органы ПФР по Камчатскому краю с заявлениями на компенсацию расходов на оплату стоимости проезда в 2018 году</w:t>
      </w:r>
    </w:p>
    <w:p w:rsidR="00465F12" w:rsidRPr="000203A5" w:rsidRDefault="004433F1" w:rsidP="00D6515B">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Количество решений об отказе в пред</w:t>
      </w:r>
      <w:r w:rsidR="00131EA2" w:rsidRPr="000203A5">
        <w:rPr>
          <w:rFonts w:ascii="Times New Roman" w:hAnsi="Times New Roman"/>
          <w:sz w:val="28"/>
          <w:szCs w:val="28"/>
        </w:rPr>
        <w:t>оставлении компенсац</w:t>
      </w:r>
      <w:r w:rsidR="00415F7F" w:rsidRPr="000203A5">
        <w:rPr>
          <w:rFonts w:ascii="Times New Roman" w:hAnsi="Times New Roman"/>
          <w:sz w:val="28"/>
          <w:szCs w:val="28"/>
        </w:rPr>
        <w:t xml:space="preserve">ии, принятых </w:t>
      </w:r>
      <w:r w:rsidRPr="000203A5">
        <w:rPr>
          <w:rFonts w:ascii="Times New Roman" w:hAnsi="Times New Roman"/>
          <w:sz w:val="28"/>
          <w:szCs w:val="28"/>
        </w:rPr>
        <w:t>территориальными органами ПФР в 2018 году</w:t>
      </w:r>
      <w:r w:rsidR="00415F7F" w:rsidRPr="000203A5">
        <w:rPr>
          <w:rFonts w:ascii="Times New Roman" w:hAnsi="Times New Roman"/>
          <w:sz w:val="28"/>
          <w:szCs w:val="28"/>
        </w:rPr>
        <w:t>,</w:t>
      </w:r>
      <w:r w:rsidRPr="000203A5">
        <w:rPr>
          <w:rFonts w:ascii="Times New Roman" w:hAnsi="Times New Roman"/>
          <w:sz w:val="28"/>
          <w:szCs w:val="28"/>
        </w:rPr>
        <w:t xml:space="preserve"> составляет</w:t>
      </w:r>
      <w:r w:rsidR="00D71CF4" w:rsidRPr="000203A5">
        <w:rPr>
          <w:rFonts w:ascii="Times New Roman" w:hAnsi="Times New Roman"/>
          <w:sz w:val="28"/>
          <w:szCs w:val="28"/>
        </w:rPr>
        <w:t xml:space="preserve"> (таблица 3</w:t>
      </w:r>
      <w:r w:rsidR="005A1B31" w:rsidRPr="000203A5">
        <w:rPr>
          <w:rFonts w:ascii="Times New Roman" w:hAnsi="Times New Roman"/>
          <w:sz w:val="28"/>
          <w:szCs w:val="28"/>
        </w:rPr>
        <w:t>)</w:t>
      </w:r>
      <w:r w:rsidRPr="000203A5">
        <w:rPr>
          <w:rFonts w:ascii="Times New Roman" w:hAnsi="Times New Roman"/>
          <w:sz w:val="28"/>
          <w:szCs w:val="28"/>
        </w:rPr>
        <w:t>:</w:t>
      </w:r>
    </w:p>
    <w:tbl>
      <w:tblPr>
        <w:tblW w:w="9639"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000" w:firstRow="0" w:lastRow="0" w:firstColumn="0" w:lastColumn="0" w:noHBand="0" w:noVBand="0"/>
      </w:tblPr>
      <w:tblGrid>
        <w:gridCol w:w="5103"/>
        <w:gridCol w:w="2127"/>
        <w:gridCol w:w="850"/>
        <w:gridCol w:w="1559"/>
      </w:tblGrid>
      <w:tr w:rsidR="00DB46B1" w:rsidRPr="000203A5" w:rsidTr="00507B39">
        <w:trPr>
          <w:trHeight w:hRule="exact" w:val="434"/>
          <w:tblHeader/>
        </w:trPr>
        <w:tc>
          <w:tcPr>
            <w:tcW w:w="5103" w:type="dxa"/>
            <w:vMerge w:val="restart"/>
            <w:shd w:val="clear" w:color="auto" w:fill="FFFFFF"/>
            <w:vAlign w:val="center"/>
          </w:tcPr>
          <w:p w:rsidR="004433F1" w:rsidRPr="000203A5" w:rsidRDefault="004433F1" w:rsidP="00D6515B">
            <w:pPr>
              <w:spacing w:after="0" w:line="240" w:lineRule="auto"/>
              <w:ind w:left="142"/>
              <w:jc w:val="center"/>
              <w:rPr>
                <w:rFonts w:ascii="Times New Roman" w:eastAsia="Times New Roman" w:hAnsi="Times New Roman" w:cs="Times New Roman"/>
              </w:rPr>
            </w:pPr>
            <w:r w:rsidRPr="000203A5">
              <w:rPr>
                <w:rFonts w:ascii="Times New Roman" w:eastAsia="Times New Roman" w:hAnsi="Times New Roman" w:cs="Times New Roman"/>
              </w:rPr>
              <w:t>Основания для принятия территориальными органами ПФР решений об отказе в предоставлении компенсации пенсионерам</w:t>
            </w:r>
          </w:p>
        </w:tc>
        <w:tc>
          <w:tcPr>
            <w:tcW w:w="2127" w:type="dxa"/>
            <w:vMerge w:val="restart"/>
            <w:shd w:val="clear" w:color="auto" w:fill="FFFFFF"/>
            <w:vAlign w:val="center"/>
          </w:tcPr>
          <w:p w:rsidR="004433F1" w:rsidRPr="000203A5" w:rsidRDefault="004433F1" w:rsidP="00D51040">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 xml:space="preserve">Количество решений об отказе в </w:t>
            </w:r>
            <w:r w:rsidR="00131EA2" w:rsidRPr="000203A5">
              <w:rPr>
                <w:rFonts w:ascii="Times New Roman" w:eastAsia="Times New Roman" w:hAnsi="Times New Roman" w:cs="Times New Roman"/>
              </w:rPr>
              <w:t>предоставлении</w:t>
            </w:r>
            <w:r w:rsidRPr="000203A5">
              <w:rPr>
                <w:rFonts w:ascii="Times New Roman" w:eastAsia="Times New Roman" w:hAnsi="Times New Roman" w:cs="Times New Roman"/>
              </w:rPr>
              <w:t xml:space="preserve"> и</w:t>
            </w:r>
            <w:r w:rsidR="00131EA2" w:rsidRPr="000203A5">
              <w:rPr>
                <w:rFonts w:ascii="Times New Roman" w:eastAsia="Times New Roman" w:hAnsi="Times New Roman" w:cs="Times New Roman"/>
              </w:rPr>
              <w:t xml:space="preserve"> </w:t>
            </w:r>
            <w:r w:rsidRPr="000203A5">
              <w:rPr>
                <w:rFonts w:ascii="Times New Roman" w:eastAsia="Times New Roman" w:hAnsi="Times New Roman" w:cs="Times New Roman"/>
              </w:rPr>
              <w:t>компенсации, принятых тер</w:t>
            </w:r>
            <w:r w:rsidR="00D51040" w:rsidRPr="000203A5">
              <w:rPr>
                <w:rFonts w:ascii="Times New Roman" w:eastAsia="Times New Roman" w:hAnsi="Times New Roman" w:cs="Times New Roman"/>
              </w:rPr>
              <w:t>.</w:t>
            </w:r>
            <w:r w:rsidRPr="000203A5">
              <w:rPr>
                <w:rFonts w:ascii="Times New Roman" w:eastAsia="Times New Roman" w:hAnsi="Times New Roman" w:cs="Times New Roman"/>
              </w:rPr>
              <w:t xml:space="preserve"> органом ПФР в текущем году</w:t>
            </w:r>
          </w:p>
        </w:tc>
        <w:tc>
          <w:tcPr>
            <w:tcW w:w="2409" w:type="dxa"/>
            <w:gridSpan w:val="2"/>
            <w:shd w:val="clear" w:color="auto" w:fill="FFFFFF"/>
            <w:vAlign w:val="center"/>
          </w:tcPr>
          <w:p w:rsidR="004433F1" w:rsidRPr="000203A5" w:rsidRDefault="004433F1" w:rsidP="00D6515B">
            <w:pPr>
              <w:spacing w:after="0" w:line="190" w:lineRule="exact"/>
              <w:ind w:left="142"/>
              <w:jc w:val="center"/>
              <w:rPr>
                <w:rFonts w:ascii="Times New Roman" w:eastAsia="Times New Roman" w:hAnsi="Times New Roman" w:cs="Times New Roman"/>
              </w:rPr>
            </w:pPr>
            <w:r w:rsidRPr="000203A5">
              <w:rPr>
                <w:rFonts w:ascii="Times New Roman" w:eastAsia="Times New Roman" w:hAnsi="Times New Roman" w:cs="Times New Roman"/>
              </w:rPr>
              <w:t>Количество судебных решений</w:t>
            </w:r>
          </w:p>
        </w:tc>
      </w:tr>
      <w:tr w:rsidR="00DB46B1" w:rsidRPr="000203A5" w:rsidTr="00507B39">
        <w:trPr>
          <w:trHeight w:hRule="exact" w:val="1135"/>
          <w:tblHeader/>
        </w:trPr>
        <w:tc>
          <w:tcPr>
            <w:tcW w:w="5103" w:type="dxa"/>
            <w:vMerge/>
            <w:shd w:val="clear" w:color="auto" w:fill="FFFFFF"/>
            <w:vAlign w:val="center"/>
          </w:tcPr>
          <w:p w:rsidR="004433F1" w:rsidRPr="000203A5" w:rsidRDefault="004433F1" w:rsidP="00D6515B">
            <w:pPr>
              <w:spacing w:after="0" w:line="190" w:lineRule="exact"/>
              <w:ind w:left="142"/>
              <w:jc w:val="center"/>
              <w:rPr>
                <w:rFonts w:ascii="Times New Roman" w:eastAsia="Times New Roman" w:hAnsi="Times New Roman" w:cs="Times New Roman"/>
              </w:rPr>
            </w:pPr>
          </w:p>
        </w:tc>
        <w:tc>
          <w:tcPr>
            <w:tcW w:w="2127" w:type="dxa"/>
            <w:vMerge/>
            <w:shd w:val="clear" w:color="auto" w:fill="FFFFFF"/>
            <w:vAlign w:val="center"/>
          </w:tcPr>
          <w:p w:rsidR="004433F1" w:rsidRPr="000203A5" w:rsidRDefault="004433F1" w:rsidP="00D6515B">
            <w:pPr>
              <w:spacing w:after="0" w:line="190" w:lineRule="exact"/>
              <w:ind w:left="142"/>
              <w:jc w:val="center"/>
              <w:rPr>
                <w:rFonts w:ascii="Times New Roman" w:eastAsia="Times New Roman" w:hAnsi="Times New Roman" w:cs="Times New Roman"/>
              </w:rPr>
            </w:pPr>
          </w:p>
        </w:tc>
        <w:tc>
          <w:tcPr>
            <w:tcW w:w="850" w:type="dxa"/>
            <w:shd w:val="clear" w:color="auto" w:fill="FFFFFF"/>
            <w:vAlign w:val="center"/>
          </w:tcPr>
          <w:p w:rsidR="004433F1" w:rsidRPr="000203A5" w:rsidRDefault="004433F1" w:rsidP="00D6515B">
            <w:pPr>
              <w:spacing w:after="0" w:line="190" w:lineRule="exact"/>
              <w:jc w:val="center"/>
              <w:rPr>
                <w:rFonts w:ascii="Times New Roman" w:eastAsia="Times New Roman" w:hAnsi="Times New Roman" w:cs="Times New Roman"/>
              </w:rPr>
            </w:pPr>
            <w:r w:rsidRPr="000203A5">
              <w:rPr>
                <w:rFonts w:ascii="Times New Roman" w:eastAsia="Times New Roman" w:hAnsi="Times New Roman" w:cs="Times New Roman"/>
              </w:rPr>
              <w:t>Всего</w:t>
            </w:r>
          </w:p>
        </w:tc>
        <w:tc>
          <w:tcPr>
            <w:tcW w:w="1559" w:type="dxa"/>
            <w:shd w:val="clear" w:color="auto" w:fill="FFFFFF"/>
            <w:vAlign w:val="center"/>
          </w:tcPr>
          <w:p w:rsidR="004433F1" w:rsidRPr="000203A5" w:rsidRDefault="004433F1" w:rsidP="00D6515B">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из них вынесено в пользу пенсионеров</w:t>
            </w:r>
          </w:p>
        </w:tc>
      </w:tr>
      <w:tr w:rsidR="00DB46B1" w:rsidRPr="000203A5" w:rsidTr="00B2702E">
        <w:trPr>
          <w:trHeight w:hRule="exact" w:val="259"/>
        </w:trPr>
        <w:tc>
          <w:tcPr>
            <w:tcW w:w="5103" w:type="dxa"/>
            <w:tcBorders>
              <w:bottom w:val="single" w:sz="4" w:space="0" w:color="00B0F0"/>
            </w:tcBorders>
            <w:shd w:val="clear" w:color="auto" w:fill="FFFFFF"/>
          </w:tcPr>
          <w:p w:rsidR="004433F1" w:rsidRPr="000203A5" w:rsidRDefault="004433F1" w:rsidP="00507B39">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b/>
                <w:bCs/>
              </w:rPr>
              <w:t>Всего</w:t>
            </w:r>
          </w:p>
        </w:tc>
        <w:tc>
          <w:tcPr>
            <w:tcW w:w="2127" w:type="dxa"/>
            <w:tcBorders>
              <w:bottom w:val="single" w:sz="4" w:space="0" w:color="00B0F0"/>
            </w:tcBorders>
            <w:shd w:val="clear" w:color="auto" w:fill="FFFFFF"/>
          </w:tcPr>
          <w:p w:rsidR="004433F1" w:rsidRPr="000203A5" w:rsidRDefault="004433F1" w:rsidP="00507B39">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1242</w:t>
            </w:r>
          </w:p>
        </w:tc>
        <w:tc>
          <w:tcPr>
            <w:tcW w:w="850" w:type="dxa"/>
            <w:tcBorders>
              <w:bottom w:val="single" w:sz="4" w:space="0" w:color="00B0F0"/>
            </w:tcBorders>
            <w:shd w:val="clear" w:color="auto" w:fill="FFFFFF"/>
          </w:tcPr>
          <w:p w:rsidR="004433F1" w:rsidRPr="000203A5" w:rsidRDefault="004433F1" w:rsidP="00507B39">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262</w:t>
            </w:r>
          </w:p>
        </w:tc>
        <w:tc>
          <w:tcPr>
            <w:tcW w:w="1559" w:type="dxa"/>
            <w:tcBorders>
              <w:bottom w:val="single" w:sz="4" w:space="0" w:color="00B0F0"/>
            </w:tcBorders>
            <w:shd w:val="clear" w:color="auto" w:fill="FFFFFF"/>
          </w:tcPr>
          <w:p w:rsidR="004433F1" w:rsidRPr="000203A5" w:rsidRDefault="004433F1" w:rsidP="00507B39">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247</w:t>
            </w:r>
          </w:p>
        </w:tc>
      </w:tr>
      <w:tr w:rsidR="00DB46B1" w:rsidRPr="000203A5" w:rsidTr="00B2702E">
        <w:trPr>
          <w:trHeight w:hRule="exact" w:val="306"/>
        </w:trPr>
        <w:tc>
          <w:tcPr>
            <w:tcW w:w="5103" w:type="dxa"/>
            <w:tcBorders>
              <w:bottom w:val="nil"/>
            </w:tcBorders>
            <w:shd w:val="clear" w:color="auto" w:fill="FFFFFF"/>
          </w:tcPr>
          <w:p w:rsidR="004433F1" w:rsidRPr="000203A5" w:rsidRDefault="004433F1" w:rsidP="00507B39">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rPr>
              <w:t>в том числе:</w:t>
            </w:r>
          </w:p>
        </w:tc>
        <w:tc>
          <w:tcPr>
            <w:tcW w:w="2127" w:type="dxa"/>
            <w:tcBorders>
              <w:bottom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p>
        </w:tc>
        <w:tc>
          <w:tcPr>
            <w:tcW w:w="850" w:type="dxa"/>
            <w:tcBorders>
              <w:bottom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p>
        </w:tc>
        <w:tc>
          <w:tcPr>
            <w:tcW w:w="1559" w:type="dxa"/>
            <w:tcBorders>
              <w:bottom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p>
        </w:tc>
      </w:tr>
      <w:tr w:rsidR="00DB46B1" w:rsidRPr="000203A5" w:rsidTr="00B2702E">
        <w:trPr>
          <w:trHeight w:hRule="exact" w:val="596"/>
        </w:trPr>
        <w:tc>
          <w:tcPr>
            <w:tcW w:w="5103" w:type="dxa"/>
            <w:tcBorders>
              <w:top w:val="nil"/>
            </w:tcBorders>
            <w:shd w:val="clear" w:color="auto" w:fill="FFFFFF"/>
          </w:tcPr>
          <w:p w:rsidR="004433F1" w:rsidRPr="000203A5" w:rsidRDefault="00131EA2"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Нахождение</w:t>
            </w:r>
            <w:r w:rsidR="004433F1" w:rsidRPr="000203A5">
              <w:rPr>
                <w:rFonts w:ascii="Times New Roman" w:eastAsia="Times New Roman" w:hAnsi="Times New Roman" w:cs="Times New Roman"/>
                <w:iCs/>
              </w:rPr>
              <w:t xml:space="preserve"> места отдыха за пределами территории Российской Федерации</w:t>
            </w:r>
          </w:p>
        </w:tc>
        <w:tc>
          <w:tcPr>
            <w:tcW w:w="2127" w:type="dxa"/>
            <w:tcBorders>
              <w:top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311</w:t>
            </w:r>
          </w:p>
        </w:tc>
        <w:tc>
          <w:tcPr>
            <w:tcW w:w="850" w:type="dxa"/>
            <w:tcBorders>
              <w:top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203</w:t>
            </w:r>
          </w:p>
        </w:tc>
        <w:tc>
          <w:tcPr>
            <w:tcW w:w="1559" w:type="dxa"/>
            <w:tcBorders>
              <w:top w:val="nil"/>
            </w:tcBorders>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203</w:t>
            </w:r>
          </w:p>
        </w:tc>
      </w:tr>
      <w:tr w:rsidR="00DB46B1" w:rsidRPr="000203A5" w:rsidTr="00B2702E">
        <w:trPr>
          <w:trHeight w:hRule="exact" w:val="563"/>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Отсутствие документального подтверждения предстоящего пребывания пенсионера в месте отдыха</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5</w:t>
            </w:r>
          </w:p>
        </w:tc>
        <w:tc>
          <w:tcPr>
            <w:tcW w:w="850"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D51040">
        <w:trPr>
          <w:trHeight w:hRule="exact" w:val="853"/>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 xml:space="preserve">Предъявление несоответствующих установленным требованиям документов, подтверждающих </w:t>
            </w:r>
            <w:r w:rsidR="00131EA2" w:rsidRPr="000203A5">
              <w:rPr>
                <w:rFonts w:ascii="Times New Roman" w:eastAsia="Times New Roman" w:hAnsi="Times New Roman" w:cs="Times New Roman"/>
                <w:iCs/>
              </w:rPr>
              <w:t xml:space="preserve">предстоящее </w:t>
            </w:r>
            <w:r w:rsidRPr="000203A5">
              <w:rPr>
                <w:rFonts w:ascii="Times New Roman" w:eastAsia="Times New Roman" w:hAnsi="Times New Roman" w:cs="Times New Roman"/>
                <w:iCs/>
              </w:rPr>
              <w:t>пребывание</w:t>
            </w:r>
            <w:r w:rsidR="00131EA2" w:rsidRPr="000203A5">
              <w:rPr>
                <w:rFonts w:ascii="Times New Roman" w:eastAsia="Times New Roman" w:hAnsi="Times New Roman" w:cs="Times New Roman"/>
                <w:iCs/>
              </w:rPr>
              <w:t xml:space="preserve"> пенсионера в месте отдыха</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7</w:t>
            </w:r>
          </w:p>
        </w:tc>
        <w:tc>
          <w:tcPr>
            <w:tcW w:w="850"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B2702E">
        <w:trPr>
          <w:trHeight w:hRule="exact" w:val="863"/>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Отсутствие проездных документов или при необходимости документов о стоимости проезда в пределах, установленных п. 10 Правил</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165</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16</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17</w:t>
            </w:r>
          </w:p>
        </w:tc>
      </w:tr>
      <w:tr w:rsidR="00DB46B1" w:rsidRPr="000203A5" w:rsidTr="00B2702E">
        <w:trPr>
          <w:trHeight w:hRule="exact" w:val="549"/>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Пенсионер не относится к категории неработающего пенсионера</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167</w:t>
            </w:r>
          </w:p>
        </w:tc>
        <w:tc>
          <w:tcPr>
            <w:tcW w:w="850" w:type="dxa"/>
            <w:shd w:val="clear" w:color="auto" w:fill="FFFFFF"/>
          </w:tcPr>
          <w:p w:rsidR="004433F1" w:rsidRPr="000203A5" w:rsidRDefault="00131EA2"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3</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w:t>
            </w:r>
          </w:p>
        </w:tc>
      </w:tr>
      <w:tr w:rsidR="00DB46B1" w:rsidRPr="000203A5" w:rsidTr="00B2702E">
        <w:trPr>
          <w:trHeight w:hRule="exact" w:val="584"/>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Пенсионер не является получателем трудовой пенсии по старости и по инвалидности</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114</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6</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B2702E">
        <w:trPr>
          <w:trHeight w:hRule="exact" w:val="2124"/>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 xml:space="preserve">Использование пенсионерами из категорий граждан, указанных в статье б. 1 Федерального закона от 17 июля 1999 г. № 178-ФЗ </w:t>
            </w:r>
            <w:r w:rsidR="00BD660A" w:rsidRPr="000203A5">
              <w:rPr>
                <w:rFonts w:ascii="Times New Roman" w:eastAsia="Times New Roman" w:hAnsi="Times New Roman" w:cs="Times New Roman"/>
                <w:iCs/>
              </w:rPr>
              <w:t>«</w:t>
            </w:r>
            <w:r w:rsidRPr="000203A5">
              <w:rPr>
                <w:rFonts w:ascii="Times New Roman" w:eastAsia="Times New Roman" w:hAnsi="Times New Roman" w:cs="Times New Roman"/>
                <w:iCs/>
              </w:rPr>
              <w:t>О государственной социальной помощи</w:t>
            </w:r>
            <w:r w:rsidR="00BD660A" w:rsidRPr="000203A5">
              <w:rPr>
                <w:rFonts w:ascii="Times New Roman" w:eastAsia="Times New Roman" w:hAnsi="Times New Roman" w:cs="Times New Roman"/>
                <w:iCs/>
              </w:rPr>
              <w:t>»</w:t>
            </w:r>
            <w:r w:rsidRPr="000203A5">
              <w:rPr>
                <w:rFonts w:ascii="Times New Roman" w:eastAsia="Times New Roman" w:hAnsi="Times New Roman" w:cs="Times New Roman"/>
                <w:iCs/>
              </w:rPr>
              <w:t>, права на получение при предоставлении путевки на са</w:t>
            </w:r>
            <w:r w:rsidR="00A7570D" w:rsidRPr="000203A5">
              <w:rPr>
                <w:rFonts w:ascii="Times New Roman" w:eastAsia="Times New Roman" w:hAnsi="Times New Roman" w:cs="Times New Roman"/>
                <w:iCs/>
              </w:rPr>
              <w:t>наторно-</w:t>
            </w:r>
            <w:r w:rsidRPr="000203A5">
              <w:rPr>
                <w:rFonts w:ascii="Times New Roman" w:eastAsia="Times New Roman" w:hAnsi="Times New Roman" w:cs="Times New Roman"/>
                <w:iCs/>
              </w:rPr>
              <w:t>курортное лечение социальной услуги в виде бесплатного проезда на междугородном транспорте к месту лечения и обратно</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4</w:t>
            </w:r>
          </w:p>
        </w:tc>
        <w:tc>
          <w:tcPr>
            <w:tcW w:w="850"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B2702E">
        <w:trPr>
          <w:trHeight w:hRule="exact" w:val="836"/>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Обращение пенсионера за компенсацией до истечения двухгодичного периода после предоставления ему предыдущей компенсации</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284</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11</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w:t>
            </w:r>
          </w:p>
        </w:tc>
      </w:tr>
      <w:tr w:rsidR="00DB46B1" w:rsidRPr="000203A5" w:rsidTr="00B2702E">
        <w:trPr>
          <w:trHeight w:hRule="exact" w:val="306"/>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b/>
                <w:bCs/>
                <w:iCs/>
              </w:rPr>
              <w:t>Прочие:</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189</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23</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b/>
                <w:bCs/>
              </w:rPr>
              <w:t>23</w:t>
            </w:r>
          </w:p>
        </w:tc>
      </w:tr>
      <w:tr w:rsidR="00DB46B1" w:rsidRPr="000203A5" w:rsidTr="00B2702E">
        <w:trPr>
          <w:trHeight w:hRule="exact" w:val="271"/>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билеты предоставлены только в одну сторону</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6</w:t>
            </w:r>
          </w:p>
        </w:tc>
        <w:tc>
          <w:tcPr>
            <w:tcW w:w="850"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D51040">
        <w:trPr>
          <w:trHeight w:hRule="exact" w:val="291"/>
        </w:trPr>
        <w:tc>
          <w:tcPr>
            <w:tcW w:w="5103" w:type="dxa"/>
            <w:shd w:val="clear" w:color="auto" w:fill="FFFFFF"/>
          </w:tcPr>
          <w:p w:rsidR="004433F1" w:rsidRPr="000203A5" w:rsidRDefault="004433F1" w:rsidP="00D51040">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за билет рассчитывался не сам пенсионер</w:t>
            </w:r>
          </w:p>
        </w:tc>
        <w:tc>
          <w:tcPr>
            <w:tcW w:w="2127" w:type="dxa"/>
            <w:shd w:val="clear" w:color="auto" w:fill="FFFFFF"/>
          </w:tcPr>
          <w:p w:rsidR="004433F1" w:rsidRPr="000203A5" w:rsidRDefault="004433F1" w:rsidP="00D51040">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22</w:t>
            </w:r>
          </w:p>
        </w:tc>
        <w:tc>
          <w:tcPr>
            <w:tcW w:w="850" w:type="dxa"/>
            <w:shd w:val="clear" w:color="auto" w:fill="FFFFFF"/>
          </w:tcPr>
          <w:p w:rsidR="004433F1" w:rsidRPr="000203A5" w:rsidRDefault="004433F1" w:rsidP="00D51040">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7</w:t>
            </w:r>
          </w:p>
        </w:tc>
        <w:tc>
          <w:tcPr>
            <w:tcW w:w="1559" w:type="dxa"/>
            <w:shd w:val="clear" w:color="auto" w:fill="FFFFFF"/>
          </w:tcPr>
          <w:p w:rsidR="004433F1" w:rsidRPr="000203A5" w:rsidRDefault="004433F1" w:rsidP="00D51040">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7</w:t>
            </w:r>
          </w:p>
        </w:tc>
      </w:tr>
      <w:tr w:rsidR="00DB46B1" w:rsidRPr="000203A5" w:rsidTr="00B2702E">
        <w:trPr>
          <w:trHeight w:hRule="exact" w:val="846"/>
        </w:trPr>
        <w:tc>
          <w:tcPr>
            <w:tcW w:w="5103" w:type="dxa"/>
            <w:shd w:val="clear" w:color="auto" w:fill="FFFFFF"/>
          </w:tcPr>
          <w:p w:rsidR="004433F1" w:rsidRPr="000203A5" w:rsidRDefault="00131EA2"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осуществление проезда не и</w:t>
            </w:r>
            <w:r w:rsidR="004433F1" w:rsidRPr="000203A5">
              <w:rPr>
                <w:rFonts w:ascii="Times New Roman" w:eastAsia="Times New Roman" w:hAnsi="Times New Roman" w:cs="Times New Roman"/>
                <w:iCs/>
              </w:rPr>
              <w:t>з места жительства к месту отдыха и обратно, а из места отдыха в место жительства и обратно</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41</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w:t>
            </w:r>
          </w:p>
        </w:tc>
      </w:tr>
      <w:tr w:rsidR="00DB46B1" w:rsidRPr="000203A5" w:rsidTr="00B2702E">
        <w:trPr>
          <w:trHeight w:hRule="exact" w:val="564"/>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пенсионер является получателем пенсии на другой территории (суд по отказным решениям 2017 года)</w:t>
            </w:r>
          </w:p>
        </w:tc>
        <w:tc>
          <w:tcPr>
            <w:tcW w:w="2127"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4</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4</w:t>
            </w:r>
          </w:p>
        </w:tc>
      </w:tr>
      <w:tr w:rsidR="00DB46B1" w:rsidRPr="000203A5" w:rsidTr="00606086">
        <w:trPr>
          <w:trHeight w:hRule="exact" w:val="557"/>
        </w:trPr>
        <w:tc>
          <w:tcPr>
            <w:tcW w:w="5103" w:type="dxa"/>
            <w:shd w:val="clear" w:color="auto" w:fill="FFFFFF"/>
          </w:tcPr>
          <w:p w:rsidR="004433F1" w:rsidRPr="000203A5" w:rsidRDefault="004433F1" w:rsidP="00606086">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Пенсионер не проживает па территории, отнесенной к РКС и приравненным к ним местностям.</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14</w:t>
            </w:r>
          </w:p>
        </w:tc>
        <w:tc>
          <w:tcPr>
            <w:tcW w:w="850"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c>
          <w:tcPr>
            <w:tcW w:w="1559" w:type="dxa"/>
            <w:shd w:val="clear" w:color="auto" w:fill="FFFFFF"/>
          </w:tcPr>
          <w:p w:rsidR="004433F1" w:rsidRPr="000203A5" w:rsidRDefault="00B2702E"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w:t>
            </w:r>
          </w:p>
        </w:tc>
      </w:tr>
      <w:tr w:rsidR="00DB46B1" w:rsidRPr="000203A5" w:rsidTr="00B2702E">
        <w:trPr>
          <w:trHeight w:hRule="exact" w:val="571"/>
        </w:trPr>
        <w:tc>
          <w:tcPr>
            <w:tcW w:w="5103" w:type="dxa"/>
            <w:shd w:val="clear" w:color="auto" w:fill="FFFFFF"/>
          </w:tcPr>
          <w:p w:rsidR="004433F1" w:rsidRPr="000203A5" w:rsidRDefault="004433F1" w:rsidP="00B2702E">
            <w:pPr>
              <w:spacing w:after="0" w:line="240" w:lineRule="auto"/>
              <w:ind w:left="142"/>
              <w:rPr>
                <w:rFonts w:ascii="Times New Roman" w:eastAsia="Times New Roman" w:hAnsi="Times New Roman" w:cs="Times New Roman"/>
              </w:rPr>
            </w:pPr>
            <w:r w:rsidRPr="000203A5">
              <w:rPr>
                <w:rFonts w:ascii="Times New Roman" w:eastAsia="Times New Roman" w:hAnsi="Times New Roman" w:cs="Times New Roman"/>
                <w:iCs/>
              </w:rPr>
              <w:t>Пенсионер осуществил проезд более чем к одному месту отдыха</w:t>
            </w:r>
          </w:p>
        </w:tc>
        <w:tc>
          <w:tcPr>
            <w:tcW w:w="2127"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102</w:t>
            </w:r>
          </w:p>
        </w:tc>
        <w:tc>
          <w:tcPr>
            <w:tcW w:w="850"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11</w:t>
            </w:r>
          </w:p>
        </w:tc>
        <w:tc>
          <w:tcPr>
            <w:tcW w:w="1559" w:type="dxa"/>
            <w:shd w:val="clear" w:color="auto" w:fill="FFFFFF"/>
          </w:tcPr>
          <w:p w:rsidR="004433F1" w:rsidRPr="000203A5" w:rsidRDefault="004433F1" w:rsidP="00B2702E">
            <w:pPr>
              <w:spacing w:after="0" w:line="240" w:lineRule="auto"/>
              <w:jc w:val="center"/>
              <w:rPr>
                <w:rFonts w:ascii="Times New Roman" w:eastAsia="Times New Roman" w:hAnsi="Times New Roman" w:cs="Times New Roman"/>
              </w:rPr>
            </w:pPr>
            <w:r w:rsidRPr="000203A5">
              <w:rPr>
                <w:rFonts w:ascii="Times New Roman" w:eastAsia="Times New Roman" w:hAnsi="Times New Roman" w:cs="Times New Roman"/>
              </w:rPr>
              <w:t>11</w:t>
            </w:r>
          </w:p>
        </w:tc>
      </w:tr>
    </w:tbl>
    <w:p w:rsidR="005A1B31" w:rsidRPr="000203A5" w:rsidRDefault="005A1B31" w:rsidP="005A1B31">
      <w:pPr>
        <w:spacing w:before="144" w:after="144"/>
        <w:ind w:firstLine="709"/>
        <w:jc w:val="both"/>
        <w:rPr>
          <w:rFonts w:ascii="Times New Roman" w:hAnsi="Times New Roman"/>
          <w:b/>
        </w:rPr>
      </w:pPr>
      <w:r w:rsidRPr="000203A5">
        <w:rPr>
          <w:rFonts w:ascii="Times New Roman" w:hAnsi="Times New Roman"/>
          <w:b/>
        </w:rPr>
        <w:t xml:space="preserve">Таблица </w:t>
      </w:r>
      <w:r w:rsidR="00D71CF4" w:rsidRPr="000203A5">
        <w:rPr>
          <w:rFonts w:ascii="Times New Roman" w:hAnsi="Times New Roman"/>
          <w:b/>
        </w:rPr>
        <w:t>3</w:t>
      </w:r>
      <w:r w:rsidRPr="000203A5">
        <w:rPr>
          <w:rFonts w:ascii="Times New Roman" w:hAnsi="Times New Roman"/>
          <w:b/>
        </w:rPr>
        <w:t>. Информация об основания для принятия территориальными органами ПФР по Камчатскому краю решений об отказе в предоставлении компенсации пенсионерам в 2018 году</w:t>
      </w:r>
    </w:p>
    <w:p w:rsidR="00415F7F" w:rsidRPr="000203A5" w:rsidRDefault="00415F7F" w:rsidP="00380FD7">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lastRenderedPageBreak/>
        <w:t>Вопросы проезда к месту отдыха на территории Российской Федерации и обратно пенсионеров, проживающих в районах Крайнего Севера и приравненных к ним местностях, – получателей страховой пенсии по старости (без учёта фиксированной выплаты), не имеющих право на проезд в отпуск или к месту санаторно-курортного лечения за счет силовых ведомств</w:t>
      </w:r>
    </w:p>
    <w:p w:rsidR="00B548F1" w:rsidRPr="000203A5" w:rsidRDefault="00A0520D" w:rsidP="00380FD7">
      <w:pPr>
        <w:pStyle w:val="a6"/>
        <w:spacing w:after="0" w:line="360" w:lineRule="auto"/>
        <w:ind w:left="0" w:firstLine="709"/>
        <w:jc w:val="both"/>
        <w:rPr>
          <w:rFonts w:ascii="Times New Roman" w:eastAsia="Calibri" w:hAnsi="Times New Roman"/>
          <w:i/>
          <w:sz w:val="28"/>
          <w:szCs w:val="28"/>
        </w:rPr>
      </w:pPr>
      <w:r w:rsidRPr="000203A5">
        <w:rPr>
          <w:rFonts w:ascii="Times New Roman" w:eastAsia="Calibri" w:hAnsi="Times New Roman"/>
          <w:i/>
          <w:sz w:val="28"/>
          <w:szCs w:val="28"/>
        </w:rPr>
        <w:t xml:space="preserve">В </w:t>
      </w:r>
      <w:r w:rsidR="00B548F1" w:rsidRPr="000203A5">
        <w:rPr>
          <w:rFonts w:ascii="Times New Roman" w:eastAsia="Calibri" w:hAnsi="Times New Roman"/>
          <w:i/>
          <w:sz w:val="28"/>
          <w:szCs w:val="28"/>
        </w:rPr>
        <w:t>мае</w:t>
      </w:r>
      <w:r w:rsidRPr="000203A5">
        <w:rPr>
          <w:rFonts w:ascii="Times New Roman" w:eastAsia="Calibri" w:hAnsi="Times New Roman"/>
          <w:i/>
          <w:sz w:val="28"/>
          <w:szCs w:val="28"/>
        </w:rPr>
        <w:t xml:space="preserve"> к Уполномоченному поступило обращение пенсионер</w:t>
      </w:r>
      <w:r w:rsidR="00B548F1" w:rsidRPr="000203A5">
        <w:rPr>
          <w:rFonts w:ascii="Times New Roman" w:eastAsia="Calibri" w:hAnsi="Times New Roman"/>
          <w:i/>
          <w:sz w:val="28"/>
          <w:szCs w:val="28"/>
        </w:rPr>
        <w:t>ки</w:t>
      </w:r>
      <w:r w:rsidRPr="000203A5">
        <w:rPr>
          <w:rFonts w:ascii="Times New Roman" w:eastAsia="Calibri" w:hAnsi="Times New Roman"/>
          <w:i/>
          <w:sz w:val="28"/>
          <w:szCs w:val="28"/>
        </w:rPr>
        <w:t xml:space="preserve"> </w:t>
      </w:r>
      <w:r w:rsidR="00B548F1" w:rsidRPr="000203A5">
        <w:rPr>
          <w:rFonts w:ascii="Times New Roman" w:eastAsia="Calibri" w:hAnsi="Times New Roman"/>
          <w:i/>
          <w:sz w:val="28"/>
          <w:szCs w:val="28"/>
        </w:rPr>
        <w:t>П., которая является получателем пенсии Министерства обороны Российской Федерации за выслугу лет и уволен</w:t>
      </w:r>
      <w:r w:rsidR="00380FD7" w:rsidRPr="000203A5">
        <w:rPr>
          <w:rFonts w:ascii="Times New Roman" w:eastAsia="Calibri" w:hAnsi="Times New Roman"/>
          <w:i/>
          <w:sz w:val="28"/>
          <w:szCs w:val="28"/>
        </w:rPr>
        <w:t>а</w:t>
      </w:r>
      <w:r w:rsidR="00B548F1" w:rsidRPr="000203A5">
        <w:rPr>
          <w:rFonts w:ascii="Times New Roman" w:eastAsia="Calibri" w:hAnsi="Times New Roman"/>
          <w:i/>
          <w:sz w:val="28"/>
          <w:szCs w:val="28"/>
        </w:rPr>
        <w:t xml:space="preserve"> с военной службы в связи с организационно-штатными мероприятиями в воинском звании прапорщик</w:t>
      </w:r>
      <w:r w:rsidR="00A7570D" w:rsidRPr="000203A5">
        <w:rPr>
          <w:rFonts w:ascii="Times New Roman" w:eastAsia="Calibri" w:hAnsi="Times New Roman"/>
          <w:i/>
          <w:sz w:val="28"/>
          <w:szCs w:val="28"/>
        </w:rPr>
        <w:t>а</w:t>
      </w:r>
      <w:r w:rsidR="00B548F1" w:rsidRPr="000203A5">
        <w:rPr>
          <w:rFonts w:ascii="Times New Roman" w:eastAsia="Calibri" w:hAnsi="Times New Roman"/>
          <w:i/>
          <w:sz w:val="28"/>
          <w:szCs w:val="28"/>
        </w:rPr>
        <w:t xml:space="preserve"> с выслугой военной службы 11 лет. Одновременно гр. П. получает так называемую </w:t>
      </w:r>
      <w:r w:rsidR="00BD660A" w:rsidRPr="000203A5">
        <w:rPr>
          <w:rFonts w:ascii="Times New Roman" w:eastAsia="Calibri" w:hAnsi="Times New Roman"/>
          <w:i/>
          <w:sz w:val="28"/>
          <w:szCs w:val="28"/>
        </w:rPr>
        <w:t>«</w:t>
      </w:r>
      <w:r w:rsidR="00B548F1" w:rsidRPr="000203A5">
        <w:rPr>
          <w:rFonts w:ascii="Times New Roman" w:eastAsia="Calibri" w:hAnsi="Times New Roman"/>
          <w:i/>
          <w:sz w:val="28"/>
          <w:szCs w:val="28"/>
        </w:rPr>
        <w:t>гражданскую пенсию</w:t>
      </w:r>
      <w:r w:rsidR="00BD660A" w:rsidRPr="000203A5">
        <w:rPr>
          <w:rFonts w:ascii="Times New Roman" w:eastAsia="Calibri" w:hAnsi="Times New Roman"/>
          <w:i/>
          <w:sz w:val="28"/>
          <w:szCs w:val="28"/>
        </w:rPr>
        <w:t>»</w:t>
      </w:r>
      <w:r w:rsidR="00B548F1" w:rsidRPr="000203A5">
        <w:rPr>
          <w:rFonts w:ascii="Times New Roman" w:eastAsia="Calibri" w:hAnsi="Times New Roman"/>
          <w:i/>
          <w:sz w:val="28"/>
          <w:szCs w:val="28"/>
        </w:rPr>
        <w:t xml:space="preserve"> для военных пенсионеров, в связи с чем она полагала, что имеет право на компенсацию проезда к месту отдыха и обратно один раз в два года</w:t>
      </w:r>
      <w:r w:rsidR="003F5FE0" w:rsidRPr="000203A5">
        <w:rPr>
          <w:rFonts w:ascii="Times New Roman" w:eastAsia="Calibri" w:hAnsi="Times New Roman"/>
          <w:i/>
          <w:sz w:val="28"/>
          <w:szCs w:val="28"/>
        </w:rPr>
        <w:t xml:space="preserve"> за счет Пенсионного фонда РФ.</w:t>
      </w:r>
    </w:p>
    <w:p w:rsidR="00B548F1" w:rsidRPr="000203A5" w:rsidRDefault="00380FD7" w:rsidP="00B548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Но</w:t>
      </w:r>
      <w:r w:rsidR="00B548F1" w:rsidRPr="000203A5">
        <w:rPr>
          <w:rFonts w:ascii="Times New Roman" w:hAnsi="Times New Roman"/>
          <w:sz w:val="28"/>
          <w:szCs w:val="28"/>
        </w:rPr>
        <w:t xml:space="preserve"> в соответствии с Правилами компенсации расходов на оплату стоимости проезда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 утвержденными Постановлением Правительства Российской Федерации от 01.04.2005 № 176, </w:t>
      </w:r>
      <w:r w:rsidR="003F5FE0" w:rsidRPr="000203A5">
        <w:rPr>
          <w:rFonts w:ascii="Times New Roman" w:hAnsi="Times New Roman"/>
          <w:sz w:val="28"/>
          <w:szCs w:val="28"/>
        </w:rPr>
        <w:t xml:space="preserve">только </w:t>
      </w:r>
      <w:r w:rsidR="00B548F1" w:rsidRPr="000203A5">
        <w:rPr>
          <w:rFonts w:ascii="Times New Roman" w:hAnsi="Times New Roman"/>
          <w:sz w:val="28"/>
          <w:szCs w:val="28"/>
        </w:rPr>
        <w:t xml:space="preserve">неработающие пенсионеры, являющиеся получателями страховых пенсий по старости (с учетом фиксированной выплаты к страховой пенсии по старости) и по инвалидности и проживающие в районах Крайнего Севера и приравненных к ним местностях, имеют право на компенсацию проезда к месту отдыха и обратно один раз в два года. </w:t>
      </w:r>
    </w:p>
    <w:p w:rsidR="00B548F1" w:rsidRPr="000203A5" w:rsidRDefault="00B548F1" w:rsidP="00B548F1">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соответствии с пунктом 6 статьи 3 Федерального закона от 15.12.2001 № 166-ФЗ </w:t>
      </w:r>
      <w:r w:rsidR="00BD660A" w:rsidRPr="000203A5">
        <w:rPr>
          <w:rFonts w:ascii="Times New Roman" w:hAnsi="Times New Roman"/>
          <w:sz w:val="28"/>
          <w:szCs w:val="28"/>
        </w:rPr>
        <w:t>«</w:t>
      </w:r>
      <w:r w:rsidRPr="000203A5">
        <w:rPr>
          <w:rFonts w:ascii="Times New Roman" w:hAnsi="Times New Roman"/>
          <w:sz w:val="28"/>
          <w:szCs w:val="28"/>
        </w:rPr>
        <w:t>О государственном пенсионном обеспечении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законом от 28.12.2013 № 400-ФЗ </w:t>
      </w:r>
      <w:r w:rsidR="00BD660A" w:rsidRPr="000203A5">
        <w:rPr>
          <w:rFonts w:ascii="Times New Roman" w:hAnsi="Times New Roman"/>
          <w:sz w:val="28"/>
          <w:szCs w:val="28"/>
        </w:rPr>
        <w:t>«</w:t>
      </w:r>
      <w:r w:rsidRPr="000203A5">
        <w:rPr>
          <w:rFonts w:ascii="Times New Roman" w:hAnsi="Times New Roman"/>
          <w:sz w:val="28"/>
          <w:szCs w:val="28"/>
        </w:rPr>
        <w:t>О страховых пенсиях</w:t>
      </w:r>
      <w:r w:rsidR="00BD660A" w:rsidRPr="000203A5">
        <w:rPr>
          <w:rFonts w:ascii="Times New Roman" w:hAnsi="Times New Roman"/>
          <w:sz w:val="28"/>
          <w:szCs w:val="28"/>
        </w:rPr>
        <w:t>»</w:t>
      </w:r>
      <w:r w:rsidRPr="000203A5">
        <w:rPr>
          <w:rFonts w:ascii="Times New Roman" w:hAnsi="Times New Roman"/>
          <w:sz w:val="28"/>
          <w:szCs w:val="28"/>
        </w:rPr>
        <w:t xml:space="preserve">, имеют право </w:t>
      </w:r>
      <w:r w:rsidRPr="000203A5">
        <w:rPr>
          <w:rFonts w:ascii="Times New Roman" w:hAnsi="Times New Roman"/>
          <w:sz w:val="28"/>
          <w:szCs w:val="28"/>
        </w:rPr>
        <w:lastRenderedPageBreak/>
        <w:t xml:space="preserve">на одновременное получение пенсии за выслугу лет или пенсии по инвалидности, предусмотренных Законом Российской Федерации от 12.02.1993 № 4468-1 </w:t>
      </w:r>
      <w:r w:rsidR="00BD660A" w:rsidRPr="000203A5">
        <w:rPr>
          <w:rFonts w:ascii="Times New Roman" w:hAnsi="Times New Roman"/>
          <w:sz w:val="28"/>
          <w:szCs w:val="28"/>
        </w:rPr>
        <w:t>«</w:t>
      </w:r>
      <w:r w:rsidRPr="000203A5">
        <w:rPr>
          <w:rFonts w:ascii="Times New Roman" w:hAnsi="Times New Roman"/>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BD660A" w:rsidRPr="000203A5">
        <w:rPr>
          <w:rFonts w:ascii="Times New Roman" w:hAnsi="Times New Roman"/>
          <w:sz w:val="28"/>
          <w:szCs w:val="28"/>
        </w:rPr>
        <w:t>»</w:t>
      </w:r>
      <w:r w:rsidR="00273888" w:rsidRPr="000203A5">
        <w:rPr>
          <w:rFonts w:ascii="Times New Roman" w:hAnsi="Times New Roman"/>
          <w:sz w:val="28"/>
          <w:szCs w:val="28"/>
        </w:rPr>
        <w:t>,</w:t>
      </w:r>
      <w:r w:rsidRPr="000203A5">
        <w:rPr>
          <w:rFonts w:ascii="Times New Roman" w:hAnsi="Times New Roman"/>
          <w:sz w:val="28"/>
          <w:szCs w:val="28"/>
        </w:rPr>
        <w:t xml:space="preserve">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от 28.12.2013 № 400-ФЗ </w:t>
      </w:r>
      <w:r w:rsidR="00BD660A" w:rsidRPr="000203A5">
        <w:rPr>
          <w:rFonts w:ascii="Times New Roman" w:hAnsi="Times New Roman"/>
          <w:sz w:val="28"/>
          <w:szCs w:val="28"/>
        </w:rPr>
        <w:t>«</w:t>
      </w:r>
      <w:r w:rsidRPr="000203A5">
        <w:rPr>
          <w:rFonts w:ascii="Times New Roman" w:hAnsi="Times New Roman"/>
          <w:sz w:val="28"/>
          <w:szCs w:val="28"/>
        </w:rPr>
        <w:t>О страховых пенсиях</w:t>
      </w:r>
      <w:r w:rsidR="00BD660A" w:rsidRPr="000203A5">
        <w:rPr>
          <w:rFonts w:ascii="Times New Roman" w:hAnsi="Times New Roman"/>
          <w:sz w:val="28"/>
          <w:szCs w:val="28"/>
        </w:rPr>
        <w:t>»</w:t>
      </w:r>
      <w:r w:rsidRPr="000203A5">
        <w:rPr>
          <w:rFonts w:ascii="Times New Roman" w:hAnsi="Times New Roman"/>
          <w:sz w:val="28"/>
          <w:szCs w:val="28"/>
        </w:rPr>
        <w:t>.</w:t>
      </w:r>
    </w:p>
    <w:p w:rsidR="00B548F1" w:rsidRPr="000203A5" w:rsidRDefault="00C4307B" w:rsidP="00B548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Но</w:t>
      </w:r>
      <w:r w:rsidR="00B548F1" w:rsidRPr="000203A5">
        <w:rPr>
          <w:rFonts w:ascii="Times New Roman" w:hAnsi="Times New Roman"/>
          <w:sz w:val="28"/>
          <w:szCs w:val="28"/>
        </w:rPr>
        <w:t xml:space="preserve"> в связи с тем, что гр. П является получателем страховой части страховой пенсии в соответствии Федеральным законом от 28.12.2013 № 400-ФЗ </w:t>
      </w:r>
      <w:r w:rsidR="00BD660A" w:rsidRPr="000203A5">
        <w:rPr>
          <w:rFonts w:ascii="Times New Roman" w:hAnsi="Times New Roman"/>
          <w:sz w:val="28"/>
          <w:szCs w:val="28"/>
        </w:rPr>
        <w:t>«</w:t>
      </w:r>
      <w:r w:rsidR="00B548F1" w:rsidRPr="000203A5">
        <w:rPr>
          <w:rFonts w:ascii="Times New Roman" w:hAnsi="Times New Roman"/>
          <w:sz w:val="28"/>
          <w:szCs w:val="28"/>
        </w:rPr>
        <w:t>О страховых пенсиях</w:t>
      </w:r>
      <w:r w:rsidR="00BD660A" w:rsidRPr="000203A5">
        <w:rPr>
          <w:rFonts w:ascii="Times New Roman" w:hAnsi="Times New Roman"/>
          <w:sz w:val="28"/>
          <w:szCs w:val="28"/>
        </w:rPr>
        <w:t>»</w:t>
      </w:r>
      <w:r w:rsidR="00B548F1" w:rsidRPr="000203A5">
        <w:rPr>
          <w:rFonts w:ascii="Times New Roman" w:hAnsi="Times New Roman"/>
          <w:sz w:val="28"/>
          <w:szCs w:val="28"/>
        </w:rPr>
        <w:t>, дополнительно реализовав своё право на установление страховой пенсии по старости (без учёта фиксированной выплаты),</w:t>
      </w:r>
      <w:r w:rsidR="00273888" w:rsidRPr="000203A5">
        <w:rPr>
          <w:rFonts w:ascii="Times New Roman" w:hAnsi="Times New Roman"/>
          <w:sz w:val="28"/>
          <w:szCs w:val="28"/>
        </w:rPr>
        <w:t xml:space="preserve"> то</w:t>
      </w:r>
      <w:r w:rsidR="00B548F1" w:rsidRPr="000203A5">
        <w:rPr>
          <w:rFonts w:ascii="Times New Roman" w:hAnsi="Times New Roman"/>
          <w:sz w:val="28"/>
          <w:szCs w:val="28"/>
        </w:rPr>
        <w:t xml:space="preserve"> компенсация расходов на оплату стоимости проезда к месту отдыха на территории Российской Федерации и обратно один раз в два года, предусмотренная статьей 34 Закона РФ от 19.02.1993 № 4520-1 </w:t>
      </w:r>
      <w:r w:rsidR="00BD660A" w:rsidRPr="000203A5">
        <w:rPr>
          <w:rFonts w:ascii="Times New Roman" w:hAnsi="Times New Roman"/>
          <w:sz w:val="28"/>
          <w:szCs w:val="28"/>
        </w:rPr>
        <w:t>«</w:t>
      </w:r>
      <w:r w:rsidR="00B548F1" w:rsidRPr="000203A5">
        <w:rPr>
          <w:rFonts w:ascii="Times New Roman"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hAnsi="Times New Roman"/>
          <w:sz w:val="28"/>
          <w:szCs w:val="28"/>
        </w:rPr>
        <w:t>»</w:t>
      </w:r>
      <w:r w:rsidR="00B548F1" w:rsidRPr="000203A5">
        <w:rPr>
          <w:rFonts w:ascii="Times New Roman" w:hAnsi="Times New Roman"/>
          <w:sz w:val="28"/>
          <w:szCs w:val="28"/>
        </w:rPr>
        <w:t xml:space="preserve">, </w:t>
      </w:r>
      <w:r w:rsidR="00EF428C" w:rsidRPr="000203A5">
        <w:rPr>
          <w:rFonts w:ascii="Times New Roman" w:hAnsi="Times New Roman"/>
          <w:sz w:val="28"/>
          <w:szCs w:val="28"/>
        </w:rPr>
        <w:t xml:space="preserve">таким пенсионерам </w:t>
      </w:r>
      <w:r w:rsidR="00B548F1" w:rsidRPr="000203A5">
        <w:rPr>
          <w:rFonts w:ascii="Times New Roman" w:hAnsi="Times New Roman"/>
          <w:sz w:val="28"/>
          <w:szCs w:val="28"/>
        </w:rPr>
        <w:t>не производится.</w:t>
      </w:r>
    </w:p>
    <w:p w:rsidR="00B548F1" w:rsidRPr="000203A5" w:rsidRDefault="00EF428C" w:rsidP="00B548F1">
      <w:pPr>
        <w:spacing w:after="0" w:line="360" w:lineRule="auto"/>
        <w:ind w:firstLine="709"/>
        <w:jc w:val="both"/>
        <w:rPr>
          <w:rFonts w:ascii="Times New Roman" w:hAnsi="Times New Roman"/>
          <w:sz w:val="28"/>
          <w:szCs w:val="28"/>
        </w:rPr>
      </w:pPr>
      <w:r w:rsidRPr="000203A5">
        <w:rPr>
          <w:rFonts w:ascii="Times New Roman" w:hAnsi="Times New Roman"/>
          <w:sz w:val="28"/>
          <w:szCs w:val="28"/>
        </w:rPr>
        <w:t>Вместе с тем, в</w:t>
      </w:r>
      <w:r w:rsidR="00B548F1" w:rsidRPr="000203A5">
        <w:rPr>
          <w:rFonts w:ascii="Times New Roman" w:hAnsi="Times New Roman"/>
          <w:sz w:val="28"/>
          <w:szCs w:val="28"/>
        </w:rPr>
        <w:t xml:space="preserve"> соответствии с ч. 5 ст. 20 Федерального закона от 27.05.1998 № 76-ФЗ </w:t>
      </w:r>
      <w:r w:rsidR="00BD660A" w:rsidRPr="000203A5">
        <w:rPr>
          <w:rFonts w:ascii="Times New Roman" w:hAnsi="Times New Roman"/>
          <w:sz w:val="28"/>
          <w:szCs w:val="28"/>
        </w:rPr>
        <w:t>«</w:t>
      </w:r>
      <w:r w:rsidR="00B548F1" w:rsidRPr="000203A5">
        <w:rPr>
          <w:rFonts w:ascii="Times New Roman" w:hAnsi="Times New Roman"/>
          <w:sz w:val="28"/>
          <w:szCs w:val="28"/>
        </w:rPr>
        <w:t>О статусе военнослужащих</w:t>
      </w:r>
      <w:r w:rsidR="00BD660A" w:rsidRPr="000203A5">
        <w:rPr>
          <w:rFonts w:ascii="Times New Roman" w:hAnsi="Times New Roman"/>
          <w:sz w:val="28"/>
          <w:szCs w:val="28"/>
        </w:rPr>
        <w:t>»</w:t>
      </w:r>
      <w:r w:rsidR="00B548F1" w:rsidRPr="000203A5">
        <w:rPr>
          <w:rFonts w:ascii="Times New Roman" w:hAnsi="Times New Roman"/>
          <w:sz w:val="28"/>
          <w:szCs w:val="28"/>
        </w:rPr>
        <w:t xml:space="preserve">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w:t>
      </w:r>
      <w:r w:rsidR="00273888" w:rsidRPr="000203A5">
        <w:rPr>
          <w:rFonts w:ascii="Times New Roman" w:hAnsi="Times New Roman"/>
          <w:sz w:val="28"/>
          <w:szCs w:val="28"/>
        </w:rPr>
        <w:t>,</w:t>
      </w:r>
      <w:r w:rsidR="00B548F1" w:rsidRPr="000203A5">
        <w:rPr>
          <w:rFonts w:ascii="Times New Roman" w:hAnsi="Times New Roman"/>
          <w:sz w:val="28"/>
          <w:szCs w:val="28"/>
        </w:rPr>
        <w:t xml:space="preserve">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w:t>
      </w:r>
      <w:r w:rsidR="00B548F1" w:rsidRPr="000203A5">
        <w:rPr>
          <w:rFonts w:ascii="Times New Roman" w:hAnsi="Times New Roman"/>
          <w:sz w:val="28"/>
          <w:szCs w:val="28"/>
        </w:rPr>
        <w:lastRenderedPageBreak/>
        <w:t>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EF428C" w:rsidRPr="000203A5" w:rsidRDefault="00EF428C" w:rsidP="00EF428C">
      <w:pPr>
        <w:spacing w:after="0" w:line="360" w:lineRule="auto"/>
        <w:ind w:firstLine="709"/>
        <w:jc w:val="both"/>
        <w:rPr>
          <w:rFonts w:ascii="Times New Roman" w:hAnsi="Times New Roman"/>
          <w:sz w:val="28"/>
          <w:szCs w:val="28"/>
        </w:rPr>
      </w:pPr>
      <w:r w:rsidRPr="000203A5">
        <w:rPr>
          <w:rFonts w:ascii="Times New Roman" w:hAnsi="Times New Roman"/>
          <w:sz w:val="28"/>
          <w:szCs w:val="28"/>
        </w:rPr>
        <w:t>Таким образом, гр.</w:t>
      </w:r>
      <w:r w:rsidR="007559F4" w:rsidRPr="000203A5">
        <w:rPr>
          <w:rFonts w:ascii="Times New Roman" w:hAnsi="Times New Roman"/>
          <w:sz w:val="28"/>
          <w:szCs w:val="28"/>
        </w:rPr>
        <w:t xml:space="preserve"> </w:t>
      </w:r>
      <w:r w:rsidRPr="000203A5">
        <w:rPr>
          <w:rFonts w:ascii="Times New Roman" w:hAnsi="Times New Roman"/>
          <w:sz w:val="28"/>
          <w:szCs w:val="28"/>
        </w:rPr>
        <w:t>П., будучи в воинском звании прапорщик</w:t>
      </w:r>
      <w:r w:rsidR="00753EF2" w:rsidRPr="000203A5">
        <w:rPr>
          <w:rFonts w:ascii="Times New Roman" w:hAnsi="Times New Roman"/>
          <w:sz w:val="28"/>
          <w:szCs w:val="28"/>
        </w:rPr>
        <w:t>а</w:t>
      </w:r>
      <w:r w:rsidRPr="000203A5">
        <w:rPr>
          <w:rFonts w:ascii="Times New Roman" w:hAnsi="Times New Roman"/>
          <w:sz w:val="28"/>
          <w:szCs w:val="28"/>
        </w:rPr>
        <w:t xml:space="preserve"> с выслугой военной службы 11 лет, не имеет право на проезд </w:t>
      </w:r>
      <w:r w:rsidR="00380FD7" w:rsidRPr="000203A5">
        <w:rPr>
          <w:rFonts w:ascii="Times New Roman" w:hAnsi="Times New Roman"/>
          <w:sz w:val="28"/>
          <w:szCs w:val="28"/>
        </w:rPr>
        <w:t xml:space="preserve">ни </w:t>
      </w:r>
      <w:r w:rsidRPr="000203A5">
        <w:rPr>
          <w:rFonts w:ascii="Times New Roman" w:hAnsi="Times New Roman"/>
          <w:sz w:val="28"/>
          <w:szCs w:val="28"/>
        </w:rPr>
        <w:t>за счет Министерства обороны Р</w:t>
      </w:r>
      <w:r w:rsidR="00753EF2" w:rsidRPr="000203A5">
        <w:rPr>
          <w:rFonts w:ascii="Times New Roman" w:hAnsi="Times New Roman"/>
          <w:sz w:val="28"/>
          <w:szCs w:val="28"/>
        </w:rPr>
        <w:t>оссийской Федерации</w:t>
      </w:r>
      <w:r w:rsidR="00EC778A" w:rsidRPr="000203A5">
        <w:rPr>
          <w:rFonts w:ascii="Times New Roman" w:hAnsi="Times New Roman"/>
          <w:sz w:val="28"/>
          <w:szCs w:val="28"/>
        </w:rPr>
        <w:t xml:space="preserve"> и ни за счет Пенсионного ф</w:t>
      </w:r>
      <w:r w:rsidR="00380FD7" w:rsidRPr="000203A5">
        <w:rPr>
          <w:rFonts w:ascii="Times New Roman" w:hAnsi="Times New Roman"/>
          <w:sz w:val="28"/>
          <w:szCs w:val="28"/>
        </w:rPr>
        <w:t>онда Российской Федерации.</w:t>
      </w:r>
    </w:p>
    <w:p w:rsidR="00EF428C" w:rsidRPr="000203A5" w:rsidRDefault="00EF428C" w:rsidP="00EF428C">
      <w:pPr>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 xml:space="preserve">Уполномоченный рекомендует Законодательному Собранию Камчатского края рассмотреть вопрос </w:t>
      </w:r>
      <w:r w:rsidR="00380FD7" w:rsidRPr="000203A5">
        <w:rPr>
          <w:rFonts w:ascii="Times New Roman" w:hAnsi="Times New Roman"/>
          <w:b/>
          <w:i/>
          <w:sz w:val="28"/>
          <w:szCs w:val="28"/>
        </w:rPr>
        <w:t xml:space="preserve">о </w:t>
      </w:r>
      <w:r w:rsidRPr="000203A5">
        <w:rPr>
          <w:rFonts w:ascii="Times New Roman" w:hAnsi="Times New Roman"/>
          <w:b/>
          <w:i/>
          <w:sz w:val="28"/>
          <w:szCs w:val="28"/>
        </w:rPr>
        <w:t>целесообразности внесения законодательной инициативы</w:t>
      </w:r>
      <w:r w:rsidR="005E0EED" w:rsidRPr="000203A5">
        <w:rPr>
          <w:rFonts w:ascii="Times New Roman" w:hAnsi="Times New Roman"/>
          <w:b/>
          <w:i/>
          <w:sz w:val="28"/>
          <w:szCs w:val="28"/>
        </w:rPr>
        <w:t xml:space="preserve"> в Государственную Думу Российской Федерации</w:t>
      </w:r>
      <w:r w:rsidRPr="000203A5">
        <w:rPr>
          <w:rFonts w:ascii="Times New Roman" w:hAnsi="Times New Roman"/>
          <w:b/>
          <w:i/>
          <w:sz w:val="28"/>
          <w:szCs w:val="28"/>
        </w:rPr>
        <w:t xml:space="preserve">, в случае принятия которой право на проезд </w:t>
      </w:r>
      <w:r w:rsidR="005E0EED" w:rsidRPr="000203A5">
        <w:rPr>
          <w:rFonts w:ascii="Times New Roman" w:hAnsi="Times New Roman"/>
          <w:b/>
          <w:i/>
          <w:sz w:val="28"/>
          <w:szCs w:val="28"/>
        </w:rPr>
        <w:t xml:space="preserve">к месту отдыха на территории Российской Федерации и обратно </w:t>
      </w:r>
      <w:r w:rsidRPr="000203A5">
        <w:rPr>
          <w:rFonts w:ascii="Times New Roman" w:hAnsi="Times New Roman"/>
          <w:b/>
          <w:i/>
          <w:sz w:val="28"/>
          <w:szCs w:val="28"/>
        </w:rPr>
        <w:t xml:space="preserve">возникало бы у пенсионеров, проживающих в районах Крайнего Севера и приравненных к ним местностях, </w:t>
      </w:r>
      <w:r w:rsidR="00753EF2" w:rsidRPr="000203A5">
        <w:rPr>
          <w:rFonts w:ascii="Times New Roman" w:hAnsi="Times New Roman"/>
          <w:b/>
          <w:i/>
          <w:sz w:val="28"/>
          <w:szCs w:val="28"/>
        </w:rPr>
        <w:t>–</w:t>
      </w:r>
      <w:r w:rsidRPr="000203A5">
        <w:rPr>
          <w:rFonts w:ascii="Times New Roman" w:hAnsi="Times New Roman"/>
          <w:b/>
          <w:i/>
          <w:sz w:val="28"/>
          <w:szCs w:val="28"/>
        </w:rPr>
        <w:t xml:space="preserve"> получателей страховой пенсии по старости (без учёта фиксированной выплаты),  не имею</w:t>
      </w:r>
      <w:r w:rsidR="005E0EED" w:rsidRPr="000203A5">
        <w:rPr>
          <w:rFonts w:ascii="Times New Roman" w:hAnsi="Times New Roman"/>
          <w:b/>
          <w:i/>
          <w:sz w:val="28"/>
          <w:szCs w:val="28"/>
        </w:rPr>
        <w:t>щих</w:t>
      </w:r>
      <w:r w:rsidRPr="000203A5">
        <w:rPr>
          <w:rFonts w:ascii="Times New Roman" w:hAnsi="Times New Roman"/>
          <w:b/>
          <w:i/>
          <w:sz w:val="28"/>
          <w:szCs w:val="28"/>
        </w:rPr>
        <w:t xml:space="preserve"> право на проезд в отпуск</w:t>
      </w:r>
      <w:r w:rsidR="005E0EED" w:rsidRPr="000203A5">
        <w:rPr>
          <w:rFonts w:ascii="Times New Roman" w:hAnsi="Times New Roman"/>
          <w:b/>
          <w:i/>
          <w:sz w:val="28"/>
          <w:szCs w:val="28"/>
        </w:rPr>
        <w:t xml:space="preserve"> или к месту санаторно-курортного лечения</w:t>
      </w:r>
      <w:r w:rsidRPr="000203A5">
        <w:rPr>
          <w:rFonts w:ascii="Times New Roman" w:hAnsi="Times New Roman"/>
          <w:b/>
          <w:i/>
          <w:sz w:val="28"/>
          <w:szCs w:val="28"/>
        </w:rPr>
        <w:t xml:space="preserve"> за счет </w:t>
      </w:r>
      <w:r w:rsidR="005E0EED" w:rsidRPr="000203A5">
        <w:rPr>
          <w:rFonts w:ascii="Times New Roman" w:hAnsi="Times New Roman"/>
          <w:b/>
          <w:i/>
          <w:sz w:val="28"/>
          <w:szCs w:val="28"/>
        </w:rPr>
        <w:t>силовых</w:t>
      </w:r>
      <w:r w:rsidRPr="000203A5">
        <w:rPr>
          <w:rFonts w:ascii="Times New Roman" w:hAnsi="Times New Roman"/>
          <w:b/>
          <w:i/>
          <w:sz w:val="28"/>
          <w:szCs w:val="28"/>
        </w:rPr>
        <w:t xml:space="preserve"> ведомств</w:t>
      </w:r>
      <w:r w:rsidR="005E0EED" w:rsidRPr="000203A5">
        <w:rPr>
          <w:rFonts w:ascii="Times New Roman" w:hAnsi="Times New Roman"/>
          <w:b/>
          <w:i/>
          <w:sz w:val="28"/>
          <w:szCs w:val="28"/>
        </w:rPr>
        <w:t>.</w:t>
      </w:r>
    </w:p>
    <w:p w:rsidR="00EC778A" w:rsidRPr="000203A5" w:rsidRDefault="00EC778A" w:rsidP="00606086">
      <w:pPr>
        <w:spacing w:after="0" w:line="240" w:lineRule="auto"/>
        <w:ind w:firstLine="708"/>
        <w:jc w:val="both"/>
        <w:rPr>
          <w:rFonts w:ascii="Times New Roman" w:eastAsia="Times New Roman" w:hAnsi="Times New Roman" w:cs="Times New Roman"/>
          <w:b/>
          <w:i/>
          <w:sz w:val="28"/>
          <w:szCs w:val="28"/>
        </w:rPr>
      </w:pPr>
    </w:p>
    <w:p w:rsidR="00EC778A" w:rsidRPr="000203A5" w:rsidRDefault="00EC778A" w:rsidP="00EC778A">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Вопросы проезда к месту отдыха на территории Российской Федерации и обратно пенсионеров, проживающих в районах Крайнего Севера и приравненных к ним местностях, – получателей страховой пенсии по старости, заключивших возмездный договор о приемной семье</w:t>
      </w:r>
    </w:p>
    <w:p w:rsidR="00A0520D" w:rsidRPr="000203A5" w:rsidRDefault="00A0520D" w:rsidP="00EC778A">
      <w:pPr>
        <w:spacing w:after="0" w:line="360" w:lineRule="auto"/>
        <w:ind w:firstLine="708"/>
        <w:jc w:val="both"/>
        <w:rPr>
          <w:rFonts w:ascii="Times New Roman" w:eastAsia="Calibri" w:hAnsi="Times New Roman"/>
          <w:i/>
          <w:sz w:val="28"/>
          <w:szCs w:val="28"/>
        </w:rPr>
      </w:pPr>
      <w:r w:rsidRPr="000203A5">
        <w:rPr>
          <w:rFonts w:ascii="Times New Roman" w:eastAsia="Calibri" w:hAnsi="Times New Roman"/>
          <w:i/>
          <w:sz w:val="28"/>
          <w:szCs w:val="28"/>
        </w:rPr>
        <w:t xml:space="preserve">В прошлогоднем докладе Уполномоченный по итогам рассмотрения жалоб приемных родителей, достигших пенсионного возраста, на отказы Отделения Пенсионного фонда Российской Федерации по Камчатскому краю, а также на отказы администраций муниципальных образований в Камчатском крае в компенсации стоимости проезда к месту отдыха на территории Российской </w:t>
      </w:r>
      <w:r w:rsidRPr="000203A5">
        <w:rPr>
          <w:rFonts w:ascii="Times New Roman" w:eastAsia="Calibri" w:hAnsi="Times New Roman"/>
          <w:i/>
          <w:sz w:val="28"/>
          <w:szCs w:val="28"/>
        </w:rPr>
        <w:lastRenderedPageBreak/>
        <w:t xml:space="preserve">Федерации и обратно, предусмотренной статьей 34 Закона Российской Федерации от 19.02.1993 № 4520-1 </w:t>
      </w:r>
      <w:r w:rsidR="00BD660A" w:rsidRPr="000203A5">
        <w:rPr>
          <w:rFonts w:ascii="Times New Roman" w:eastAsia="Calibri" w:hAnsi="Times New Roman"/>
          <w:i/>
          <w:sz w:val="28"/>
          <w:szCs w:val="28"/>
        </w:rPr>
        <w:t>«</w:t>
      </w:r>
      <w:r w:rsidRPr="000203A5">
        <w:rPr>
          <w:rFonts w:ascii="Times New Roman" w:eastAsia="Calibri" w:hAnsi="Times New Roman"/>
          <w:i/>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eastAsia="Calibri" w:hAnsi="Times New Roman"/>
          <w:i/>
          <w:sz w:val="28"/>
          <w:szCs w:val="28"/>
        </w:rPr>
        <w:t>»</w:t>
      </w:r>
      <w:r w:rsidRPr="000203A5">
        <w:rPr>
          <w:rFonts w:ascii="Times New Roman" w:eastAsia="Calibri" w:hAnsi="Times New Roman"/>
          <w:i/>
          <w:sz w:val="28"/>
          <w:szCs w:val="28"/>
        </w:rPr>
        <w:t xml:space="preserve">, обратился к Уполномоченному по правам человека в Российской Федерации Т. Москальковой с предложением о восполнении пробелов в федеральном законодательстве в части права работающих пенсионеров из числа приемных родителей на компенсацию расходов по оплате стоимости проезда к месту отдыха на территории Российской Федерации и обратно, предусмотренную Законом Российской Федерации </w:t>
      </w:r>
      <w:r w:rsidR="00BD660A" w:rsidRPr="000203A5">
        <w:rPr>
          <w:rFonts w:ascii="Times New Roman" w:eastAsia="Calibri" w:hAnsi="Times New Roman"/>
          <w:i/>
          <w:sz w:val="28"/>
          <w:szCs w:val="28"/>
        </w:rPr>
        <w:t>«</w:t>
      </w:r>
      <w:r w:rsidRPr="000203A5">
        <w:rPr>
          <w:rFonts w:ascii="Times New Roman" w:eastAsia="Calibri" w:hAnsi="Times New Roman"/>
          <w:i/>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eastAsia="Calibri" w:hAnsi="Times New Roman"/>
          <w:i/>
          <w:sz w:val="28"/>
          <w:szCs w:val="28"/>
        </w:rPr>
        <w:t>»</w:t>
      </w:r>
      <w:r w:rsidRPr="000203A5">
        <w:rPr>
          <w:rFonts w:ascii="Times New Roman" w:eastAsia="Calibri" w:hAnsi="Times New Roman"/>
          <w:i/>
          <w:sz w:val="28"/>
          <w:szCs w:val="28"/>
        </w:rPr>
        <w:t>.</w:t>
      </w:r>
    </w:p>
    <w:p w:rsidR="00A0520D" w:rsidRPr="000203A5" w:rsidRDefault="00FE11E0" w:rsidP="00A0520D">
      <w:pPr>
        <w:spacing w:after="0" w:line="360" w:lineRule="auto"/>
        <w:ind w:firstLine="709"/>
        <w:jc w:val="both"/>
        <w:rPr>
          <w:rFonts w:ascii="Times New Roman" w:hAnsi="Times New Roman"/>
          <w:sz w:val="28"/>
          <w:szCs w:val="28"/>
        </w:rPr>
      </w:pPr>
      <w:r w:rsidRPr="000203A5">
        <w:rPr>
          <w:rFonts w:ascii="Times New Roman" w:hAnsi="Times New Roman"/>
          <w:sz w:val="28"/>
          <w:szCs w:val="28"/>
        </w:rPr>
        <w:t>В</w:t>
      </w:r>
      <w:r w:rsidR="00A0520D" w:rsidRPr="000203A5">
        <w:rPr>
          <w:rFonts w:ascii="Times New Roman" w:hAnsi="Times New Roman"/>
          <w:sz w:val="28"/>
          <w:szCs w:val="28"/>
        </w:rPr>
        <w:t xml:space="preserve"> рамках плана работы российских уполномоченных по правам человека 22 июня 2018 года в г. Якутске состоялось заседание Координационного совета уполномоченных по правам человека  в Дальневосточном федеральном округе с повесткой на тему: </w:t>
      </w:r>
      <w:r w:rsidR="00BD660A" w:rsidRPr="000203A5">
        <w:rPr>
          <w:rFonts w:ascii="Times New Roman" w:hAnsi="Times New Roman"/>
          <w:sz w:val="28"/>
          <w:szCs w:val="28"/>
        </w:rPr>
        <w:t>«</w:t>
      </w:r>
      <w:r w:rsidR="00A0520D" w:rsidRPr="000203A5">
        <w:rPr>
          <w:rFonts w:ascii="Times New Roman" w:hAnsi="Times New Roman"/>
          <w:sz w:val="28"/>
          <w:szCs w:val="28"/>
        </w:rPr>
        <w:t xml:space="preserve">Актуальные вопросы защиты прав, свобод и законных интересов </w:t>
      </w:r>
      <w:r w:rsidR="00C4307B" w:rsidRPr="000203A5">
        <w:rPr>
          <w:rFonts w:ascii="Times New Roman" w:hAnsi="Times New Roman"/>
          <w:sz w:val="28"/>
          <w:szCs w:val="28"/>
        </w:rPr>
        <w:t xml:space="preserve">жителей Северных территорий </w:t>
      </w:r>
      <w:r w:rsidR="00A0520D" w:rsidRPr="000203A5">
        <w:rPr>
          <w:rFonts w:ascii="Times New Roman" w:hAnsi="Times New Roman"/>
          <w:sz w:val="28"/>
          <w:szCs w:val="28"/>
        </w:rPr>
        <w:t>в субъектах Дальневосточного федерального округа</w:t>
      </w:r>
      <w:r w:rsidR="00BD660A" w:rsidRPr="000203A5">
        <w:rPr>
          <w:rFonts w:ascii="Times New Roman" w:hAnsi="Times New Roman"/>
          <w:sz w:val="28"/>
          <w:szCs w:val="28"/>
        </w:rPr>
        <w:t>»</w:t>
      </w:r>
      <w:r w:rsidR="00A0520D" w:rsidRPr="000203A5">
        <w:rPr>
          <w:rFonts w:ascii="Times New Roman" w:hAnsi="Times New Roman"/>
          <w:sz w:val="28"/>
          <w:szCs w:val="28"/>
        </w:rPr>
        <w:t>,</w:t>
      </w:r>
      <w:r w:rsidRPr="000203A5">
        <w:rPr>
          <w:rFonts w:ascii="Times New Roman" w:hAnsi="Times New Roman"/>
          <w:sz w:val="28"/>
          <w:szCs w:val="28"/>
        </w:rPr>
        <w:t xml:space="preserve"> на</w:t>
      </w:r>
      <w:r w:rsidR="00A0520D" w:rsidRPr="000203A5">
        <w:rPr>
          <w:rFonts w:ascii="Times New Roman" w:hAnsi="Times New Roman"/>
          <w:sz w:val="28"/>
          <w:szCs w:val="28"/>
        </w:rPr>
        <w:t xml:space="preserve"> котором отмечено, что пенсионеры, заключившие возмездный договор о приемной семье, как правило, в отношении своих внуков, оставшихся без попечения родителей, признаются органами Пенсионного фонда Российской Федерации и судами работающими лицами, не имеющими право на получение мер социальной поддержки, предусмотренных для неработающих лиц. В силу пункта 2 статьи 153.1 Семейного кодекса Российской Федерации приемным родителям причитается вознаграждение</w:t>
      </w:r>
      <w:r w:rsidR="00780033" w:rsidRPr="000203A5">
        <w:rPr>
          <w:rFonts w:ascii="Times New Roman" w:hAnsi="Times New Roman"/>
          <w:sz w:val="28"/>
          <w:szCs w:val="28"/>
        </w:rPr>
        <w:t>.</w:t>
      </w:r>
      <w:r w:rsidR="00A0520D" w:rsidRPr="000203A5">
        <w:rPr>
          <w:rFonts w:ascii="Times New Roman" w:hAnsi="Times New Roman"/>
          <w:sz w:val="28"/>
          <w:szCs w:val="28"/>
        </w:rPr>
        <w:t xml:space="preserve"> </w:t>
      </w:r>
      <w:r w:rsidR="00780033" w:rsidRPr="000203A5">
        <w:rPr>
          <w:rFonts w:ascii="Times New Roman" w:hAnsi="Times New Roman"/>
          <w:sz w:val="28"/>
          <w:szCs w:val="28"/>
        </w:rPr>
        <w:t>В</w:t>
      </w:r>
      <w:r w:rsidR="00A0520D" w:rsidRPr="000203A5">
        <w:rPr>
          <w:rFonts w:ascii="Times New Roman" w:hAnsi="Times New Roman"/>
          <w:sz w:val="28"/>
          <w:szCs w:val="28"/>
        </w:rPr>
        <w:t xml:space="preserve"> этой связи лица, воспитывающие ребенка по договору о приемной семье, оказывают государству услугу за плату, то есть получают доход. Вместе с тем, указанная категория граждан не получает компенсацию расходов по оплате стоимости проезда и как работающие лица, поскольку в данном случае отсутствует организ</w:t>
      </w:r>
      <w:r w:rsidR="00780033" w:rsidRPr="000203A5">
        <w:rPr>
          <w:rFonts w:ascii="Times New Roman" w:hAnsi="Times New Roman"/>
          <w:sz w:val="28"/>
          <w:szCs w:val="28"/>
        </w:rPr>
        <w:t>ация-работодатель. В результате</w:t>
      </w:r>
      <w:r w:rsidR="00A0520D" w:rsidRPr="000203A5">
        <w:rPr>
          <w:rFonts w:ascii="Times New Roman" w:hAnsi="Times New Roman"/>
          <w:sz w:val="28"/>
          <w:szCs w:val="28"/>
        </w:rPr>
        <w:t xml:space="preserve"> пенсионеры, заключившие договор</w:t>
      </w:r>
      <w:r w:rsidR="00C4307B" w:rsidRPr="000203A5">
        <w:rPr>
          <w:rFonts w:ascii="Times New Roman" w:hAnsi="Times New Roman"/>
          <w:sz w:val="28"/>
          <w:szCs w:val="28"/>
        </w:rPr>
        <w:t>ы</w:t>
      </w:r>
      <w:r w:rsidR="00A0520D" w:rsidRPr="000203A5">
        <w:rPr>
          <w:rFonts w:ascii="Times New Roman" w:hAnsi="Times New Roman"/>
          <w:sz w:val="28"/>
          <w:szCs w:val="28"/>
        </w:rPr>
        <w:t xml:space="preserve"> о приемной семье, не получают вышеуказанную компенсацию.</w:t>
      </w:r>
    </w:p>
    <w:p w:rsidR="00A0520D" w:rsidRPr="000203A5" w:rsidRDefault="00A0520D" w:rsidP="00A0520D">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По итогам заседания Координационного совета уполномоченных по правам человека  в Дальневосточном федеральном округе принято решение: </w:t>
      </w:r>
      <w:r w:rsidR="00BD660A" w:rsidRPr="000203A5">
        <w:rPr>
          <w:rFonts w:ascii="Times New Roman" w:hAnsi="Times New Roman"/>
          <w:sz w:val="28"/>
          <w:szCs w:val="28"/>
        </w:rPr>
        <w:t>«</w:t>
      </w:r>
      <w:r w:rsidRPr="000203A5">
        <w:rPr>
          <w:rFonts w:ascii="Times New Roman" w:hAnsi="Times New Roman"/>
          <w:sz w:val="28"/>
          <w:szCs w:val="28"/>
        </w:rPr>
        <w:t xml:space="preserve">Уполномоченным по правам человека в субъектах Дальневосточного федерального округа обратиться в законодательные (представительные) органы соответствующего субъекта с предложением выступить с законодательной инициативой о внесении изменений в Закон Российской Федерации от 19.02.1993 № 4520-1 </w:t>
      </w:r>
      <w:r w:rsidR="00BD660A" w:rsidRPr="000203A5">
        <w:rPr>
          <w:rFonts w:ascii="Times New Roman" w:hAnsi="Times New Roman"/>
          <w:sz w:val="28"/>
          <w:szCs w:val="28"/>
        </w:rPr>
        <w:t>«</w:t>
      </w:r>
      <w:r w:rsidRPr="000203A5">
        <w:rPr>
          <w:rFonts w:ascii="Times New Roman" w:hAnsi="Times New Roman"/>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BD660A" w:rsidRPr="000203A5">
        <w:rPr>
          <w:rFonts w:ascii="Times New Roman" w:hAnsi="Times New Roman"/>
          <w:sz w:val="28"/>
          <w:szCs w:val="28"/>
        </w:rPr>
        <w:t>»</w:t>
      </w:r>
      <w:r w:rsidRPr="000203A5">
        <w:rPr>
          <w:rFonts w:ascii="Times New Roman" w:hAnsi="Times New Roman"/>
          <w:sz w:val="28"/>
          <w:szCs w:val="28"/>
        </w:rPr>
        <w:t xml:space="preserve"> в части предоставления компенсации расходов на оплату стоимости проезда и провоза багажа к месту отдыха и обратно пенсионерам, заключившим возмездный договор о приемной семье.</w:t>
      </w:r>
      <w:r w:rsidR="00BD660A" w:rsidRPr="000203A5">
        <w:rPr>
          <w:rFonts w:ascii="Times New Roman" w:hAnsi="Times New Roman"/>
          <w:sz w:val="28"/>
          <w:szCs w:val="28"/>
        </w:rPr>
        <w:t>»</w:t>
      </w:r>
      <w:r w:rsidRPr="000203A5">
        <w:rPr>
          <w:rFonts w:ascii="Times New Roman" w:hAnsi="Times New Roman"/>
          <w:sz w:val="28"/>
          <w:szCs w:val="28"/>
        </w:rPr>
        <w:t>.</w:t>
      </w:r>
    </w:p>
    <w:p w:rsidR="00A0520D" w:rsidRPr="000203A5" w:rsidRDefault="00A0520D" w:rsidP="00A0520D">
      <w:pPr>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 xml:space="preserve">На основании решения Координационного совета уполномоченных по правам человека в Дальневосточном федеральном округе Уполномоченный рекомендует Законодательному Собранию Камчатского края выступить с обозначенной законодательной инициативой. </w:t>
      </w:r>
    </w:p>
    <w:p w:rsidR="007459D2" w:rsidRPr="000203A5" w:rsidRDefault="007459D2" w:rsidP="00606086">
      <w:pPr>
        <w:spacing w:after="0" w:line="240" w:lineRule="auto"/>
        <w:ind w:firstLine="708"/>
        <w:jc w:val="both"/>
        <w:rPr>
          <w:rFonts w:ascii="Times New Roman" w:eastAsia="Times New Roman" w:hAnsi="Times New Roman" w:cs="Times New Roman"/>
          <w:b/>
          <w:i/>
          <w:sz w:val="28"/>
          <w:szCs w:val="28"/>
        </w:rPr>
      </w:pPr>
    </w:p>
    <w:p w:rsidR="00C85FC5" w:rsidRPr="000203A5" w:rsidRDefault="00C85FC5" w:rsidP="000A3D46">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Вопросы назначения социальной пенсии коренным малочисленным народам</w:t>
      </w:r>
    </w:p>
    <w:p w:rsidR="007459D2" w:rsidRPr="000203A5" w:rsidRDefault="007459D2" w:rsidP="00C85FC5">
      <w:pPr>
        <w:pStyle w:val="a6"/>
        <w:spacing w:after="0" w:line="360" w:lineRule="auto"/>
        <w:ind w:left="0" w:firstLine="709"/>
        <w:jc w:val="both"/>
        <w:rPr>
          <w:rFonts w:ascii="Times New Roman" w:eastAsia="Calibri" w:hAnsi="Times New Roman"/>
          <w:i/>
          <w:sz w:val="28"/>
          <w:szCs w:val="28"/>
        </w:rPr>
      </w:pPr>
      <w:r w:rsidRPr="000203A5">
        <w:rPr>
          <w:rFonts w:ascii="Times New Roman" w:eastAsia="Calibri" w:hAnsi="Times New Roman"/>
          <w:i/>
          <w:sz w:val="28"/>
          <w:szCs w:val="28"/>
        </w:rPr>
        <w:t>В июне Уполномоченному поступило обращение гр.  А. по вопросу</w:t>
      </w:r>
      <w:r w:rsidR="00D81D4E" w:rsidRPr="000203A5">
        <w:rPr>
          <w:rFonts w:ascii="Times New Roman" w:eastAsia="Calibri" w:hAnsi="Times New Roman"/>
          <w:i/>
          <w:sz w:val="28"/>
          <w:szCs w:val="28"/>
        </w:rPr>
        <w:t xml:space="preserve"> об</w:t>
      </w:r>
      <w:r w:rsidRPr="000203A5">
        <w:rPr>
          <w:rFonts w:ascii="Times New Roman" w:eastAsia="Calibri" w:hAnsi="Times New Roman"/>
          <w:i/>
          <w:sz w:val="28"/>
          <w:szCs w:val="28"/>
        </w:rPr>
        <w:t xml:space="preserve"> отказ</w:t>
      </w:r>
      <w:r w:rsidR="00D81D4E" w:rsidRPr="000203A5">
        <w:rPr>
          <w:rFonts w:ascii="Times New Roman" w:eastAsia="Calibri" w:hAnsi="Times New Roman"/>
          <w:i/>
          <w:sz w:val="28"/>
          <w:szCs w:val="28"/>
        </w:rPr>
        <w:t>е</w:t>
      </w:r>
      <w:r w:rsidRPr="000203A5">
        <w:rPr>
          <w:rFonts w:ascii="Times New Roman" w:eastAsia="Calibri" w:hAnsi="Times New Roman"/>
          <w:i/>
          <w:sz w:val="28"/>
          <w:szCs w:val="28"/>
        </w:rPr>
        <w:t xml:space="preserve"> в установлении социальной пенсии как лицу из числа малочисленных народов Севера, постоянно проживающему в районах проживания малочисленных народов Севера на день назначения пенсии.</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Согласно подпункту 4 пункта 1 статьи 11 Федерального закона от 15.12.2001 № 166-ФЗ (ред. от 27.12.2018) </w:t>
      </w:r>
      <w:r w:rsidR="00BD660A" w:rsidRPr="000203A5">
        <w:rPr>
          <w:rFonts w:ascii="Times New Roman" w:hAnsi="Times New Roman"/>
          <w:sz w:val="28"/>
          <w:szCs w:val="28"/>
        </w:rPr>
        <w:t>«</w:t>
      </w:r>
      <w:r w:rsidRPr="000203A5">
        <w:rPr>
          <w:rFonts w:ascii="Times New Roman" w:hAnsi="Times New Roman"/>
          <w:sz w:val="28"/>
          <w:szCs w:val="28"/>
        </w:rPr>
        <w:t>О государственном пенсионном обеспечении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правом на социальную пенсию имеют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Конституционный Суд Российской Федерации в Определении от 16.07.2015 № 1639-О указал, что </w:t>
      </w:r>
      <w:r w:rsidR="00BD660A" w:rsidRPr="000203A5">
        <w:rPr>
          <w:rFonts w:ascii="Times New Roman" w:hAnsi="Times New Roman"/>
          <w:sz w:val="28"/>
          <w:szCs w:val="28"/>
        </w:rPr>
        <w:t>«</w:t>
      </w:r>
      <w:r w:rsidRPr="000203A5">
        <w:rPr>
          <w:rFonts w:ascii="Times New Roman" w:hAnsi="Times New Roman"/>
          <w:sz w:val="28"/>
          <w:szCs w:val="28"/>
        </w:rPr>
        <w:t xml:space="preserve">исходя из необходимости гарантировать права </w:t>
      </w:r>
      <w:r w:rsidRPr="000203A5">
        <w:rPr>
          <w:rFonts w:ascii="Times New Roman" w:hAnsi="Times New Roman"/>
          <w:sz w:val="28"/>
          <w:szCs w:val="28"/>
        </w:rPr>
        <w:lastRenderedPageBreak/>
        <w:t xml:space="preserve">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как того требует статья 69 Конституции Российской Федерации, законодатель в пункте 1 статьи 1 Федерального закона от 30.04.1999 № 82-ФЗ </w:t>
      </w:r>
      <w:r w:rsidR="00BD660A" w:rsidRPr="000203A5">
        <w:rPr>
          <w:rFonts w:ascii="Times New Roman" w:hAnsi="Times New Roman"/>
          <w:sz w:val="28"/>
          <w:szCs w:val="28"/>
        </w:rPr>
        <w:t>«</w:t>
      </w:r>
      <w:r w:rsidRPr="000203A5">
        <w:rPr>
          <w:rFonts w:ascii="Times New Roman" w:hAnsi="Times New Roman"/>
          <w:sz w:val="28"/>
          <w:szCs w:val="28"/>
        </w:rPr>
        <w:t>О гарантиях прав коренных малочисленных народов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определил такие народы как проживающие на территориях традиционного расселения своих предков, сохраняющие традиционные образ жизни, хозяйствование и промыслы, насчитывающие в Российской Федерации менее 50 тысяч человек и осознающие себя самостоятельными этническими общностями.</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 xml:space="preserve">Такое правовое регулирование направлено на установление наиболее благоприятных условий реализации гражданами из числа коренных малочисленных народов Севера права на пенсионное обеспечение с учетом особенностей их правового статуса, предопределяющих постоянное проживание в местах традиционного расселения предков с осуществлением традиционных видов хозяйственной деятельности, и в равной мере распространяется на всех граждан, относящихся к указанной категории.   По смыслу </w:t>
      </w:r>
      <w:hyperlink r:id="rId18" w:history="1">
        <w:r w:rsidRPr="000203A5">
          <w:rPr>
            <w:rFonts w:ascii="Times New Roman" w:hAnsi="Times New Roman"/>
            <w:sz w:val="28"/>
            <w:szCs w:val="28"/>
          </w:rPr>
          <w:t>подпункта 4 пункта 1 статьи 11</w:t>
        </w:r>
      </w:hyperlink>
      <w:r w:rsidRPr="000203A5">
        <w:rPr>
          <w:rFonts w:ascii="Times New Roman" w:hAnsi="Times New Roman"/>
          <w:sz w:val="28"/>
          <w:szCs w:val="28"/>
        </w:rPr>
        <w:t xml:space="preserve"> Федерального закона </w:t>
      </w:r>
      <w:r w:rsidR="00753EF2" w:rsidRPr="000203A5">
        <w:rPr>
          <w:rFonts w:ascii="Times New Roman" w:hAnsi="Times New Roman"/>
          <w:sz w:val="28"/>
          <w:szCs w:val="28"/>
        </w:rPr>
        <w:t>№</w:t>
      </w:r>
      <w:r w:rsidRPr="000203A5">
        <w:rPr>
          <w:rFonts w:ascii="Times New Roman" w:hAnsi="Times New Roman"/>
          <w:sz w:val="28"/>
          <w:szCs w:val="28"/>
        </w:rPr>
        <w:t xml:space="preserve"> 166-ФЗ, необходимым условием для назначения социальной пенсии по старости гражданам из числа малочисленных народов Севера, достигшим возраста 55 и 50 лет (соответственно мужчины и женщины), является постоянное проживание на день назначения пенсии в районах проживания малочисленных народов Севера. Названный федеральный </w:t>
      </w:r>
      <w:hyperlink r:id="rId19" w:history="1">
        <w:r w:rsidRPr="000203A5">
          <w:rPr>
            <w:rFonts w:ascii="Times New Roman" w:hAnsi="Times New Roman"/>
            <w:sz w:val="28"/>
            <w:szCs w:val="28"/>
          </w:rPr>
          <w:t>закон</w:t>
        </w:r>
      </w:hyperlink>
      <w:r w:rsidRPr="000203A5">
        <w:rPr>
          <w:rFonts w:ascii="Times New Roman" w:hAnsi="Times New Roman"/>
          <w:sz w:val="28"/>
          <w:szCs w:val="28"/>
        </w:rPr>
        <w:t xml:space="preserve"> определил, что </w:t>
      </w:r>
      <w:hyperlink r:id="rId20" w:history="1">
        <w:r w:rsidRPr="000203A5">
          <w:rPr>
            <w:rFonts w:ascii="Times New Roman" w:hAnsi="Times New Roman"/>
            <w:sz w:val="28"/>
            <w:szCs w:val="28"/>
          </w:rPr>
          <w:t>перечень</w:t>
        </w:r>
      </w:hyperlink>
      <w:r w:rsidRPr="000203A5">
        <w:rPr>
          <w:rFonts w:ascii="Times New Roman" w:hAnsi="Times New Roman"/>
          <w:sz w:val="28"/>
          <w:szCs w:val="28"/>
        </w:rPr>
        <w:t xml:space="preserve"> малочисленных народов Севера и </w:t>
      </w:r>
      <w:hyperlink r:id="rId21" w:history="1">
        <w:r w:rsidRPr="000203A5">
          <w:rPr>
            <w:rFonts w:ascii="Times New Roman" w:hAnsi="Times New Roman"/>
            <w:sz w:val="28"/>
            <w:szCs w:val="28"/>
          </w:rPr>
          <w:t>перечень</w:t>
        </w:r>
      </w:hyperlink>
      <w:r w:rsidRPr="000203A5">
        <w:rPr>
          <w:rFonts w:ascii="Times New Roman" w:hAnsi="Times New Roman"/>
          <w:sz w:val="28"/>
          <w:szCs w:val="28"/>
        </w:rPr>
        <w:t xml:space="preserve"> районов проживания малочисленных народов Севера в целях установления социальной пенсии по старости утверждаются Правительством Российской Федерации (</w:t>
      </w:r>
      <w:hyperlink r:id="rId22" w:history="1">
        <w:r w:rsidRPr="000203A5">
          <w:rPr>
            <w:rFonts w:ascii="Times New Roman" w:hAnsi="Times New Roman"/>
            <w:sz w:val="28"/>
            <w:szCs w:val="28"/>
          </w:rPr>
          <w:t>пункт 6 статьи 11</w:t>
        </w:r>
      </w:hyperlink>
      <w:r w:rsidRPr="000203A5">
        <w:rPr>
          <w:rFonts w:ascii="Times New Roman" w:hAnsi="Times New Roman"/>
          <w:sz w:val="28"/>
          <w:szCs w:val="28"/>
        </w:rPr>
        <w:t>). Во исполнение требований законодателя Правительством Российской Федерации утверждены указанные перечни.</w:t>
      </w:r>
      <w:r w:rsidR="00BD660A" w:rsidRPr="000203A5">
        <w:rPr>
          <w:rFonts w:ascii="Times New Roman" w:hAnsi="Times New Roman"/>
          <w:sz w:val="28"/>
          <w:szCs w:val="28"/>
        </w:rPr>
        <w:t>»</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Постановлением Правительства Российской Федерации от 01.10.2015 № 1049 утверждены Перечень малочисленных народов Севера в целях установления социальной пенсии по старости и Перечень районов проживания малочисленных народов Севера в целях установления социальной пенсии по старости.</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Так, в Камчатском крае в перечень районов проживания малочисленных народов Севера в целях установления </w:t>
      </w:r>
      <w:r w:rsidRPr="000203A5">
        <w:rPr>
          <w:rFonts w:ascii="Times New Roman" w:hAnsi="Times New Roman"/>
          <w:sz w:val="28"/>
          <w:szCs w:val="28"/>
          <w:u w:val="single"/>
        </w:rPr>
        <w:t>социальной пенсии</w:t>
      </w:r>
      <w:r w:rsidRPr="000203A5">
        <w:rPr>
          <w:rFonts w:ascii="Times New Roman" w:hAnsi="Times New Roman"/>
          <w:sz w:val="28"/>
          <w:szCs w:val="28"/>
        </w:rPr>
        <w:t xml:space="preserve"> входят: Корякский округ, Алеутский муниципальный район и Быстринский муниципальный район.</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Приказом Минтруда России от 28.11.2014 </w:t>
      </w:r>
      <w:r w:rsidR="001F618B" w:rsidRPr="000203A5">
        <w:rPr>
          <w:rFonts w:ascii="Times New Roman" w:hAnsi="Times New Roman"/>
          <w:sz w:val="28"/>
          <w:szCs w:val="28"/>
        </w:rPr>
        <w:t>№</w:t>
      </w:r>
      <w:r w:rsidRPr="000203A5">
        <w:rPr>
          <w:rFonts w:ascii="Times New Roman" w:hAnsi="Times New Roman"/>
          <w:sz w:val="28"/>
          <w:szCs w:val="28"/>
        </w:rPr>
        <w:t xml:space="preserve"> 958н (ред. от 28.01.2019)  утвержден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w:t>
      </w:r>
      <w:r w:rsidRPr="000203A5">
        <w:rPr>
          <w:rFonts w:ascii="Times New Roman" w:hAnsi="Times New Roman"/>
          <w:sz w:val="28"/>
          <w:szCs w:val="28"/>
          <w:u w:val="single"/>
        </w:rPr>
        <w:t>установления пенсии по государственному пенсионному обеспечению</w:t>
      </w:r>
      <w:r w:rsidRPr="000203A5">
        <w:rPr>
          <w:rFonts w:ascii="Times New Roman" w:hAnsi="Times New Roman"/>
          <w:sz w:val="28"/>
          <w:szCs w:val="28"/>
        </w:rPr>
        <w:t>.</w:t>
      </w:r>
    </w:p>
    <w:p w:rsidR="007459D2" w:rsidRPr="000203A5" w:rsidRDefault="007459D2" w:rsidP="00D84F6B">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Согласно пункту 114 данного Приказа Минтруда России принадлежность к малочисленным народам Севера подтверждается свидетельством о рождении, а при отсутствии в нем требуемых сведений </w:t>
      </w:r>
      <w:r w:rsidR="00753EF2" w:rsidRPr="000203A5">
        <w:rPr>
          <w:rFonts w:ascii="Times New Roman" w:hAnsi="Times New Roman"/>
          <w:sz w:val="28"/>
          <w:szCs w:val="28"/>
        </w:rPr>
        <w:t>–</w:t>
      </w:r>
      <w:r w:rsidRPr="000203A5">
        <w:rPr>
          <w:rFonts w:ascii="Times New Roman" w:hAnsi="Times New Roman"/>
          <w:sz w:val="28"/>
          <w:szCs w:val="28"/>
        </w:rPr>
        <w:t xml:space="preserve"> документом, выдаваемым общинами малочисленных народов Севера, органами местного самоуправления.   </w:t>
      </w:r>
    </w:p>
    <w:p w:rsidR="00D84F6B" w:rsidRPr="000203A5" w:rsidRDefault="007459D2" w:rsidP="00D84F6B">
      <w:pPr>
        <w:spacing w:line="360" w:lineRule="auto"/>
        <w:ind w:firstLine="709"/>
        <w:jc w:val="both"/>
        <w:rPr>
          <w:rFonts w:ascii="Times New Roman" w:hAnsi="Times New Roman" w:cs="Times New Roman"/>
          <w:i/>
          <w:sz w:val="28"/>
          <w:szCs w:val="28"/>
        </w:rPr>
      </w:pPr>
      <w:r w:rsidRPr="000203A5">
        <w:rPr>
          <w:rFonts w:ascii="Times New Roman" w:hAnsi="Times New Roman" w:cs="Times New Roman"/>
          <w:sz w:val="28"/>
          <w:szCs w:val="28"/>
        </w:rPr>
        <w:t xml:space="preserve">Что касается жалобы гр. А., то по информации Отделения Пенсионного фонда Российской Федерации по Камчатскому краю от 19.03.2018 № Г-141, </w:t>
      </w:r>
      <w:r w:rsidR="00C4307B" w:rsidRPr="000203A5">
        <w:rPr>
          <w:rFonts w:ascii="Times New Roman" w:hAnsi="Times New Roman" w:cs="Times New Roman"/>
          <w:sz w:val="28"/>
          <w:szCs w:val="28"/>
        </w:rPr>
        <w:t>«</w:t>
      </w:r>
      <w:r w:rsidRPr="000203A5">
        <w:rPr>
          <w:rFonts w:ascii="Times New Roman" w:hAnsi="Times New Roman" w:cs="Times New Roman"/>
          <w:i/>
          <w:sz w:val="28"/>
          <w:szCs w:val="28"/>
        </w:rPr>
        <w:t xml:space="preserve">при подаче документов в Клиентскую службу Пенсионного фонда Российской Федерации в Тигильском районе Камчатского края в подтверждение принадлежности к коренным малочисленным народам Севера представлена справка администрации муниципального образования сельского поселения о принадлежности гр. А. к коренным малочисленным народам Севера – камчадалы и паспорт с регистрацией в Тигильском районе Камчатского края. Однако в представленном свидетельстве о рождении гр. А. в графе национальность родителей указанно </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русский</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 xml:space="preserve"> и </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русская</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 xml:space="preserve">. После чего Отделение Пенсионного фонда Российской Федерации по Камчатскому краю сделало запрос в администрацию муниципального образования сельского поселения о достоверности выданной справки о принадлежности к коренным малочисленным народам Севера </w:t>
      </w:r>
      <w:r w:rsidR="009C6BBB" w:rsidRPr="000203A5">
        <w:rPr>
          <w:rFonts w:ascii="Times New Roman" w:eastAsia="Calibri" w:hAnsi="Times New Roman" w:cs="Times New Roman"/>
          <w:sz w:val="28"/>
          <w:szCs w:val="28"/>
        </w:rPr>
        <w:t>–</w:t>
      </w:r>
      <w:r w:rsidR="009C6BBB" w:rsidRPr="000203A5">
        <w:rPr>
          <w:rFonts w:ascii="Times New Roman" w:hAnsi="Times New Roman" w:cs="Times New Roman"/>
          <w:i/>
          <w:sz w:val="28"/>
          <w:szCs w:val="28"/>
        </w:rPr>
        <w:t xml:space="preserve"> </w:t>
      </w:r>
      <w:r w:rsidRPr="000203A5">
        <w:rPr>
          <w:rFonts w:ascii="Times New Roman" w:hAnsi="Times New Roman" w:cs="Times New Roman"/>
          <w:i/>
          <w:sz w:val="28"/>
          <w:szCs w:val="28"/>
        </w:rPr>
        <w:t xml:space="preserve">камчадалам. Администрацией муниципального образования сельского поселения </w:t>
      </w:r>
      <w:r w:rsidR="007559F4" w:rsidRPr="000203A5">
        <w:rPr>
          <w:rFonts w:ascii="Times New Roman" w:hAnsi="Times New Roman" w:cs="Times New Roman"/>
          <w:i/>
          <w:sz w:val="28"/>
          <w:szCs w:val="28"/>
        </w:rPr>
        <w:t>пр</w:t>
      </w:r>
      <w:r w:rsidRPr="000203A5">
        <w:rPr>
          <w:rFonts w:ascii="Times New Roman" w:hAnsi="Times New Roman" w:cs="Times New Roman"/>
          <w:i/>
          <w:sz w:val="28"/>
          <w:szCs w:val="28"/>
        </w:rPr>
        <w:t>инадлежность к коренным малочисленным народам Севера – камчадалам не подтверждена.</w:t>
      </w:r>
      <w:r w:rsidR="00C4307B" w:rsidRPr="000203A5">
        <w:rPr>
          <w:rFonts w:ascii="Times New Roman" w:hAnsi="Times New Roman" w:cs="Times New Roman"/>
          <w:i/>
          <w:sz w:val="28"/>
          <w:szCs w:val="28"/>
        </w:rPr>
        <w:t>».</w:t>
      </w:r>
      <w:r w:rsidR="007559F4" w:rsidRPr="000203A5">
        <w:rPr>
          <w:rFonts w:ascii="Times New Roman" w:hAnsi="Times New Roman" w:cs="Times New Roman"/>
          <w:i/>
          <w:sz w:val="28"/>
          <w:szCs w:val="28"/>
        </w:rPr>
        <w:t xml:space="preserve"> </w:t>
      </w:r>
    </w:p>
    <w:p w:rsidR="007459D2" w:rsidRPr="000203A5" w:rsidRDefault="007459D2" w:rsidP="00D84F6B">
      <w:pPr>
        <w:spacing w:line="360" w:lineRule="auto"/>
        <w:ind w:firstLine="709"/>
        <w:jc w:val="both"/>
        <w:rPr>
          <w:rFonts w:ascii="Times New Roman" w:hAnsi="Times New Roman"/>
          <w:sz w:val="28"/>
          <w:szCs w:val="28"/>
        </w:rPr>
      </w:pPr>
      <w:r w:rsidRPr="000203A5">
        <w:rPr>
          <w:rFonts w:ascii="Times New Roman" w:hAnsi="Times New Roman"/>
          <w:sz w:val="28"/>
          <w:szCs w:val="28"/>
        </w:rPr>
        <w:lastRenderedPageBreak/>
        <w:t>В связи с этим Отделением Пенсионного фонда Российской Федерации по Камчатскому краю принято правомерное решение об отказе в назначении социальной пенсии как лицу, отнесенному к коренным малочисленным народам Севера.</w:t>
      </w:r>
    </w:p>
    <w:p w:rsidR="007459D2" w:rsidRPr="000203A5" w:rsidRDefault="007459D2" w:rsidP="00D84F6B">
      <w:pPr>
        <w:spacing w:after="0" w:line="360" w:lineRule="auto"/>
        <w:ind w:firstLine="708"/>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Уполномоченный рекомендует гражданам в подобных случаях обращаться в суд для установления факта национальной принадлежности к коренным малочисленным народам.</w:t>
      </w:r>
    </w:p>
    <w:p w:rsidR="007459D2" w:rsidRPr="000203A5" w:rsidRDefault="007459D2" w:rsidP="007459D2">
      <w:pPr>
        <w:spacing w:after="0" w:line="360" w:lineRule="auto"/>
        <w:ind w:firstLine="708"/>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Уполномоченный также обращает внимание граждан, что с 1 января 2019 года условия и возраст для назначения социальной пенс</w:t>
      </w:r>
      <w:r w:rsidR="00961B28" w:rsidRPr="000203A5">
        <w:rPr>
          <w:rFonts w:ascii="Times New Roman" w:eastAsia="Times New Roman" w:hAnsi="Times New Roman" w:cs="Times New Roman"/>
          <w:b/>
          <w:i/>
          <w:sz w:val="28"/>
          <w:szCs w:val="28"/>
        </w:rPr>
        <w:t>ии коренным малочисленным народа</w:t>
      </w:r>
      <w:r w:rsidRPr="000203A5">
        <w:rPr>
          <w:rFonts w:ascii="Times New Roman" w:eastAsia="Times New Roman" w:hAnsi="Times New Roman" w:cs="Times New Roman"/>
          <w:b/>
          <w:i/>
          <w:sz w:val="28"/>
          <w:szCs w:val="28"/>
        </w:rPr>
        <w:t>м не изменились.</w:t>
      </w:r>
    </w:p>
    <w:p w:rsidR="007459D2" w:rsidRPr="000203A5" w:rsidRDefault="007459D2" w:rsidP="00606086">
      <w:pPr>
        <w:spacing w:after="0" w:line="240" w:lineRule="auto"/>
        <w:ind w:firstLine="708"/>
        <w:jc w:val="both"/>
        <w:rPr>
          <w:rFonts w:ascii="Times New Roman" w:eastAsia="Times New Roman" w:hAnsi="Times New Roman" w:cs="Times New Roman"/>
          <w:b/>
          <w:i/>
          <w:sz w:val="28"/>
          <w:szCs w:val="28"/>
        </w:rPr>
      </w:pPr>
    </w:p>
    <w:p w:rsidR="00042A6C" w:rsidRPr="000203A5" w:rsidRDefault="00042A6C" w:rsidP="00F51805">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 xml:space="preserve">Реализация права на охрану здоровья и медицинскую помощь в отдаленных </w:t>
      </w:r>
      <w:r w:rsidR="007459D2" w:rsidRPr="000203A5">
        <w:rPr>
          <w:rFonts w:ascii="Times New Roman" w:eastAsia="Calibri" w:hAnsi="Times New Roman"/>
          <w:b/>
          <w:sz w:val="28"/>
          <w:szCs w:val="28"/>
        </w:rPr>
        <w:t>населенных пунктах Камчатского края</w:t>
      </w:r>
    </w:p>
    <w:p w:rsidR="00B91C93" w:rsidRPr="000203A5" w:rsidRDefault="00B91C93" w:rsidP="00A203E1">
      <w:pPr>
        <w:tabs>
          <w:tab w:val="left" w:pos="567"/>
          <w:tab w:val="left" w:pos="709"/>
          <w:tab w:val="left" w:pos="851"/>
        </w:tabs>
        <w:spacing w:after="0" w:line="360" w:lineRule="auto"/>
        <w:ind w:firstLine="709"/>
        <w:jc w:val="both"/>
        <w:rPr>
          <w:rFonts w:ascii="Times New Roman" w:hAnsi="Times New Roman"/>
          <w:i/>
          <w:sz w:val="28"/>
          <w:szCs w:val="28"/>
        </w:rPr>
      </w:pPr>
      <w:r w:rsidRPr="000203A5">
        <w:rPr>
          <w:rFonts w:ascii="Times New Roman" w:hAnsi="Times New Roman"/>
          <w:i/>
          <w:sz w:val="28"/>
          <w:szCs w:val="28"/>
        </w:rPr>
        <w:t>В</w:t>
      </w:r>
      <w:r w:rsidR="00A203E1" w:rsidRPr="000203A5">
        <w:rPr>
          <w:rFonts w:ascii="Times New Roman" w:hAnsi="Times New Roman"/>
          <w:i/>
          <w:sz w:val="28"/>
          <w:szCs w:val="28"/>
        </w:rPr>
        <w:t xml:space="preserve"> прошлогоднем докладе </w:t>
      </w:r>
      <w:r w:rsidRPr="000203A5">
        <w:rPr>
          <w:rFonts w:ascii="Times New Roman" w:hAnsi="Times New Roman"/>
          <w:i/>
          <w:sz w:val="28"/>
          <w:szCs w:val="28"/>
        </w:rPr>
        <w:t xml:space="preserve"> </w:t>
      </w:r>
      <w:r w:rsidR="00A203E1" w:rsidRPr="000203A5">
        <w:rPr>
          <w:rFonts w:ascii="Times New Roman" w:hAnsi="Times New Roman"/>
          <w:i/>
          <w:sz w:val="28"/>
          <w:szCs w:val="28"/>
        </w:rPr>
        <w:t>Уполномоченный поднимал в</w:t>
      </w:r>
      <w:r w:rsidR="00665FE5" w:rsidRPr="000203A5">
        <w:rPr>
          <w:rFonts w:ascii="Times New Roman" w:hAnsi="Times New Roman"/>
          <w:i/>
          <w:sz w:val="28"/>
          <w:szCs w:val="28"/>
          <w:lang w:bidi="ru-RU"/>
        </w:rPr>
        <w:t>опрос</w:t>
      </w:r>
      <w:r w:rsidR="00C82E88" w:rsidRPr="000203A5">
        <w:rPr>
          <w:rFonts w:ascii="Times New Roman" w:hAnsi="Times New Roman"/>
          <w:i/>
          <w:sz w:val="28"/>
          <w:szCs w:val="28"/>
          <w:lang w:bidi="ru-RU"/>
        </w:rPr>
        <w:t xml:space="preserve">ы </w:t>
      </w:r>
      <w:r w:rsidR="00C82E88" w:rsidRPr="000203A5">
        <w:rPr>
          <w:rFonts w:ascii="Times New Roman" w:hAnsi="Times New Roman"/>
          <w:i/>
          <w:sz w:val="28"/>
          <w:szCs w:val="28"/>
        </w:rPr>
        <w:t>доступности медицинской помощи в отдаленных населенных пунктах Камчатского края</w:t>
      </w:r>
      <w:r w:rsidR="003B166B" w:rsidRPr="000203A5">
        <w:rPr>
          <w:rFonts w:ascii="Times New Roman" w:hAnsi="Times New Roman"/>
          <w:i/>
          <w:sz w:val="28"/>
          <w:szCs w:val="28"/>
        </w:rPr>
        <w:t>.</w:t>
      </w:r>
      <w:r w:rsidR="00C82E88" w:rsidRPr="000203A5">
        <w:rPr>
          <w:rFonts w:ascii="Times New Roman" w:hAnsi="Times New Roman"/>
          <w:i/>
          <w:sz w:val="28"/>
          <w:szCs w:val="28"/>
        </w:rPr>
        <w:t xml:space="preserve"> </w:t>
      </w:r>
    </w:p>
    <w:p w:rsidR="00A203E1" w:rsidRPr="000203A5" w:rsidRDefault="00C17DF0"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Согласно информации</w:t>
      </w:r>
      <w:r w:rsidR="00A203E1" w:rsidRPr="000203A5">
        <w:rPr>
          <w:rFonts w:ascii="Times New Roman" w:eastAsia="Times New Roman" w:hAnsi="Times New Roman" w:cs="Times New Roman"/>
          <w:sz w:val="28"/>
          <w:szCs w:val="28"/>
        </w:rPr>
        <w:t xml:space="preserve"> Министерств</w:t>
      </w:r>
      <w:r w:rsidRPr="000203A5">
        <w:rPr>
          <w:rFonts w:ascii="Times New Roman" w:eastAsia="Times New Roman" w:hAnsi="Times New Roman" w:cs="Times New Roman"/>
          <w:sz w:val="28"/>
          <w:szCs w:val="28"/>
        </w:rPr>
        <w:t>а</w:t>
      </w:r>
      <w:r w:rsidR="00A203E1" w:rsidRPr="000203A5">
        <w:rPr>
          <w:rFonts w:ascii="Times New Roman" w:eastAsia="Times New Roman" w:hAnsi="Times New Roman" w:cs="Times New Roman"/>
          <w:sz w:val="28"/>
          <w:szCs w:val="28"/>
        </w:rPr>
        <w:t xml:space="preserve"> здравоохранения Камчатского края </w:t>
      </w:r>
      <w:r w:rsidRPr="000203A5">
        <w:rPr>
          <w:rFonts w:ascii="Times New Roman" w:eastAsia="Times New Roman" w:hAnsi="Times New Roman" w:cs="Times New Roman"/>
          <w:sz w:val="28"/>
          <w:szCs w:val="28"/>
        </w:rPr>
        <w:t>от 21.01.2019 № 21.03/525, в</w:t>
      </w:r>
      <w:r w:rsidR="00A203E1" w:rsidRPr="000203A5">
        <w:rPr>
          <w:rFonts w:ascii="Times New Roman" w:eastAsia="Times New Roman" w:hAnsi="Times New Roman" w:cs="Times New Roman"/>
          <w:sz w:val="28"/>
          <w:szCs w:val="28"/>
        </w:rPr>
        <w:t xml:space="preserve">опрос по сокращению коечного фонда ГБУЗ КК </w:t>
      </w:r>
      <w:r w:rsidR="00BD660A" w:rsidRPr="000203A5">
        <w:rPr>
          <w:rFonts w:ascii="Times New Roman" w:eastAsia="Times New Roman" w:hAnsi="Times New Roman" w:cs="Times New Roman"/>
          <w:sz w:val="28"/>
          <w:szCs w:val="28"/>
        </w:rPr>
        <w:t>«</w:t>
      </w:r>
      <w:r w:rsidR="00A203E1"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00A203E1" w:rsidRPr="000203A5">
        <w:rPr>
          <w:rFonts w:ascii="Times New Roman" w:eastAsia="Times New Roman" w:hAnsi="Times New Roman" w:cs="Times New Roman"/>
          <w:sz w:val="28"/>
          <w:szCs w:val="28"/>
        </w:rPr>
        <w:t xml:space="preserve"> Министерством здравоохранения </w:t>
      </w:r>
      <w:r w:rsidR="009C6BBB" w:rsidRPr="000203A5">
        <w:rPr>
          <w:rFonts w:ascii="Times New Roman" w:eastAsia="Times New Roman" w:hAnsi="Times New Roman" w:cs="Times New Roman"/>
          <w:sz w:val="28"/>
          <w:szCs w:val="28"/>
        </w:rPr>
        <w:t>Камчатского</w:t>
      </w:r>
      <w:r w:rsidR="00A203E1" w:rsidRPr="000203A5">
        <w:rPr>
          <w:rFonts w:ascii="Times New Roman" w:eastAsia="Times New Roman" w:hAnsi="Times New Roman" w:cs="Times New Roman"/>
          <w:sz w:val="28"/>
          <w:szCs w:val="28"/>
        </w:rPr>
        <w:t xml:space="preserve"> края не рассматривался: коечный фонд ГБУЗ КК </w:t>
      </w:r>
      <w:r w:rsidR="00BD660A" w:rsidRPr="000203A5">
        <w:rPr>
          <w:rFonts w:ascii="Times New Roman" w:eastAsia="Times New Roman" w:hAnsi="Times New Roman" w:cs="Times New Roman"/>
          <w:sz w:val="28"/>
          <w:szCs w:val="28"/>
        </w:rPr>
        <w:t>«</w:t>
      </w:r>
      <w:r w:rsidR="00A203E1"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00A203E1" w:rsidRPr="000203A5">
        <w:rPr>
          <w:rFonts w:ascii="Times New Roman" w:eastAsia="Times New Roman" w:hAnsi="Times New Roman" w:cs="Times New Roman"/>
          <w:sz w:val="28"/>
          <w:szCs w:val="28"/>
        </w:rPr>
        <w:t xml:space="preserve"> с октября 2015 года по настоящее время составляет 43 койки круглосуточного пребывания для организации оказания медицинской помощи жителям района.</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 целью организации оказания стационарной медицинской помощи населению с. Усть-Хайрюзово, а также близлежащих сёл на базе отделения врача общей практики (далее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ОВОП), расположенного в с. Усть-Хайрюзово, функционируют койки круглосуточного пребывания, содержание которых осуществляется за счет средств краевого бюджета, а также организована работа отделения дневного стационара на 5 коек.</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Для обеспечения своей деятельности ОВОП использует возможности структурных подразделений медицинской организации, в составе которой он образован. Оказание специализированной квалифицированной медицинской помощи жителям муниципальных районов края организовано в районных больницах круглосуточно. Следующий этап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направление в краевые учреждения здравоохранения края.</w:t>
      </w:r>
    </w:p>
    <w:p w:rsidR="00A203E1" w:rsidRPr="000203A5" w:rsidRDefault="00A203E1" w:rsidP="00C17DF0">
      <w:pPr>
        <w:spacing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 целью организации оказания медицинской помощи населению отдаленных районов главным врачом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ежегодно организуются выезды по населенным пунктам района специалистов медицинского отряда в составе: врач-терапевт, врач-педиатр, врач-хирург, врач-уролог</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врач-гин</w:t>
      </w:r>
      <w:r w:rsidR="00753EF2" w:rsidRPr="000203A5">
        <w:rPr>
          <w:rFonts w:ascii="Times New Roman" w:eastAsia="Times New Roman" w:hAnsi="Times New Roman" w:cs="Times New Roman"/>
          <w:sz w:val="28"/>
          <w:szCs w:val="28"/>
        </w:rPr>
        <w:t>еколог, врач-офтальмолог, врач-</w:t>
      </w:r>
      <w:r w:rsidRPr="000203A5">
        <w:rPr>
          <w:rFonts w:ascii="Times New Roman" w:eastAsia="Times New Roman" w:hAnsi="Times New Roman" w:cs="Times New Roman"/>
          <w:sz w:val="28"/>
          <w:szCs w:val="28"/>
        </w:rPr>
        <w:t>отоларинголог, врач-рентгенолог, врач ультразвуковой диагностики, клинический лаборант, врач-фтизиатр, врач</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психиатр-нарколог и врач-дерматолог.</w:t>
      </w:r>
    </w:p>
    <w:p w:rsidR="0065004B"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Так, в 2018 г. были осуществлены выезды в с. Усть-Хайрюзово, села Седанка, Воямполка и Ковран. Было осмотрено 870 человек (в том числе 182 ребенка), проведено 962 исследования (в том числе 193 детям), выявлено 553 патологии (в том числе у 48 детей). </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экстренных (чрезвычайных) случаях пациенты из отдаленных населенных пунктов района доставляются в краевые учреждения здравоохранения санитарной авиацией. Заявки на выполнение санзадания подаются руководителями учреждений здравоохранени</w:t>
      </w:r>
      <w:r w:rsidR="00753EF2" w:rsidRPr="000203A5">
        <w:rPr>
          <w:rFonts w:ascii="Times New Roman" w:eastAsia="Times New Roman" w:hAnsi="Times New Roman" w:cs="Times New Roman"/>
          <w:sz w:val="28"/>
          <w:szCs w:val="28"/>
        </w:rPr>
        <w:t>я Камчатского края в оперативно</w:t>
      </w:r>
      <w:r w:rsidRPr="000203A5">
        <w:rPr>
          <w:rFonts w:ascii="Times New Roman" w:eastAsia="Times New Roman" w:hAnsi="Times New Roman" w:cs="Times New Roman"/>
          <w:sz w:val="28"/>
          <w:szCs w:val="28"/>
        </w:rPr>
        <w:t xml:space="preserve">-диспетчерский отдел КГКУЗ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Камчатский территориальный центр медицины катастроф</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по факсу, электронной почте и другим средствам связи круглосуточно.</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Таким образом, приписному населению ОВОП с. Усть-Хайрюзово организовано получение первичной медико-санитарной и специализированной помощи в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в краевых учреждениях.</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Оказание хирургической помощи населению Тигильского района осуществляется двумя врачами-хирургами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Согласно данным официального сайта Правительства Камчатского края население Тигильского муниципального района составляет 3570 чел, в том числе: с. Воямполка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125 чел., с. Ковран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229 чел., с. Лесная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400 чел., с. Седанка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459 чел., с. Тигиль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1449 чел., Усть-Хайрюзово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778 чел., с. Хайрюзово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136 чел.</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соответствии с </w:t>
      </w:r>
      <w:r w:rsidR="00C17DF0" w:rsidRPr="000203A5">
        <w:rPr>
          <w:rFonts w:ascii="Times New Roman" w:eastAsia="Times New Roman" w:hAnsi="Times New Roman" w:cs="Times New Roman"/>
          <w:sz w:val="28"/>
          <w:szCs w:val="28"/>
        </w:rPr>
        <w:t>П</w:t>
      </w:r>
      <w:r w:rsidRPr="000203A5">
        <w:rPr>
          <w:rFonts w:ascii="Times New Roman" w:eastAsia="Times New Roman" w:hAnsi="Times New Roman" w:cs="Times New Roman"/>
          <w:sz w:val="28"/>
          <w:szCs w:val="28"/>
        </w:rPr>
        <w:t xml:space="preserve">риказом Министерства здравоохранения и социального развития Российской Федерации от 15 мая 2012 г. № 543н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 утверждении положения об организ</w:t>
      </w:r>
      <w:r w:rsidR="00753EF2" w:rsidRPr="000203A5">
        <w:rPr>
          <w:rFonts w:ascii="Times New Roman" w:eastAsia="Times New Roman" w:hAnsi="Times New Roman" w:cs="Times New Roman"/>
          <w:sz w:val="28"/>
          <w:szCs w:val="28"/>
        </w:rPr>
        <w:t>ации оказания первичной медико-</w:t>
      </w:r>
      <w:r w:rsidRPr="000203A5">
        <w:rPr>
          <w:rFonts w:ascii="Times New Roman" w:eastAsia="Times New Roman" w:hAnsi="Times New Roman" w:cs="Times New Roman"/>
          <w:sz w:val="28"/>
          <w:szCs w:val="28"/>
        </w:rPr>
        <w:t>санитарной помощи взрослому населению</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 Несмотря на это, в с. Усть-Хайрюзово организовано ОВОП. В селах Хайрюзово и Ковран организованы фельдшерско-акушерские пункты (далее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ФАП). В настоящее время действующими нормативными документами не предусмотрено создание самостоятельного учреждения здравоохранения на проживающее население.</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Первичная медико-санитарная помощь в малочисленных населенных пунктах оказывается в фельдшерских здравпунктах, фельдшерско-акушерских пунктах, центрах (отделениях) общей врачебной практики (семейной медицины), врачебных амбулаториях.</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Приложением № 22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15.05.2012 № 543н</w:t>
      </w:r>
      <w:r w:rsidR="00C17DF0"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установлены рекомендуемые штатные нормативы для центра (отделения) обшей врачебной практики. Согласно указанным нормативам в ОВОП не предусмотрен</w:t>
      </w:r>
      <w:r w:rsidR="0065004B" w:rsidRPr="000203A5">
        <w:rPr>
          <w:rFonts w:ascii="Times New Roman" w:eastAsia="Times New Roman" w:hAnsi="Times New Roman" w:cs="Times New Roman"/>
          <w:sz w:val="28"/>
          <w:szCs w:val="28"/>
        </w:rPr>
        <w:t>о</w:t>
      </w:r>
      <w:r w:rsidRPr="000203A5">
        <w:rPr>
          <w:rFonts w:ascii="Times New Roman" w:eastAsia="Times New Roman" w:hAnsi="Times New Roman" w:cs="Times New Roman"/>
          <w:sz w:val="28"/>
          <w:szCs w:val="28"/>
        </w:rPr>
        <w:t xml:space="preserve"> наличие специалистов узкой направленности.</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ОВОП, расположенном в с. Усть-Хайрюзово, а также в ФАП сел Ковран и Хайрюзово, учитывая низкую плотность населения, участки сформированы с меньшей численностью прикрепленного населения, с сохранением штатных </w:t>
      </w:r>
      <w:r w:rsidRPr="000203A5">
        <w:rPr>
          <w:rFonts w:ascii="Times New Roman" w:eastAsia="Times New Roman" w:hAnsi="Times New Roman" w:cs="Times New Roman"/>
          <w:sz w:val="28"/>
          <w:szCs w:val="28"/>
        </w:rPr>
        <w:lastRenderedPageBreak/>
        <w:t>должностей врача-педиатра участкового, врача общей практики, медицинских сестер, фельдшеров (акушеров) в полном объеме.</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штатном расписании ОВОП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предусмотрены ставки следующих медицинских работников: 1 ставка врача общей практики, 4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медицинских сестёр, 1 </w:t>
      </w:r>
      <w:r w:rsidR="00753EF2" w:rsidRPr="000203A5">
        <w:rPr>
          <w:rFonts w:ascii="Times New Roman" w:eastAsia="Times New Roman" w:hAnsi="Times New Roman" w:cs="Times New Roman"/>
          <w:sz w:val="28"/>
          <w:szCs w:val="28"/>
        </w:rPr>
        <w:t>– фельдшера-</w:t>
      </w:r>
      <w:r w:rsidRPr="000203A5">
        <w:rPr>
          <w:rFonts w:ascii="Times New Roman" w:eastAsia="Times New Roman" w:hAnsi="Times New Roman" w:cs="Times New Roman"/>
          <w:sz w:val="28"/>
          <w:szCs w:val="28"/>
        </w:rPr>
        <w:t xml:space="preserve">лаборанта, 1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врач</w:t>
      </w:r>
      <w:r w:rsidR="00753EF2" w:rsidRPr="000203A5">
        <w:rPr>
          <w:rFonts w:ascii="Times New Roman" w:eastAsia="Times New Roman" w:hAnsi="Times New Roman" w:cs="Times New Roman"/>
          <w:sz w:val="28"/>
          <w:szCs w:val="28"/>
        </w:rPr>
        <w:t>а-</w:t>
      </w:r>
      <w:r w:rsidRPr="000203A5">
        <w:rPr>
          <w:rFonts w:ascii="Times New Roman" w:eastAsia="Times New Roman" w:hAnsi="Times New Roman" w:cs="Times New Roman"/>
          <w:sz w:val="28"/>
          <w:szCs w:val="28"/>
        </w:rPr>
        <w:t>стоматолог</w:t>
      </w:r>
      <w:r w:rsidR="00753EF2" w:rsidRPr="000203A5">
        <w:rPr>
          <w:rFonts w:ascii="Times New Roman" w:eastAsia="Times New Roman" w:hAnsi="Times New Roman" w:cs="Times New Roman"/>
          <w:sz w:val="28"/>
          <w:szCs w:val="28"/>
        </w:rPr>
        <w:t>а</w:t>
      </w:r>
      <w:r w:rsidRPr="000203A5">
        <w:rPr>
          <w:rFonts w:ascii="Times New Roman" w:eastAsia="Times New Roman" w:hAnsi="Times New Roman" w:cs="Times New Roman"/>
          <w:sz w:val="28"/>
          <w:szCs w:val="28"/>
        </w:rPr>
        <w:t xml:space="preserve">, 1 </w:t>
      </w:r>
      <w:r w:rsidR="00753EF2" w:rsidRPr="000203A5">
        <w:rPr>
          <w:rFonts w:ascii="Times New Roman" w:eastAsia="Calibri" w:hAnsi="Times New Roman" w:cs="Times New Roman"/>
          <w:sz w:val="28"/>
          <w:szCs w:val="28"/>
        </w:rPr>
        <w:t>–</w:t>
      </w:r>
      <w:r w:rsidR="00753EF2"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медицинской сестры (в школе, детском сад</w:t>
      </w:r>
      <w:r w:rsidR="00753EF2" w:rsidRPr="000203A5">
        <w:rPr>
          <w:rFonts w:ascii="Times New Roman" w:eastAsia="Times New Roman" w:hAnsi="Times New Roman" w:cs="Times New Roman"/>
          <w:sz w:val="28"/>
          <w:szCs w:val="28"/>
        </w:rPr>
        <w:t>у</w:t>
      </w:r>
      <w:r w:rsidRPr="000203A5">
        <w:rPr>
          <w:rFonts w:ascii="Times New Roman" w:eastAsia="Times New Roman" w:hAnsi="Times New Roman" w:cs="Times New Roman"/>
          <w:sz w:val="28"/>
          <w:szCs w:val="28"/>
        </w:rPr>
        <w:t xml:space="preserve">), 1 </w:t>
      </w:r>
      <w:r w:rsidR="00753EF2" w:rsidRPr="000203A5">
        <w:rPr>
          <w:rFonts w:ascii="Times New Roman" w:eastAsia="Calibri" w:hAnsi="Times New Roman" w:cs="Times New Roman"/>
          <w:sz w:val="28"/>
          <w:szCs w:val="28"/>
        </w:rPr>
        <w:t>–</w:t>
      </w:r>
      <w:r w:rsidRPr="000203A5">
        <w:rPr>
          <w:rFonts w:ascii="Times New Roman" w:eastAsia="Times New Roman" w:hAnsi="Times New Roman" w:cs="Times New Roman"/>
          <w:sz w:val="28"/>
          <w:szCs w:val="28"/>
        </w:rPr>
        <w:t xml:space="preserve"> акушерк</w:t>
      </w:r>
      <w:r w:rsidR="00753EF2" w:rsidRPr="000203A5">
        <w:rPr>
          <w:rFonts w:ascii="Times New Roman" w:eastAsia="Times New Roman" w:hAnsi="Times New Roman" w:cs="Times New Roman"/>
          <w:sz w:val="28"/>
          <w:szCs w:val="28"/>
        </w:rPr>
        <w:t>и</w:t>
      </w:r>
      <w:r w:rsidRPr="000203A5">
        <w:rPr>
          <w:rFonts w:ascii="Times New Roman" w:eastAsia="Times New Roman" w:hAnsi="Times New Roman" w:cs="Times New Roman"/>
          <w:sz w:val="28"/>
          <w:szCs w:val="28"/>
        </w:rPr>
        <w:t>. В соответствии со штатным расписание</w:t>
      </w:r>
      <w:r w:rsidR="003D5648" w:rsidRPr="000203A5">
        <w:rPr>
          <w:rFonts w:ascii="Times New Roman" w:eastAsia="Times New Roman" w:hAnsi="Times New Roman" w:cs="Times New Roman"/>
          <w:sz w:val="28"/>
          <w:szCs w:val="28"/>
        </w:rPr>
        <w:t>м</w:t>
      </w:r>
      <w:r w:rsidRPr="000203A5">
        <w:rPr>
          <w:rFonts w:ascii="Times New Roman" w:eastAsia="Times New Roman" w:hAnsi="Times New Roman" w:cs="Times New Roman"/>
          <w:sz w:val="28"/>
          <w:szCs w:val="28"/>
        </w:rPr>
        <w:t xml:space="preserve"> в учреждении работают</w:t>
      </w:r>
      <w:r w:rsidR="003D5648"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врач общей практики, медицинские сестры, фельдшер, врач</w:t>
      </w:r>
      <w:r w:rsidR="003D5648"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стоматолог, а также младший и прочий медицинский персонал.</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ФАП сёл Ковран и Хайрюзово медицинскую помощь населению оказывают фельдшер и медицинская сестра.</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Потребность в специалистах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определяется в соответствии со штатным расписанием.</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Сведения о вакантных должностях ежемесячно предоставляются в Агентство по занятости населения и миграционной политике Камчатского края через Краевое государственное казённое учреждение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Центр занятости населения Тигильского района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Данные сведения являются открытыми.</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 целью проверки соблюдения порядков и стандартов оказания медицинской помощи подведомственны</w:t>
      </w:r>
      <w:r w:rsidR="0065004B" w:rsidRPr="000203A5">
        <w:rPr>
          <w:rFonts w:ascii="Times New Roman" w:eastAsia="Times New Roman" w:hAnsi="Times New Roman" w:cs="Times New Roman"/>
          <w:sz w:val="28"/>
          <w:szCs w:val="28"/>
        </w:rPr>
        <w:t>ми учреждениями здравоохранения</w:t>
      </w:r>
      <w:r w:rsidRPr="000203A5">
        <w:rPr>
          <w:rFonts w:ascii="Times New Roman" w:eastAsia="Times New Roman" w:hAnsi="Times New Roman" w:cs="Times New Roman"/>
          <w:sz w:val="28"/>
          <w:szCs w:val="28"/>
        </w:rPr>
        <w:t xml:space="preserve"> в апреле 2018 года специалистами Министерства здравоохранения Камчатского края была проведена плановая выездная проверка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районная больница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Медицинскую помощь населению края оказывают 48 учреждений государственной системы здравоохранения Камчатского края, в том числе: 22 больницы, 10 амбулаторно-поликлинических учреждений, 2 станции скорой медицинской помощи, 1 станция переливания крови, 1 центр мед</w:t>
      </w:r>
      <w:r w:rsidR="00C4307B" w:rsidRPr="000203A5">
        <w:rPr>
          <w:rFonts w:ascii="Times New Roman" w:eastAsia="Times New Roman" w:hAnsi="Times New Roman" w:cs="Times New Roman"/>
          <w:sz w:val="28"/>
          <w:szCs w:val="28"/>
        </w:rPr>
        <w:t>ицины ката</w:t>
      </w:r>
      <w:r w:rsidR="00C4307B" w:rsidRPr="000203A5">
        <w:rPr>
          <w:rFonts w:ascii="Times New Roman" w:eastAsia="Times New Roman" w:hAnsi="Times New Roman" w:cs="Times New Roman"/>
          <w:sz w:val="28"/>
          <w:szCs w:val="28"/>
        </w:rPr>
        <w:softHyphen/>
        <w:t>строф, 7 диспансеров</w:t>
      </w:r>
      <w:r w:rsidRPr="000203A5">
        <w:rPr>
          <w:rFonts w:ascii="Times New Roman" w:eastAsia="Times New Roman" w:hAnsi="Times New Roman" w:cs="Times New Roman"/>
          <w:sz w:val="28"/>
          <w:szCs w:val="28"/>
        </w:rPr>
        <w:t xml:space="preserve"> и</w:t>
      </w:r>
      <w:r w:rsidR="00C4307B"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кроме того</w:t>
      </w:r>
      <w:r w:rsidR="00C4307B"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46 структурных подразделений (34 фельд</w:t>
      </w:r>
      <w:r w:rsidRPr="000203A5">
        <w:rPr>
          <w:rFonts w:ascii="Times New Roman" w:eastAsia="Times New Roman" w:hAnsi="Times New Roman" w:cs="Times New Roman"/>
          <w:sz w:val="28"/>
          <w:szCs w:val="28"/>
        </w:rPr>
        <w:softHyphen/>
        <w:t xml:space="preserve">шерско-акушерских и фельдшерских пункта, 4 здравпункта, 8 отделений врача общей практики), </w:t>
      </w:r>
      <w:r w:rsidRPr="000203A5">
        <w:rPr>
          <w:rFonts w:ascii="Times New Roman" w:eastAsia="Times New Roman" w:hAnsi="Times New Roman" w:cs="Times New Roman"/>
          <w:sz w:val="28"/>
          <w:szCs w:val="28"/>
        </w:rPr>
        <w:lastRenderedPageBreak/>
        <w:t>9 организаций негосударственной формы собственности. Подразделения государственных медицинских организаций организованы в каждом населенном пункте с населением свыше 100 человек.</w:t>
      </w:r>
    </w:p>
    <w:p w:rsidR="00A203E1" w:rsidRPr="000203A5" w:rsidRDefault="00A203E1" w:rsidP="00C17DF0">
      <w:pPr>
        <w:spacing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соответствии со Стратегией социально-экономического развития Камчатского края до 2030 года в настоящее время модель организации медицинской помощи в Камчатском крае представляет собой двух- и трехуровневую систему, включающую медицинские организации краевого межтерриториального, муниципального уровней. Доступность оказания медицинской помощи сохранена в каждом населенном пункте.</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 учетом транспортной доступности 3-х уровневая система в крае организована на уровне специализированной медицинской помощи по профилям:</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а)</w:t>
      </w:r>
      <w:r w:rsidR="00C17DF0"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больным с сосудистыми заболеваниями (для 3-х муниципальных образований);</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б)</w:t>
      </w:r>
      <w:r w:rsidR="00C17DF0"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больным с травматическими повреждениями;</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w:t>
      </w:r>
      <w:r w:rsidR="00C17DF0"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больным акушерско-гинекологического профиля;</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г)</w:t>
      </w:r>
      <w:r w:rsidR="00C17DF0"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больным фтизиатрического профиля.</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 остальным профилям больные переводятся с 1</w:t>
      </w:r>
      <w:r w:rsidR="0065004B" w:rsidRPr="000203A5">
        <w:rPr>
          <w:rFonts w:ascii="Times New Roman" w:eastAsia="Times New Roman" w:hAnsi="Times New Roman" w:cs="Times New Roman"/>
          <w:sz w:val="28"/>
          <w:szCs w:val="28"/>
        </w:rPr>
        <w:t>-го на 3-й уровень, в том числе</w:t>
      </w:r>
      <w:r w:rsidRPr="000203A5">
        <w:rPr>
          <w:rFonts w:ascii="Times New Roman" w:eastAsia="Times New Roman" w:hAnsi="Times New Roman" w:cs="Times New Roman"/>
          <w:sz w:val="28"/>
          <w:szCs w:val="28"/>
        </w:rPr>
        <w:t xml:space="preserve"> при оказании скорой специализированной санитарно-авиационной медицинской помощи.</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целях обеспечения доступности медицинской помощи сеть обособленных подразделений районных больниц приведена в соответствие с численностью обслуживаемого населения и потребностью в медицинской помощи. Практически в каждом из отдаленных населенных пунктов имеется медицинское учреждение, в том числе районные больницы, участковые больницы, врачебные амбулатории, ОВОП и ФАП/ФП.</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четырёх населенных пунктах Елизовского муниципального района, од</w:t>
      </w:r>
      <w:r w:rsidR="0065004B" w:rsidRPr="000203A5">
        <w:rPr>
          <w:rFonts w:ascii="Times New Roman" w:eastAsia="Times New Roman" w:hAnsi="Times New Roman" w:cs="Times New Roman"/>
          <w:sz w:val="28"/>
          <w:szCs w:val="28"/>
        </w:rPr>
        <w:t>ном</w:t>
      </w:r>
      <w:r w:rsidRPr="000203A5">
        <w:rPr>
          <w:rFonts w:ascii="Times New Roman" w:eastAsia="Times New Roman" w:hAnsi="Times New Roman" w:cs="Times New Roman"/>
          <w:sz w:val="28"/>
          <w:szCs w:val="28"/>
        </w:rPr>
        <w:t xml:space="preserve"> населенн</w:t>
      </w:r>
      <w:r w:rsidR="0065004B" w:rsidRPr="000203A5">
        <w:rPr>
          <w:rFonts w:ascii="Times New Roman" w:eastAsia="Times New Roman" w:hAnsi="Times New Roman" w:cs="Times New Roman"/>
          <w:sz w:val="28"/>
          <w:szCs w:val="28"/>
        </w:rPr>
        <w:t>ом</w:t>
      </w:r>
      <w:r w:rsidRPr="000203A5">
        <w:rPr>
          <w:rFonts w:ascii="Times New Roman" w:eastAsia="Times New Roman" w:hAnsi="Times New Roman" w:cs="Times New Roman"/>
          <w:sz w:val="28"/>
          <w:szCs w:val="28"/>
        </w:rPr>
        <w:t xml:space="preserve"> пункт</w:t>
      </w:r>
      <w:r w:rsidR="0065004B"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xml:space="preserve"> Мильковского райо</w:t>
      </w:r>
      <w:r w:rsidR="009C6BBB" w:rsidRPr="000203A5">
        <w:rPr>
          <w:rFonts w:ascii="Times New Roman" w:eastAsia="Times New Roman" w:hAnsi="Times New Roman" w:cs="Times New Roman"/>
          <w:sz w:val="28"/>
          <w:szCs w:val="28"/>
        </w:rPr>
        <w:t>на, дв</w:t>
      </w:r>
      <w:r w:rsidR="0065004B" w:rsidRPr="000203A5">
        <w:rPr>
          <w:rFonts w:ascii="Times New Roman" w:eastAsia="Times New Roman" w:hAnsi="Times New Roman" w:cs="Times New Roman"/>
          <w:sz w:val="28"/>
          <w:szCs w:val="28"/>
        </w:rPr>
        <w:t>ух</w:t>
      </w:r>
      <w:r w:rsidR="009C6BBB" w:rsidRPr="000203A5">
        <w:rPr>
          <w:rFonts w:ascii="Times New Roman" w:eastAsia="Times New Roman" w:hAnsi="Times New Roman" w:cs="Times New Roman"/>
          <w:sz w:val="28"/>
          <w:szCs w:val="28"/>
        </w:rPr>
        <w:t xml:space="preserve"> населенных пункта</w:t>
      </w:r>
      <w:r w:rsidR="0065004B" w:rsidRPr="000203A5">
        <w:rPr>
          <w:rFonts w:ascii="Times New Roman" w:eastAsia="Times New Roman" w:hAnsi="Times New Roman" w:cs="Times New Roman"/>
          <w:sz w:val="28"/>
          <w:szCs w:val="28"/>
        </w:rPr>
        <w:t>х</w:t>
      </w:r>
      <w:r w:rsidR="009C6BBB" w:rsidRPr="000203A5">
        <w:rPr>
          <w:rFonts w:ascii="Times New Roman" w:eastAsia="Times New Roman" w:hAnsi="Times New Roman" w:cs="Times New Roman"/>
          <w:sz w:val="28"/>
          <w:szCs w:val="28"/>
        </w:rPr>
        <w:t xml:space="preserve"> Усть-</w:t>
      </w:r>
      <w:r w:rsidRPr="000203A5">
        <w:rPr>
          <w:rFonts w:ascii="Times New Roman" w:eastAsia="Times New Roman" w:hAnsi="Times New Roman" w:cs="Times New Roman"/>
          <w:sz w:val="28"/>
          <w:szCs w:val="28"/>
        </w:rPr>
        <w:t>Бол</w:t>
      </w:r>
      <w:r w:rsidR="00753EF2" w:rsidRPr="000203A5">
        <w:rPr>
          <w:rFonts w:ascii="Times New Roman" w:eastAsia="Times New Roman" w:hAnsi="Times New Roman" w:cs="Times New Roman"/>
          <w:sz w:val="28"/>
          <w:szCs w:val="28"/>
        </w:rPr>
        <w:t>ь</w:t>
      </w:r>
      <w:r w:rsidR="00C17DF0" w:rsidRPr="000203A5">
        <w:rPr>
          <w:rFonts w:ascii="Times New Roman" w:eastAsia="Times New Roman" w:hAnsi="Times New Roman" w:cs="Times New Roman"/>
          <w:sz w:val="28"/>
          <w:szCs w:val="28"/>
        </w:rPr>
        <w:t>ше</w:t>
      </w:r>
      <w:r w:rsidRPr="000203A5">
        <w:rPr>
          <w:rFonts w:ascii="Times New Roman" w:eastAsia="Times New Roman" w:hAnsi="Times New Roman" w:cs="Times New Roman"/>
          <w:sz w:val="28"/>
          <w:szCs w:val="28"/>
        </w:rPr>
        <w:t xml:space="preserve">рецкого района, двух населенных пунктах Пенжинского района нет ФАП (численность населения составляет от 6 до 85 чел.). </w:t>
      </w:r>
      <w:r w:rsidR="005102B0" w:rsidRPr="000203A5">
        <w:rPr>
          <w:rFonts w:ascii="Times New Roman" w:eastAsia="Times New Roman" w:hAnsi="Times New Roman" w:cs="Times New Roman"/>
          <w:sz w:val="28"/>
          <w:szCs w:val="28"/>
        </w:rPr>
        <w:t>Н</w:t>
      </w:r>
      <w:r w:rsidRPr="000203A5">
        <w:rPr>
          <w:rFonts w:ascii="Times New Roman" w:eastAsia="Times New Roman" w:hAnsi="Times New Roman" w:cs="Times New Roman"/>
          <w:sz w:val="28"/>
          <w:szCs w:val="28"/>
        </w:rPr>
        <w:t>аселенные пункты Елизов</w:t>
      </w:r>
      <w:r w:rsidRPr="000203A5">
        <w:rPr>
          <w:rFonts w:ascii="Times New Roman" w:eastAsia="Times New Roman" w:hAnsi="Times New Roman" w:cs="Times New Roman"/>
          <w:sz w:val="28"/>
          <w:szCs w:val="28"/>
        </w:rPr>
        <w:lastRenderedPageBreak/>
        <w:t>ского района расположены вдоль одной автомобильной трассы рядом с близлежащими селами, имеющими медицинские учреждения, расстояние до которых составляет от 1 до 34 км, а до административного центра (г. Елизово) от 3 до 89 км.</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соответствии с приказом Министерства здравоохранения Российской Федерации от 23.06.2015 № 361н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приказ Министерства здравоохранения и социального развития Российской Федерации от 15 мая 2012 г. № 543н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 утверждении Положения об организации оказания первичной медико-санитарной помощи взрослому населению</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созданы 9 домовых хозя</w:t>
      </w:r>
      <w:r w:rsidR="005102B0" w:rsidRPr="000203A5">
        <w:rPr>
          <w:rFonts w:ascii="Times New Roman" w:eastAsia="Times New Roman" w:hAnsi="Times New Roman" w:cs="Times New Roman"/>
          <w:sz w:val="28"/>
          <w:szCs w:val="28"/>
        </w:rPr>
        <w:t>йств, оказывающих первую помощь</w:t>
      </w:r>
      <w:r w:rsidRPr="000203A5">
        <w:rPr>
          <w:rFonts w:ascii="Times New Roman" w:eastAsia="Times New Roman" w:hAnsi="Times New Roman" w:cs="Times New Roman"/>
          <w:sz w:val="28"/>
          <w:szCs w:val="28"/>
        </w:rPr>
        <w:t xml:space="preserve"> в отдаленных населенных пунктах Камчатского края до 100 человек.</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Во исполнение постановления Правительства Камчатского края от 07.04.2008 № 85-П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Об организации предоставления государственных услуг и государственных функций методом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выездных бригад</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начиная с 2008 года, организованы экспедиционные выезды медицинских работников в отдаленные районы Камчатского края. Ежегодно выездной медицинской бригадой проводится обследование населения сел с использованием флюорографии и УЗИ-диагностики, осмотр узкими специалистами.</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Всего за 2018 год было осуществлено 4 выезда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выездных бригад</w:t>
      </w:r>
      <w:r w:rsidR="005102B0"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 5 муниципальных районов края (в том числе и в Тигильский муниципальный район в мае-июне), проведено осмотров </w:t>
      </w:r>
      <w:r w:rsidR="00753EF2"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23634, выполнено</w:t>
      </w:r>
      <w:r w:rsidR="00753EF2"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обследований </w:t>
      </w:r>
      <w:r w:rsidR="00753EF2"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8133, выявлено патологии в 6471 случа</w:t>
      </w:r>
      <w:r w:rsidR="0065004B"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что составило 27,4% от всех проведённых осмотров, в том числе 47 случаев туберкулеза у взрослых.</w:t>
      </w:r>
    </w:p>
    <w:p w:rsidR="00A203E1" w:rsidRPr="000203A5" w:rsidRDefault="00A203E1" w:rsidP="00C17DF0">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настоящее время данная мера, реализуемая как дополнительная мера по увеличению доступности медицинской помощи населения, обеспечивает равные права всех жителей Камчатского края на возможность получения квалифицированной медицинской помощи, независимо от места его проживания.</w:t>
      </w:r>
    </w:p>
    <w:p w:rsidR="003B166B" w:rsidRPr="000203A5" w:rsidRDefault="003B166B" w:rsidP="003B166B">
      <w:pPr>
        <w:tabs>
          <w:tab w:val="left" w:pos="567"/>
          <w:tab w:val="left" w:pos="709"/>
          <w:tab w:val="left" w:pos="851"/>
        </w:tabs>
        <w:spacing w:after="0" w:line="360" w:lineRule="auto"/>
        <w:ind w:firstLine="709"/>
        <w:jc w:val="both"/>
        <w:rPr>
          <w:rFonts w:ascii="Times New Roman" w:hAnsi="Times New Roman"/>
          <w:b/>
          <w:i/>
          <w:sz w:val="28"/>
          <w:szCs w:val="28"/>
        </w:rPr>
      </w:pPr>
      <w:r w:rsidRPr="000203A5">
        <w:rPr>
          <w:rFonts w:ascii="Times New Roman" w:hAnsi="Times New Roman"/>
          <w:b/>
          <w:i/>
          <w:sz w:val="28"/>
          <w:szCs w:val="28"/>
          <w:lang w:bidi="ru-RU"/>
        </w:rPr>
        <w:t xml:space="preserve">Вопросы </w:t>
      </w:r>
      <w:r w:rsidRPr="000203A5">
        <w:rPr>
          <w:rFonts w:ascii="Times New Roman" w:hAnsi="Times New Roman"/>
          <w:b/>
          <w:i/>
          <w:sz w:val="28"/>
          <w:szCs w:val="28"/>
        </w:rPr>
        <w:t xml:space="preserve">доступности медицинской помощи в отдаленных населенных пунктах Камчатского края остаются на особом контроле Уполномоченного. </w:t>
      </w:r>
    </w:p>
    <w:p w:rsidR="0065004B" w:rsidRPr="000203A5" w:rsidRDefault="0065004B" w:rsidP="000A3D46">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lastRenderedPageBreak/>
        <w:t>Вопросы возмещения расходов на санаторно-курортное лечение представителям коренных малочисленных народов, проживающих в Камчатском крае</w:t>
      </w:r>
    </w:p>
    <w:p w:rsidR="00CE4C9C" w:rsidRPr="000203A5" w:rsidRDefault="00CE4C9C" w:rsidP="0065004B">
      <w:pPr>
        <w:pStyle w:val="a6"/>
        <w:spacing w:after="0" w:line="360" w:lineRule="auto"/>
        <w:ind w:left="0" w:firstLine="709"/>
        <w:jc w:val="both"/>
        <w:rPr>
          <w:rFonts w:ascii="Times New Roman" w:eastAsia="Calibri" w:hAnsi="Times New Roman"/>
          <w:i/>
          <w:sz w:val="28"/>
          <w:szCs w:val="28"/>
        </w:rPr>
      </w:pPr>
      <w:r w:rsidRPr="000203A5">
        <w:rPr>
          <w:rFonts w:ascii="Times New Roman" w:eastAsia="Calibri" w:hAnsi="Times New Roman"/>
          <w:i/>
          <w:sz w:val="28"/>
          <w:szCs w:val="28"/>
        </w:rPr>
        <w:t>К Уполномоченному обратилась гр. Н., проживающая в пгт Палана, по вопросу</w:t>
      </w:r>
      <w:r w:rsidR="00241398" w:rsidRPr="000203A5">
        <w:rPr>
          <w:rFonts w:ascii="Times New Roman" w:eastAsia="Calibri" w:hAnsi="Times New Roman"/>
          <w:i/>
          <w:sz w:val="28"/>
          <w:szCs w:val="28"/>
        </w:rPr>
        <w:t xml:space="preserve"> об</w:t>
      </w:r>
      <w:r w:rsidRPr="000203A5">
        <w:rPr>
          <w:rFonts w:ascii="Times New Roman" w:eastAsia="Calibri" w:hAnsi="Times New Roman"/>
          <w:i/>
          <w:sz w:val="28"/>
          <w:szCs w:val="28"/>
        </w:rPr>
        <w:t xml:space="preserve"> отказ</w:t>
      </w:r>
      <w:r w:rsidR="00241398" w:rsidRPr="000203A5">
        <w:rPr>
          <w:rFonts w:ascii="Times New Roman" w:eastAsia="Calibri" w:hAnsi="Times New Roman"/>
          <w:i/>
          <w:sz w:val="28"/>
          <w:szCs w:val="28"/>
        </w:rPr>
        <w:t>е</w:t>
      </w:r>
      <w:r w:rsidRPr="000203A5">
        <w:rPr>
          <w:rFonts w:ascii="Times New Roman" w:eastAsia="Calibri" w:hAnsi="Times New Roman"/>
          <w:i/>
          <w:sz w:val="28"/>
          <w:szCs w:val="28"/>
        </w:rPr>
        <w:t xml:space="preserve"> в возмещении расходов на санаторно-курортное лечение.</w:t>
      </w:r>
    </w:p>
    <w:p w:rsidR="00CE4C9C" w:rsidRPr="000203A5" w:rsidRDefault="00CE4C9C" w:rsidP="000E710F">
      <w:pPr>
        <w:spacing w:after="0" w:line="360" w:lineRule="auto"/>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ab/>
        <w:t xml:space="preserve">В июне 2018 года </w:t>
      </w:r>
      <w:r w:rsidR="0071091C" w:rsidRPr="000203A5">
        <w:rPr>
          <w:rFonts w:ascii="Times New Roman" w:eastAsia="Times New Roman" w:hAnsi="Times New Roman" w:cs="Times New Roman"/>
          <w:sz w:val="28"/>
          <w:szCs w:val="28"/>
        </w:rPr>
        <w:t xml:space="preserve">гр. Н., которая является представителем коренных малочисленных народов, проживающих в Камчатском крае, </w:t>
      </w:r>
      <w:r w:rsidRPr="000203A5">
        <w:rPr>
          <w:rFonts w:ascii="Times New Roman" w:eastAsia="Times New Roman" w:hAnsi="Times New Roman" w:cs="Times New Roman"/>
          <w:sz w:val="28"/>
          <w:szCs w:val="28"/>
        </w:rPr>
        <w:t xml:space="preserve">подала в Министерство здравоохранения Камчатского края заявление о возмещении расходов на санаторно-курортное лечение с приложенными документами. Однако в возмещении расходов заявительнице было отказано. По информации Министерства, основанием для принятия решения об отказе послужило непредставление заявителем документа, подтверждающего принадлежность к коренным малочисленным народам. В качестве документального подтверждения отношения к коренным малочисленным народам Н. была представлена архивная справка, выданная филиалом КГКУ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Государственный архив Камчатского края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Однако, по мнению Министерства</w:t>
      </w:r>
      <w:r w:rsidR="0071091C"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у КГКУ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Государственный архив Камчатского края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отсутствуют полномочия по установлению принадлежности к КМНС. В свою очередь, в 2016 году Министерством производилось возмещение </w:t>
      </w:r>
      <w:r w:rsidR="005102B0" w:rsidRPr="000203A5">
        <w:rPr>
          <w:rFonts w:ascii="Times New Roman" w:eastAsia="Times New Roman" w:hAnsi="Times New Roman" w:cs="Times New Roman"/>
          <w:sz w:val="28"/>
          <w:szCs w:val="28"/>
        </w:rPr>
        <w:t xml:space="preserve">гр. </w:t>
      </w:r>
      <w:r w:rsidRPr="000203A5">
        <w:rPr>
          <w:rFonts w:ascii="Times New Roman" w:eastAsia="Times New Roman" w:hAnsi="Times New Roman" w:cs="Times New Roman"/>
          <w:sz w:val="28"/>
          <w:szCs w:val="28"/>
        </w:rPr>
        <w:t>Н. расходов на санаторно-курортное лечение в размере 50% от стоимости путевки на основании аналогичной справки.</w:t>
      </w:r>
    </w:p>
    <w:p w:rsidR="00CE4C9C" w:rsidRPr="000203A5" w:rsidRDefault="0071091C" w:rsidP="000E710F">
      <w:pPr>
        <w:spacing w:after="0" w:line="360" w:lineRule="auto"/>
        <w:ind w:firstLine="851"/>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При этом с</w:t>
      </w:r>
      <w:r w:rsidR="00CE4C9C" w:rsidRPr="000203A5">
        <w:rPr>
          <w:rFonts w:ascii="Times New Roman" w:eastAsia="Times New Roman" w:hAnsi="Times New Roman" w:cs="Times New Roman"/>
          <w:sz w:val="28"/>
          <w:szCs w:val="28"/>
        </w:rPr>
        <w:t xml:space="preserve">огласно Постановлению Правительства Камчатского края от 21.12.2017 № 560-П </w:t>
      </w:r>
      <w:r w:rsidR="00BD660A" w:rsidRPr="000203A5">
        <w:rPr>
          <w:rFonts w:ascii="Times New Roman" w:eastAsia="Times New Roman" w:hAnsi="Times New Roman" w:cs="Times New Roman"/>
          <w:sz w:val="28"/>
          <w:szCs w:val="28"/>
        </w:rPr>
        <w:t>«</w:t>
      </w:r>
      <w:r w:rsidR="00CE4C9C" w:rsidRPr="000203A5">
        <w:rPr>
          <w:rFonts w:ascii="Times New Roman" w:eastAsia="Times New Roman" w:hAnsi="Times New Roman" w:cs="Times New Roman"/>
          <w:sz w:val="28"/>
          <w:szCs w:val="28"/>
        </w:rPr>
        <w:t>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2018 год и на плановый период 2019 и 2020 годов</w:t>
      </w:r>
      <w:r w:rsidR="00BD660A" w:rsidRPr="000203A5">
        <w:rPr>
          <w:rFonts w:ascii="Times New Roman" w:eastAsia="Times New Roman" w:hAnsi="Times New Roman" w:cs="Times New Roman"/>
          <w:sz w:val="28"/>
          <w:szCs w:val="28"/>
        </w:rPr>
        <w:t>»</w:t>
      </w:r>
      <w:r w:rsidR="00CE4C9C" w:rsidRPr="000203A5">
        <w:rPr>
          <w:rFonts w:ascii="Times New Roman" w:eastAsia="Times New Roman" w:hAnsi="Times New Roman" w:cs="Times New Roman"/>
          <w:sz w:val="28"/>
          <w:szCs w:val="28"/>
        </w:rPr>
        <w:t xml:space="preserve"> принадлежность коренных малочисленных народов подтверждается архивными справками. В то время как в приказе Министерства здравоохранения Камчатского края от 10.01.2013 № 7 </w:t>
      </w:r>
      <w:r w:rsidRPr="000203A5">
        <w:rPr>
          <w:rFonts w:ascii="Times New Roman" w:eastAsia="Times New Roman" w:hAnsi="Times New Roman" w:cs="Times New Roman"/>
          <w:sz w:val="28"/>
          <w:szCs w:val="28"/>
        </w:rPr>
        <w:t>не перечислены</w:t>
      </w:r>
      <w:r w:rsidR="00CE4C9C" w:rsidRPr="000203A5">
        <w:rPr>
          <w:rFonts w:ascii="Times New Roman" w:eastAsia="Times New Roman" w:hAnsi="Times New Roman" w:cs="Times New Roman"/>
          <w:sz w:val="28"/>
          <w:szCs w:val="28"/>
        </w:rPr>
        <w:t xml:space="preserve"> документ</w:t>
      </w:r>
      <w:r w:rsidRPr="000203A5">
        <w:rPr>
          <w:rFonts w:ascii="Times New Roman" w:eastAsia="Times New Roman" w:hAnsi="Times New Roman" w:cs="Times New Roman"/>
          <w:sz w:val="28"/>
          <w:szCs w:val="28"/>
        </w:rPr>
        <w:t>ы,</w:t>
      </w:r>
      <w:r w:rsidR="00CE4C9C"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подтверждающие отношение к коренным малочисленным народам, что, по мнению Уполномоченного, </w:t>
      </w:r>
      <w:r w:rsidR="00CE4C9C" w:rsidRPr="000203A5">
        <w:rPr>
          <w:rFonts w:ascii="Times New Roman" w:eastAsia="Times New Roman" w:hAnsi="Times New Roman" w:cs="Times New Roman"/>
          <w:sz w:val="28"/>
          <w:szCs w:val="28"/>
        </w:rPr>
        <w:t>способствует произвольному отказу гражданину в его праве на санаторно-курортное лечение.</w:t>
      </w:r>
    </w:p>
    <w:p w:rsidR="00CE4C9C" w:rsidRPr="000203A5" w:rsidRDefault="0071091C" w:rsidP="000E710F">
      <w:pPr>
        <w:spacing w:after="0" w:line="360" w:lineRule="auto"/>
        <w:ind w:firstLine="851"/>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Уполномоченный обратился в Прокуратуру Камчатского края с просьбой</w:t>
      </w:r>
      <w:r w:rsidR="00CE4C9C" w:rsidRPr="000203A5">
        <w:rPr>
          <w:rFonts w:ascii="Times New Roman" w:eastAsia="Times New Roman" w:hAnsi="Times New Roman" w:cs="Times New Roman"/>
          <w:sz w:val="28"/>
          <w:szCs w:val="28"/>
        </w:rPr>
        <w:t xml:space="preserve"> провести проверку правомерности отказа </w:t>
      </w:r>
      <w:r w:rsidR="005102B0" w:rsidRPr="000203A5">
        <w:rPr>
          <w:rFonts w:ascii="Times New Roman" w:eastAsia="Times New Roman" w:hAnsi="Times New Roman" w:cs="Times New Roman"/>
          <w:sz w:val="28"/>
          <w:szCs w:val="28"/>
        </w:rPr>
        <w:t xml:space="preserve">гр. </w:t>
      </w:r>
      <w:r w:rsidR="00CE4C9C" w:rsidRPr="000203A5">
        <w:rPr>
          <w:rFonts w:ascii="Times New Roman" w:eastAsia="Times New Roman" w:hAnsi="Times New Roman" w:cs="Times New Roman"/>
          <w:sz w:val="28"/>
          <w:szCs w:val="28"/>
        </w:rPr>
        <w:t>Н</w:t>
      </w:r>
      <w:r w:rsidRPr="000203A5">
        <w:rPr>
          <w:rFonts w:ascii="Times New Roman" w:eastAsia="Times New Roman" w:hAnsi="Times New Roman" w:cs="Times New Roman"/>
          <w:sz w:val="28"/>
          <w:szCs w:val="28"/>
        </w:rPr>
        <w:t>.</w:t>
      </w:r>
      <w:r w:rsidR="00CE4C9C" w:rsidRPr="000203A5">
        <w:rPr>
          <w:rFonts w:ascii="Times New Roman" w:eastAsia="Times New Roman" w:hAnsi="Times New Roman" w:cs="Times New Roman"/>
          <w:sz w:val="28"/>
          <w:szCs w:val="28"/>
        </w:rPr>
        <w:t xml:space="preserve"> в возмещении расходов на санаторно-курортное лечение в 2018 году.</w:t>
      </w:r>
    </w:p>
    <w:p w:rsidR="0071091C" w:rsidRPr="000203A5" w:rsidRDefault="00012582" w:rsidP="000E710F">
      <w:pPr>
        <w:pStyle w:val="2a"/>
        <w:tabs>
          <w:tab w:val="left" w:pos="709"/>
        </w:tabs>
        <w:spacing w:after="0" w:line="360" w:lineRule="auto"/>
        <w:jc w:val="both"/>
        <w:rPr>
          <w:rFonts w:eastAsia="Calibri"/>
          <w:i/>
          <w:sz w:val="28"/>
          <w:szCs w:val="28"/>
        </w:rPr>
      </w:pPr>
      <w:r w:rsidRPr="000203A5">
        <w:rPr>
          <w:rFonts w:eastAsia="Calibri"/>
          <w:sz w:val="28"/>
          <w:szCs w:val="28"/>
        </w:rPr>
        <w:tab/>
      </w:r>
      <w:r w:rsidR="00241398" w:rsidRPr="000203A5">
        <w:rPr>
          <w:rFonts w:eastAsia="Calibri"/>
          <w:sz w:val="28"/>
          <w:szCs w:val="28"/>
        </w:rPr>
        <w:t>Согласно ответу</w:t>
      </w:r>
      <w:r w:rsidR="0071091C" w:rsidRPr="000203A5">
        <w:rPr>
          <w:rFonts w:eastAsia="Calibri"/>
          <w:sz w:val="28"/>
          <w:szCs w:val="28"/>
        </w:rPr>
        <w:t xml:space="preserve"> Прокуратуры Камчатского края от 31.10.2018 № 7/5-487-2018</w:t>
      </w:r>
      <w:r w:rsidRPr="000203A5">
        <w:rPr>
          <w:sz w:val="28"/>
          <w:szCs w:val="28"/>
        </w:rPr>
        <w:t xml:space="preserve"> (</w:t>
      </w:r>
      <w:r w:rsidRPr="000203A5">
        <w:rPr>
          <w:rFonts w:eastAsia="Calibri"/>
          <w:sz w:val="28"/>
          <w:szCs w:val="28"/>
        </w:rPr>
        <w:t xml:space="preserve">Уполномоченным изъяты отдельные данные в соответствии с Федеральным законом от 27.07.2006 № 152-ФЗ </w:t>
      </w:r>
      <w:r w:rsidR="00BD660A" w:rsidRPr="000203A5">
        <w:rPr>
          <w:rFonts w:eastAsia="Calibri"/>
          <w:sz w:val="28"/>
          <w:szCs w:val="28"/>
        </w:rPr>
        <w:t>«</w:t>
      </w:r>
      <w:r w:rsidRPr="000203A5">
        <w:rPr>
          <w:rFonts w:eastAsia="Calibri"/>
          <w:sz w:val="28"/>
          <w:szCs w:val="28"/>
        </w:rPr>
        <w:t>О персональных данных</w:t>
      </w:r>
      <w:r w:rsidR="00BD660A" w:rsidRPr="000203A5">
        <w:rPr>
          <w:rFonts w:eastAsia="Calibri"/>
          <w:sz w:val="28"/>
          <w:szCs w:val="28"/>
        </w:rPr>
        <w:t>»</w:t>
      </w:r>
      <w:r w:rsidRPr="000203A5">
        <w:rPr>
          <w:rFonts w:eastAsia="Calibri"/>
          <w:sz w:val="28"/>
          <w:szCs w:val="28"/>
        </w:rPr>
        <w:t>)</w:t>
      </w:r>
      <w:r w:rsidR="0071091C" w:rsidRPr="000203A5">
        <w:rPr>
          <w:rFonts w:eastAsia="Calibri"/>
          <w:sz w:val="28"/>
          <w:szCs w:val="28"/>
        </w:rPr>
        <w:t xml:space="preserve">, </w:t>
      </w:r>
      <w:r w:rsidR="00241398" w:rsidRPr="000203A5">
        <w:rPr>
          <w:rFonts w:eastAsia="Calibri"/>
          <w:sz w:val="28"/>
          <w:szCs w:val="28"/>
        </w:rPr>
        <w:t>«</w:t>
      </w:r>
      <w:r w:rsidR="0071091C" w:rsidRPr="000203A5">
        <w:rPr>
          <w:rFonts w:eastAsia="Calibri"/>
          <w:i/>
          <w:sz w:val="28"/>
          <w:szCs w:val="28"/>
        </w:rPr>
        <w:t xml:space="preserve">прокуратурой проведена проверка по факту отказа Министерством здравоохранения Камчатского края в возмещении Н. расходов на санаторно-курортное лечение. Установлено, что в 2016 году Н. обратилась в Министерство здравоохранения Камчатского края с заявлением о предоставлении денежной компенсации как представителю коренных малочисленных народов Севера за проведенное санаторно-курортное лечение, представив архивную справку с указанием отнесения Н. к коренным малочисленным народа Севера и имеющей национальность </w:t>
      </w:r>
      <w:r w:rsidR="00BD660A" w:rsidRPr="000203A5">
        <w:rPr>
          <w:rFonts w:eastAsia="Calibri"/>
          <w:i/>
          <w:sz w:val="28"/>
          <w:szCs w:val="28"/>
        </w:rPr>
        <w:t>«</w:t>
      </w:r>
      <w:r w:rsidR="0071091C" w:rsidRPr="000203A5">
        <w:rPr>
          <w:rFonts w:eastAsia="Calibri"/>
          <w:i/>
          <w:sz w:val="28"/>
          <w:szCs w:val="28"/>
        </w:rPr>
        <w:t>корячка</w:t>
      </w:r>
      <w:r w:rsidR="00BD660A" w:rsidRPr="000203A5">
        <w:rPr>
          <w:rFonts w:eastAsia="Calibri"/>
          <w:i/>
          <w:sz w:val="28"/>
          <w:szCs w:val="28"/>
        </w:rPr>
        <w:t>»</w:t>
      </w:r>
      <w:r w:rsidR="0071091C" w:rsidRPr="000203A5">
        <w:rPr>
          <w:rFonts w:eastAsia="Calibri"/>
          <w:i/>
          <w:sz w:val="28"/>
          <w:szCs w:val="28"/>
        </w:rPr>
        <w:t>.</w:t>
      </w:r>
    </w:p>
    <w:p w:rsidR="0071091C" w:rsidRPr="000203A5" w:rsidRDefault="0071091C" w:rsidP="000E710F">
      <w:pPr>
        <w:pStyle w:val="2a"/>
        <w:tabs>
          <w:tab w:val="left" w:pos="709"/>
        </w:tabs>
        <w:spacing w:after="0" w:line="360" w:lineRule="auto"/>
        <w:jc w:val="both"/>
        <w:rPr>
          <w:rFonts w:eastAsia="Calibri"/>
          <w:i/>
          <w:sz w:val="28"/>
          <w:szCs w:val="28"/>
        </w:rPr>
      </w:pPr>
      <w:r w:rsidRPr="000203A5">
        <w:rPr>
          <w:rFonts w:eastAsia="Calibri"/>
          <w:i/>
          <w:sz w:val="28"/>
          <w:szCs w:val="28"/>
        </w:rPr>
        <w:tab/>
        <w:t xml:space="preserve">На основании предоставленных Н. документов приказом Министерства здравоохранения Камчатского края заявителю в 2016 году произведено возмещение стоимости санаторно-курортной путевки в размере 50% из средств, предусмотренных для целей государственной программы </w:t>
      </w:r>
      <w:r w:rsidR="00BD660A" w:rsidRPr="000203A5">
        <w:rPr>
          <w:rFonts w:eastAsia="Calibri"/>
          <w:i/>
          <w:sz w:val="28"/>
          <w:szCs w:val="28"/>
        </w:rPr>
        <w:t>«</w:t>
      </w:r>
      <w:r w:rsidRPr="000203A5">
        <w:rPr>
          <w:rFonts w:eastAsia="Calibri"/>
          <w:i/>
          <w:sz w:val="28"/>
          <w:szCs w:val="28"/>
        </w:rPr>
        <w:t>Развитие здравоохранения Камчатского края на 2014-2020 годы</w:t>
      </w:r>
      <w:r w:rsidR="00BD660A" w:rsidRPr="000203A5">
        <w:rPr>
          <w:rFonts w:eastAsia="Calibri"/>
          <w:i/>
          <w:sz w:val="28"/>
          <w:szCs w:val="28"/>
        </w:rPr>
        <w:t>»</w:t>
      </w:r>
      <w:r w:rsidRPr="000203A5">
        <w:rPr>
          <w:rFonts w:eastAsia="Calibri"/>
          <w:i/>
          <w:sz w:val="28"/>
          <w:szCs w:val="28"/>
        </w:rPr>
        <w:t>.</w:t>
      </w:r>
    </w:p>
    <w:p w:rsidR="0071091C" w:rsidRPr="000203A5" w:rsidRDefault="0071091C" w:rsidP="000E710F">
      <w:pPr>
        <w:pStyle w:val="2a"/>
        <w:tabs>
          <w:tab w:val="left" w:pos="709"/>
        </w:tabs>
        <w:spacing w:after="0" w:line="360" w:lineRule="auto"/>
        <w:jc w:val="both"/>
        <w:rPr>
          <w:rFonts w:eastAsia="Calibri"/>
          <w:i/>
          <w:sz w:val="28"/>
          <w:szCs w:val="28"/>
        </w:rPr>
      </w:pPr>
      <w:r w:rsidRPr="000203A5">
        <w:rPr>
          <w:rFonts w:eastAsia="Calibri"/>
          <w:i/>
          <w:sz w:val="28"/>
          <w:szCs w:val="28"/>
        </w:rPr>
        <w:tab/>
        <w:t xml:space="preserve">В 2018 году Н. </w:t>
      </w:r>
      <w:r w:rsidR="005102B0" w:rsidRPr="000203A5">
        <w:rPr>
          <w:rFonts w:eastAsia="Calibri"/>
          <w:i/>
          <w:sz w:val="28"/>
          <w:szCs w:val="28"/>
        </w:rPr>
        <w:t xml:space="preserve">вновь </w:t>
      </w:r>
      <w:r w:rsidRPr="000203A5">
        <w:rPr>
          <w:rFonts w:eastAsia="Calibri"/>
          <w:i/>
          <w:sz w:val="28"/>
          <w:szCs w:val="28"/>
        </w:rPr>
        <w:t xml:space="preserve">обратилась в Министерство здравоохранения Камчатского края с заявлением о возмещении стоимости путевки на санаторно-курортное лечение как представителю коренных малочисленных народов Севера, представив архивную справку с указанием отнесения Н. к коренным малочисленным народа Севера и имеющей национальность </w:t>
      </w:r>
      <w:r w:rsidR="00BD660A" w:rsidRPr="000203A5">
        <w:rPr>
          <w:rFonts w:eastAsia="Calibri"/>
          <w:i/>
          <w:sz w:val="28"/>
          <w:szCs w:val="28"/>
        </w:rPr>
        <w:t>«</w:t>
      </w:r>
      <w:r w:rsidRPr="000203A5">
        <w:rPr>
          <w:rFonts w:eastAsia="Calibri"/>
          <w:i/>
          <w:sz w:val="28"/>
          <w:szCs w:val="28"/>
        </w:rPr>
        <w:t>корячка</w:t>
      </w:r>
      <w:r w:rsidR="00BD660A" w:rsidRPr="000203A5">
        <w:rPr>
          <w:rFonts w:eastAsia="Calibri"/>
          <w:i/>
          <w:sz w:val="28"/>
          <w:szCs w:val="28"/>
        </w:rPr>
        <w:t>»</w:t>
      </w:r>
      <w:r w:rsidRPr="000203A5">
        <w:rPr>
          <w:rFonts w:eastAsia="Calibri"/>
          <w:i/>
          <w:sz w:val="28"/>
          <w:szCs w:val="28"/>
        </w:rPr>
        <w:t>. Данная справка идентична архивной справке, предоставленной Н. в Министерство здравоохранения Камчатского края в 2016 году. Министерством здравоохранения Камчатского края письмом от 16.07.2018 за исх. № 2121/6580 Н. отказано в возмещении расходов на санаторно-курортное лечение, поскольку архивная справка не является документом, подтверждающим принадлежность заяви</w:t>
      </w:r>
      <w:r w:rsidRPr="000203A5">
        <w:rPr>
          <w:rFonts w:eastAsia="Calibri"/>
          <w:i/>
          <w:sz w:val="28"/>
          <w:szCs w:val="28"/>
        </w:rPr>
        <w:lastRenderedPageBreak/>
        <w:t>теля к коренным малочисленным народам Севера. Для решения вопроса о возмещении вышеуказанных расходов Н. рекомендовано обратиться в суд за установлением факта принадлежности к коренному малочисленному народу Севера и повторно предоставить в Министерство здравоохранения Камчатского края пакет документов вместе с решением суда.</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i/>
          <w:sz w:val="28"/>
          <w:szCs w:val="28"/>
        </w:rPr>
      </w:pPr>
      <w:r w:rsidRPr="000203A5">
        <w:rPr>
          <w:rFonts w:ascii="Times New Roman" w:hAnsi="Times New Roman" w:cs="Times New Roman"/>
          <w:i/>
          <w:sz w:val="28"/>
          <w:szCs w:val="28"/>
        </w:rPr>
        <w:t xml:space="preserve">Проведенной антикоррупционной экспертизой приказа от 10.01.2013 № 7 </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Об утверждении Положения о порядке возмещения представителям коренных малочисленных народов Севера, проживающим в Камчатском крае, расходов на санаторно-курортное лечение Министерством здравоохранения Камчатского края на 2013-2015 годы</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 xml:space="preserve"> (далее — Положение), выявлены следующие коррупциогенные факторы, способствующие коррупционным проявлениям со стороны должностных лиц Министерства здравоохранения Камчатского края (далее </w:t>
      </w:r>
      <w:r w:rsidR="00753EF2" w:rsidRPr="000203A5">
        <w:rPr>
          <w:rFonts w:ascii="Times New Roman" w:eastAsia="Calibri" w:hAnsi="Times New Roman" w:cs="Times New Roman"/>
          <w:sz w:val="28"/>
          <w:szCs w:val="28"/>
        </w:rPr>
        <w:t>–</w:t>
      </w:r>
      <w:r w:rsidRPr="000203A5">
        <w:rPr>
          <w:rFonts w:ascii="Times New Roman" w:hAnsi="Times New Roman" w:cs="Times New Roman"/>
          <w:i/>
          <w:sz w:val="28"/>
          <w:szCs w:val="28"/>
        </w:rPr>
        <w:t xml:space="preserve"> Министерство), ответственных за организацию работы по возмещению представителям коренных малочисленных народов Севера, проживающим в Камчатском крае</w:t>
      </w:r>
      <w:r w:rsidR="00753EF2" w:rsidRPr="000203A5">
        <w:rPr>
          <w:rFonts w:ascii="Times New Roman" w:hAnsi="Times New Roman" w:cs="Times New Roman"/>
          <w:i/>
          <w:sz w:val="28"/>
          <w:szCs w:val="28"/>
        </w:rPr>
        <w:t>,</w:t>
      </w:r>
      <w:r w:rsidRPr="000203A5">
        <w:rPr>
          <w:rFonts w:ascii="Times New Roman" w:hAnsi="Times New Roman" w:cs="Times New Roman"/>
          <w:i/>
          <w:sz w:val="28"/>
          <w:szCs w:val="28"/>
        </w:rPr>
        <w:t xml:space="preserve"> расходов на санаторно-курортное</w:t>
      </w:r>
      <w:r w:rsidR="00753EF2" w:rsidRPr="000203A5">
        <w:rPr>
          <w:rFonts w:ascii="Times New Roman" w:hAnsi="Times New Roman" w:cs="Times New Roman"/>
          <w:i/>
          <w:sz w:val="28"/>
          <w:szCs w:val="28"/>
        </w:rPr>
        <w:t xml:space="preserve"> лечение</w:t>
      </w:r>
      <w:r w:rsidRPr="000203A5">
        <w:rPr>
          <w:rFonts w:ascii="Times New Roman" w:hAnsi="Times New Roman" w:cs="Times New Roman"/>
          <w:i/>
          <w:sz w:val="28"/>
          <w:szCs w:val="28"/>
        </w:rPr>
        <w:t>.</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i/>
          <w:sz w:val="28"/>
          <w:szCs w:val="28"/>
        </w:rPr>
      </w:pPr>
      <w:r w:rsidRPr="000203A5">
        <w:rPr>
          <w:rFonts w:ascii="Times New Roman" w:hAnsi="Times New Roman" w:cs="Times New Roman"/>
          <w:i/>
          <w:sz w:val="28"/>
          <w:szCs w:val="28"/>
        </w:rPr>
        <w:t>Согласно подпункту 2 пункта 5 Положения возмещение расходов на санаторно-курортное лечение осуществляется уполномоченным органом на основании заявления гражданина с приложением, в том числе копии документа, подтверждающего принадлежность гражданина к коренным малочисленным народам Севера. При этом конкретный документ в качестве подтверждения принадлежности гражданина к коренным малоч</w:t>
      </w:r>
      <w:r w:rsidR="005102B0" w:rsidRPr="000203A5">
        <w:rPr>
          <w:rFonts w:ascii="Times New Roman" w:hAnsi="Times New Roman" w:cs="Times New Roman"/>
          <w:i/>
          <w:sz w:val="28"/>
          <w:szCs w:val="28"/>
        </w:rPr>
        <w:t>исленным народам Севера данным П</w:t>
      </w:r>
      <w:r w:rsidRPr="000203A5">
        <w:rPr>
          <w:rFonts w:ascii="Times New Roman" w:hAnsi="Times New Roman" w:cs="Times New Roman"/>
          <w:i/>
          <w:sz w:val="28"/>
          <w:szCs w:val="28"/>
        </w:rPr>
        <w:t>оложением не указан и не определен.</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i/>
          <w:sz w:val="28"/>
          <w:szCs w:val="28"/>
        </w:rPr>
      </w:pPr>
      <w:r w:rsidRPr="000203A5">
        <w:rPr>
          <w:rFonts w:ascii="Times New Roman" w:hAnsi="Times New Roman" w:cs="Times New Roman"/>
          <w:i/>
          <w:sz w:val="28"/>
          <w:szCs w:val="28"/>
        </w:rPr>
        <w:t>На основании п.п. 2 п. 5 Положения Министерств</w:t>
      </w:r>
      <w:r w:rsidR="00241398" w:rsidRPr="000203A5">
        <w:rPr>
          <w:rFonts w:ascii="Times New Roman" w:hAnsi="Times New Roman" w:cs="Times New Roman"/>
          <w:i/>
          <w:sz w:val="28"/>
          <w:szCs w:val="28"/>
        </w:rPr>
        <w:t>о</w:t>
      </w:r>
      <w:r w:rsidRPr="000203A5">
        <w:rPr>
          <w:rFonts w:ascii="Times New Roman" w:hAnsi="Times New Roman" w:cs="Times New Roman"/>
          <w:i/>
          <w:sz w:val="28"/>
          <w:szCs w:val="28"/>
        </w:rPr>
        <w:t xml:space="preserve"> в одном случае принимает архивные справки в качестве надлежащего документа для возмещения расходов на санаторно-курортное лечение, а в другом случае отказывает в возмещении таких расходов, что свидетельствует о широте полномочий и принятии решений по своему усмотрению и является коррупциогенным фактором.</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i/>
          <w:sz w:val="28"/>
          <w:szCs w:val="28"/>
        </w:rPr>
      </w:pPr>
      <w:r w:rsidRPr="000203A5">
        <w:rPr>
          <w:rFonts w:ascii="Times New Roman" w:hAnsi="Times New Roman" w:cs="Times New Roman"/>
          <w:i/>
          <w:sz w:val="28"/>
          <w:szCs w:val="28"/>
        </w:rPr>
        <w:t>Требования, выраженные в истребовании Министерством от граждан документа, подтверждающего принадлежность к коренным малочисленным народам Севера</w:t>
      </w:r>
      <w:r w:rsidR="00241398" w:rsidRPr="000203A5">
        <w:rPr>
          <w:rFonts w:ascii="Times New Roman" w:hAnsi="Times New Roman" w:cs="Times New Roman"/>
          <w:i/>
          <w:sz w:val="28"/>
          <w:szCs w:val="28"/>
        </w:rPr>
        <w:t>,</w:t>
      </w:r>
      <w:r w:rsidRPr="000203A5">
        <w:rPr>
          <w:rFonts w:ascii="Times New Roman" w:hAnsi="Times New Roman" w:cs="Times New Roman"/>
          <w:i/>
          <w:sz w:val="28"/>
          <w:szCs w:val="28"/>
        </w:rPr>
        <w:t xml:space="preserve"> в виде судебного решения являются завышенными, поскольку не </w:t>
      </w:r>
      <w:r w:rsidRPr="000203A5">
        <w:rPr>
          <w:rFonts w:ascii="Times New Roman" w:hAnsi="Times New Roman" w:cs="Times New Roman"/>
          <w:i/>
          <w:sz w:val="28"/>
          <w:szCs w:val="28"/>
        </w:rPr>
        <w:lastRenderedPageBreak/>
        <w:t>предусмотрены действующим законодательством и вышеуказанным Положением. Вид и форма вышеуказанного документа Положением не конкретизированы и не определены.</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i/>
          <w:sz w:val="28"/>
          <w:szCs w:val="28"/>
        </w:rPr>
      </w:pPr>
      <w:r w:rsidRPr="000203A5">
        <w:rPr>
          <w:rFonts w:ascii="Times New Roman" w:hAnsi="Times New Roman" w:cs="Times New Roman"/>
          <w:i/>
          <w:sz w:val="28"/>
          <w:szCs w:val="28"/>
        </w:rPr>
        <w:t>В целях устранения выявленных нарушений 31.10.2018 Прокуратурой Камчат</w:t>
      </w:r>
      <w:r w:rsidR="00E44F22" w:rsidRPr="000203A5">
        <w:rPr>
          <w:rFonts w:ascii="Times New Roman" w:hAnsi="Times New Roman" w:cs="Times New Roman"/>
          <w:i/>
          <w:sz w:val="28"/>
          <w:szCs w:val="28"/>
        </w:rPr>
        <w:t>с</w:t>
      </w:r>
      <w:r w:rsidRPr="000203A5">
        <w:rPr>
          <w:rFonts w:ascii="Times New Roman" w:hAnsi="Times New Roman" w:cs="Times New Roman"/>
          <w:i/>
          <w:sz w:val="28"/>
          <w:szCs w:val="28"/>
        </w:rPr>
        <w:t>кого края и.о. Министра здравоохранения Камчатского края направлено требование об изменении нормативного правового акта с целью исключения выявленных коррупциогенных факторов, которое в настоящее время находится на рассмотрении.</w:t>
      </w:r>
      <w:r w:rsidR="00BD660A" w:rsidRPr="000203A5">
        <w:rPr>
          <w:rFonts w:ascii="Times New Roman" w:hAnsi="Times New Roman" w:cs="Times New Roman"/>
          <w:i/>
          <w:sz w:val="28"/>
          <w:szCs w:val="28"/>
        </w:rPr>
        <w:t>»</w:t>
      </w:r>
      <w:r w:rsidRPr="000203A5">
        <w:rPr>
          <w:rFonts w:ascii="Times New Roman" w:hAnsi="Times New Roman" w:cs="Times New Roman"/>
          <w:i/>
          <w:sz w:val="28"/>
          <w:szCs w:val="28"/>
        </w:rPr>
        <w:t>.</w:t>
      </w:r>
    </w:p>
    <w:p w:rsidR="00AF6955" w:rsidRPr="000203A5" w:rsidRDefault="00AF6955" w:rsidP="000E710F">
      <w:pPr>
        <w:widowControl w:val="0"/>
        <w:tabs>
          <w:tab w:val="left" w:pos="709"/>
        </w:tabs>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Гр.</w:t>
      </w:r>
      <w:r w:rsidR="00264EB4" w:rsidRPr="000203A5">
        <w:rPr>
          <w:rFonts w:ascii="Times New Roman" w:hAnsi="Times New Roman" w:cs="Times New Roman"/>
          <w:sz w:val="28"/>
          <w:szCs w:val="28"/>
        </w:rPr>
        <w:t xml:space="preserve"> </w:t>
      </w:r>
      <w:r w:rsidRPr="000203A5">
        <w:rPr>
          <w:rFonts w:ascii="Times New Roman" w:hAnsi="Times New Roman" w:cs="Times New Roman"/>
          <w:sz w:val="28"/>
          <w:szCs w:val="28"/>
        </w:rPr>
        <w:t>Н., не дожидаясь положительного решения ее вопроса, обратилась в суд с заявлением об установлении национальной принадлежности. Минз</w:t>
      </w:r>
      <w:r w:rsidR="005102B0" w:rsidRPr="000203A5">
        <w:rPr>
          <w:rFonts w:ascii="Times New Roman" w:hAnsi="Times New Roman" w:cs="Times New Roman"/>
          <w:sz w:val="28"/>
          <w:szCs w:val="28"/>
        </w:rPr>
        <w:t>д</w:t>
      </w:r>
      <w:r w:rsidRPr="000203A5">
        <w:rPr>
          <w:rFonts w:ascii="Times New Roman" w:hAnsi="Times New Roman" w:cs="Times New Roman"/>
          <w:sz w:val="28"/>
          <w:szCs w:val="28"/>
        </w:rPr>
        <w:t>рав Камчатского края компенсировал ей стоимость санаторно-курортного лечения.</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Уполномоченный отмечает, что </w:t>
      </w:r>
      <w:r w:rsidR="00C20798" w:rsidRPr="000203A5">
        <w:rPr>
          <w:rFonts w:ascii="Times New Roman" w:hAnsi="Times New Roman" w:cs="Times New Roman"/>
          <w:sz w:val="28"/>
          <w:szCs w:val="28"/>
        </w:rPr>
        <w:t>в</w:t>
      </w:r>
      <w:r w:rsidR="00AF6955" w:rsidRPr="000203A5">
        <w:rPr>
          <w:rFonts w:ascii="Times New Roman" w:hAnsi="Times New Roman" w:cs="Times New Roman"/>
          <w:sz w:val="28"/>
          <w:szCs w:val="28"/>
        </w:rPr>
        <w:t xml:space="preserve"> настояще</w:t>
      </w:r>
      <w:r w:rsidR="00C20798" w:rsidRPr="000203A5">
        <w:rPr>
          <w:rFonts w:ascii="Times New Roman" w:hAnsi="Times New Roman" w:cs="Times New Roman"/>
          <w:sz w:val="28"/>
          <w:szCs w:val="28"/>
        </w:rPr>
        <w:t>е временя</w:t>
      </w:r>
      <w:r w:rsidR="00AF6955" w:rsidRPr="000203A5">
        <w:rPr>
          <w:rFonts w:ascii="Times New Roman" w:hAnsi="Times New Roman" w:cs="Times New Roman"/>
          <w:sz w:val="28"/>
          <w:szCs w:val="28"/>
        </w:rPr>
        <w:t xml:space="preserve"> </w:t>
      </w:r>
      <w:r w:rsidR="00C20798" w:rsidRPr="000203A5">
        <w:rPr>
          <w:rFonts w:ascii="Times New Roman" w:hAnsi="Times New Roman" w:cs="Times New Roman"/>
          <w:sz w:val="28"/>
          <w:szCs w:val="28"/>
        </w:rPr>
        <w:t>проект приказа Минздрава Камчатского края о внесении изменений</w:t>
      </w:r>
      <w:r w:rsidR="00AF6955" w:rsidRPr="000203A5">
        <w:rPr>
          <w:rFonts w:ascii="Times New Roman" w:hAnsi="Times New Roman" w:cs="Times New Roman"/>
          <w:sz w:val="28"/>
          <w:szCs w:val="28"/>
        </w:rPr>
        <w:t xml:space="preserve"> в </w:t>
      </w:r>
      <w:r w:rsidRPr="000203A5">
        <w:rPr>
          <w:rFonts w:ascii="Times New Roman" w:hAnsi="Times New Roman" w:cs="Times New Roman"/>
          <w:sz w:val="28"/>
          <w:szCs w:val="28"/>
        </w:rPr>
        <w:t xml:space="preserve"> Положение</w:t>
      </w:r>
      <w:r w:rsidR="00AF6955" w:rsidRPr="000203A5">
        <w:rPr>
          <w:rFonts w:ascii="Times New Roman" w:hAnsi="Times New Roman" w:cs="Times New Roman"/>
          <w:sz w:val="28"/>
          <w:szCs w:val="28"/>
        </w:rPr>
        <w:t xml:space="preserve"> </w:t>
      </w:r>
      <w:r w:rsidRPr="000203A5">
        <w:rPr>
          <w:rFonts w:ascii="Times New Roman" w:hAnsi="Times New Roman" w:cs="Times New Roman"/>
          <w:sz w:val="28"/>
          <w:szCs w:val="28"/>
        </w:rPr>
        <w:t>о порядке возмещения представителям коренных малочисленных народов Севера, проживающим в Камчатском крае</w:t>
      </w:r>
      <w:r w:rsidR="000E710F" w:rsidRPr="000203A5">
        <w:rPr>
          <w:rFonts w:ascii="Times New Roman" w:hAnsi="Times New Roman" w:cs="Times New Roman"/>
          <w:sz w:val="28"/>
          <w:szCs w:val="28"/>
        </w:rPr>
        <w:t>,</w:t>
      </w:r>
      <w:r w:rsidRPr="000203A5">
        <w:rPr>
          <w:rFonts w:ascii="Times New Roman" w:hAnsi="Times New Roman" w:cs="Times New Roman"/>
          <w:sz w:val="28"/>
          <w:szCs w:val="28"/>
        </w:rPr>
        <w:t xml:space="preserve"> стоимости расходов на сан</w:t>
      </w:r>
      <w:r w:rsidR="00753EF2" w:rsidRPr="000203A5">
        <w:rPr>
          <w:rFonts w:ascii="Times New Roman" w:hAnsi="Times New Roman" w:cs="Times New Roman"/>
          <w:sz w:val="28"/>
          <w:szCs w:val="28"/>
        </w:rPr>
        <w:t>аторно-курортное лечение в 2016</w:t>
      </w:r>
      <w:r w:rsidRPr="000203A5">
        <w:rPr>
          <w:rFonts w:ascii="Times New Roman" w:hAnsi="Times New Roman" w:cs="Times New Roman"/>
          <w:sz w:val="28"/>
          <w:szCs w:val="28"/>
        </w:rPr>
        <w:t>-2020 годы</w:t>
      </w:r>
      <w:r w:rsidR="00AF6955" w:rsidRPr="000203A5">
        <w:rPr>
          <w:rFonts w:ascii="Times New Roman" w:hAnsi="Times New Roman" w:cs="Times New Roman"/>
          <w:sz w:val="28"/>
          <w:szCs w:val="28"/>
        </w:rPr>
        <w:t>, утве</w:t>
      </w:r>
      <w:r w:rsidR="000E710F" w:rsidRPr="000203A5">
        <w:rPr>
          <w:rFonts w:ascii="Times New Roman" w:hAnsi="Times New Roman" w:cs="Times New Roman"/>
          <w:sz w:val="28"/>
          <w:szCs w:val="28"/>
        </w:rPr>
        <w:t>р</w:t>
      </w:r>
      <w:r w:rsidR="00AF6955" w:rsidRPr="000203A5">
        <w:rPr>
          <w:rFonts w:ascii="Times New Roman" w:hAnsi="Times New Roman" w:cs="Times New Roman"/>
          <w:sz w:val="28"/>
          <w:szCs w:val="28"/>
        </w:rPr>
        <w:t xml:space="preserve">жденное Приказом Министерства здравоохранения Камчатского края от 10.01.2013 № 7, </w:t>
      </w:r>
      <w:r w:rsidR="00C20798" w:rsidRPr="000203A5">
        <w:rPr>
          <w:rFonts w:ascii="Times New Roman" w:hAnsi="Times New Roman" w:cs="Times New Roman"/>
          <w:sz w:val="28"/>
          <w:szCs w:val="28"/>
        </w:rPr>
        <w:t xml:space="preserve">разработан и </w:t>
      </w:r>
      <w:r w:rsidR="00E44F22" w:rsidRPr="000203A5">
        <w:rPr>
          <w:rFonts w:ascii="Times New Roman" w:hAnsi="Times New Roman" w:cs="Times New Roman"/>
          <w:sz w:val="28"/>
          <w:szCs w:val="28"/>
        </w:rPr>
        <w:t>находится на согласовании</w:t>
      </w:r>
      <w:r w:rsidR="00AF6955" w:rsidRPr="000203A5">
        <w:rPr>
          <w:rFonts w:ascii="Times New Roman" w:hAnsi="Times New Roman" w:cs="Times New Roman"/>
          <w:sz w:val="28"/>
          <w:szCs w:val="28"/>
        </w:rPr>
        <w:t>.</w:t>
      </w:r>
      <w:r w:rsidR="00E44F22" w:rsidRPr="000203A5">
        <w:rPr>
          <w:rFonts w:ascii="Times New Roman" w:hAnsi="Times New Roman" w:cs="Times New Roman"/>
          <w:sz w:val="28"/>
          <w:szCs w:val="28"/>
        </w:rPr>
        <w:t xml:space="preserve"> </w:t>
      </w:r>
    </w:p>
    <w:p w:rsidR="00012582" w:rsidRPr="000203A5" w:rsidRDefault="00012582" w:rsidP="000E710F">
      <w:pPr>
        <w:widowControl w:val="0"/>
        <w:tabs>
          <w:tab w:val="left" w:pos="709"/>
        </w:tabs>
        <w:spacing w:after="0" w:line="360" w:lineRule="auto"/>
        <w:ind w:firstLine="709"/>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 обращает внимание Министерств</w:t>
      </w:r>
      <w:r w:rsidR="00AF6955" w:rsidRPr="000203A5">
        <w:rPr>
          <w:rFonts w:ascii="Times New Roman" w:hAnsi="Times New Roman" w:cs="Times New Roman"/>
          <w:b/>
          <w:i/>
          <w:sz w:val="28"/>
          <w:szCs w:val="28"/>
        </w:rPr>
        <w:t>а</w:t>
      </w:r>
      <w:r w:rsidRPr="000203A5">
        <w:rPr>
          <w:rFonts w:ascii="Times New Roman" w:hAnsi="Times New Roman" w:cs="Times New Roman"/>
          <w:b/>
          <w:i/>
          <w:sz w:val="28"/>
          <w:szCs w:val="28"/>
        </w:rPr>
        <w:t xml:space="preserve"> здравоохранения Камчатского края на необходимость </w:t>
      </w:r>
      <w:r w:rsidR="00AF6955" w:rsidRPr="000203A5">
        <w:rPr>
          <w:rFonts w:ascii="Times New Roman" w:hAnsi="Times New Roman" w:cs="Times New Roman"/>
          <w:b/>
          <w:i/>
          <w:sz w:val="28"/>
          <w:szCs w:val="28"/>
        </w:rPr>
        <w:t xml:space="preserve">устранения выявленных нарушений, связанных с отказом в возмещении расходов на санаторно-курортное лечение </w:t>
      </w:r>
      <w:r w:rsidR="000E710F" w:rsidRPr="000203A5">
        <w:rPr>
          <w:rFonts w:ascii="Times New Roman" w:hAnsi="Times New Roman" w:cs="Times New Roman"/>
          <w:b/>
          <w:i/>
          <w:sz w:val="28"/>
          <w:szCs w:val="28"/>
        </w:rPr>
        <w:t>из-за пред</w:t>
      </w:r>
      <w:r w:rsidR="00241398" w:rsidRPr="000203A5">
        <w:rPr>
          <w:rFonts w:ascii="Times New Roman" w:hAnsi="Times New Roman" w:cs="Times New Roman"/>
          <w:b/>
          <w:i/>
          <w:sz w:val="28"/>
          <w:szCs w:val="28"/>
        </w:rPr>
        <w:t>о</w:t>
      </w:r>
      <w:r w:rsidR="000E710F" w:rsidRPr="000203A5">
        <w:rPr>
          <w:rFonts w:ascii="Times New Roman" w:hAnsi="Times New Roman" w:cs="Times New Roman"/>
          <w:b/>
          <w:i/>
          <w:sz w:val="28"/>
          <w:szCs w:val="28"/>
        </w:rPr>
        <w:t>ставления архивной справки, подтверждающей принадлежность к коренным малочисленным</w:t>
      </w:r>
      <w:r w:rsidR="00AF6955" w:rsidRPr="000203A5">
        <w:rPr>
          <w:rFonts w:ascii="Times New Roman" w:hAnsi="Times New Roman" w:cs="Times New Roman"/>
          <w:b/>
          <w:i/>
          <w:sz w:val="28"/>
          <w:szCs w:val="28"/>
        </w:rPr>
        <w:t xml:space="preserve"> народ</w:t>
      </w:r>
      <w:r w:rsidR="000E710F" w:rsidRPr="000203A5">
        <w:rPr>
          <w:rFonts w:ascii="Times New Roman" w:hAnsi="Times New Roman" w:cs="Times New Roman"/>
          <w:b/>
          <w:i/>
          <w:sz w:val="28"/>
          <w:szCs w:val="28"/>
        </w:rPr>
        <w:t>ам.</w:t>
      </w:r>
    </w:p>
    <w:p w:rsidR="00EC706B" w:rsidRPr="000203A5" w:rsidRDefault="00EC706B" w:rsidP="00606086">
      <w:pPr>
        <w:spacing w:after="0" w:line="240" w:lineRule="auto"/>
        <w:ind w:firstLine="708"/>
        <w:jc w:val="both"/>
        <w:rPr>
          <w:rFonts w:ascii="Times New Roman" w:eastAsia="Times New Roman" w:hAnsi="Times New Roman" w:cs="Times New Roman"/>
          <w:b/>
          <w:i/>
          <w:sz w:val="28"/>
          <w:szCs w:val="28"/>
        </w:rPr>
      </w:pPr>
    </w:p>
    <w:p w:rsidR="00EC706B" w:rsidRPr="000203A5" w:rsidRDefault="00EC706B" w:rsidP="00EC706B">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Нарушение прав отдельных категорий граждан, являющихся жителями Камчатского края, на бесплатное зубопротезирование</w:t>
      </w:r>
    </w:p>
    <w:p w:rsidR="000B2D92" w:rsidRPr="000203A5" w:rsidRDefault="009661D7" w:rsidP="00EC706B">
      <w:pPr>
        <w:pStyle w:val="a6"/>
        <w:spacing w:after="0" w:line="360" w:lineRule="auto"/>
        <w:ind w:left="0" w:firstLine="709"/>
        <w:jc w:val="both"/>
        <w:rPr>
          <w:rFonts w:ascii="Times New Roman" w:eastAsia="Calibri" w:hAnsi="Times New Roman"/>
          <w:i/>
          <w:sz w:val="28"/>
          <w:szCs w:val="28"/>
        </w:rPr>
      </w:pPr>
      <w:r w:rsidRPr="000203A5">
        <w:rPr>
          <w:rFonts w:ascii="Times New Roman" w:eastAsia="Calibri" w:hAnsi="Times New Roman"/>
          <w:i/>
          <w:sz w:val="28"/>
          <w:szCs w:val="28"/>
        </w:rPr>
        <w:t>В августе к</w:t>
      </w:r>
      <w:r w:rsidR="000B2D92" w:rsidRPr="000203A5">
        <w:rPr>
          <w:rFonts w:ascii="Times New Roman" w:eastAsia="Calibri" w:hAnsi="Times New Roman"/>
          <w:i/>
          <w:sz w:val="28"/>
          <w:szCs w:val="28"/>
        </w:rPr>
        <w:t xml:space="preserve"> Уполномо</w:t>
      </w:r>
      <w:r w:rsidRPr="000203A5">
        <w:rPr>
          <w:rFonts w:ascii="Times New Roman" w:eastAsia="Calibri" w:hAnsi="Times New Roman"/>
          <w:i/>
          <w:sz w:val="28"/>
          <w:szCs w:val="28"/>
        </w:rPr>
        <w:t>ченному обратилась пенсионерка Б</w:t>
      </w:r>
      <w:r w:rsidR="000B2D92" w:rsidRPr="000203A5">
        <w:rPr>
          <w:rFonts w:ascii="Times New Roman" w:eastAsia="Calibri" w:hAnsi="Times New Roman"/>
          <w:i/>
          <w:sz w:val="28"/>
          <w:szCs w:val="28"/>
        </w:rPr>
        <w:t xml:space="preserve">. по вопросу </w:t>
      </w:r>
      <w:r w:rsidRPr="000203A5">
        <w:rPr>
          <w:rFonts w:ascii="Times New Roman" w:eastAsia="Calibri" w:hAnsi="Times New Roman"/>
          <w:i/>
          <w:sz w:val="28"/>
          <w:szCs w:val="28"/>
        </w:rPr>
        <w:t>бесплатного</w:t>
      </w:r>
      <w:r w:rsidR="00642FCF" w:rsidRPr="000203A5">
        <w:rPr>
          <w:rFonts w:ascii="Times New Roman" w:eastAsia="Calibri" w:hAnsi="Times New Roman"/>
          <w:i/>
          <w:sz w:val="28"/>
          <w:szCs w:val="28"/>
        </w:rPr>
        <w:t xml:space="preserve"> зубопротезировани</w:t>
      </w:r>
      <w:r w:rsidRPr="000203A5">
        <w:rPr>
          <w:rFonts w:ascii="Times New Roman" w:eastAsia="Calibri" w:hAnsi="Times New Roman"/>
          <w:i/>
          <w:sz w:val="28"/>
          <w:szCs w:val="28"/>
        </w:rPr>
        <w:t>я</w:t>
      </w:r>
      <w:r w:rsidR="000B2D92" w:rsidRPr="000203A5">
        <w:rPr>
          <w:rFonts w:ascii="Times New Roman" w:eastAsia="Calibri" w:hAnsi="Times New Roman"/>
          <w:i/>
          <w:sz w:val="28"/>
          <w:szCs w:val="28"/>
        </w:rPr>
        <w:t xml:space="preserve"> граждан из числа коренных малочисленных народов Севера, проживающих в Камчатском крае.</w:t>
      </w:r>
    </w:p>
    <w:p w:rsidR="0037243F" w:rsidRPr="000203A5" w:rsidRDefault="009661D7" w:rsidP="00EC706B">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Приказом Министерства здравоохранения Камчатского края от 23.05.2018 № 280 </w:t>
      </w:r>
      <w:r w:rsidR="00BD660A" w:rsidRPr="000203A5">
        <w:rPr>
          <w:rFonts w:ascii="Times New Roman" w:hAnsi="Times New Roman"/>
          <w:sz w:val="28"/>
          <w:szCs w:val="28"/>
        </w:rPr>
        <w:t>«</w:t>
      </w:r>
      <w:r w:rsidRPr="000203A5">
        <w:rPr>
          <w:rFonts w:ascii="Times New Roman" w:hAnsi="Times New Roman"/>
          <w:sz w:val="28"/>
          <w:szCs w:val="28"/>
        </w:rPr>
        <w:t xml:space="preserve">Об организации обеспечения льготным зубопротезированием отдельных </w:t>
      </w:r>
      <w:r w:rsidRPr="000203A5">
        <w:rPr>
          <w:rFonts w:ascii="Times New Roman" w:hAnsi="Times New Roman"/>
          <w:sz w:val="28"/>
          <w:szCs w:val="28"/>
        </w:rPr>
        <w:lastRenderedPageBreak/>
        <w:t>категорий граждан, являющихся жителями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w:t>
      </w:r>
      <w:r w:rsidR="0037243F" w:rsidRPr="000203A5">
        <w:rPr>
          <w:rFonts w:ascii="Times New Roman" w:hAnsi="Times New Roman"/>
          <w:sz w:val="28"/>
          <w:szCs w:val="28"/>
        </w:rPr>
        <w:t xml:space="preserve">установлен Порядок обеспечения льготным зубопротезированием отдельных категорий граждан, являющихся жителями Камчатского края, в рамках Государственной программы Камчатского края </w:t>
      </w:r>
      <w:r w:rsidR="00BD660A" w:rsidRPr="000203A5">
        <w:rPr>
          <w:rFonts w:ascii="Times New Roman" w:hAnsi="Times New Roman"/>
          <w:sz w:val="28"/>
          <w:szCs w:val="28"/>
        </w:rPr>
        <w:t>«</w:t>
      </w:r>
      <w:r w:rsidR="0037243F" w:rsidRPr="000203A5">
        <w:rPr>
          <w:rFonts w:ascii="Times New Roman" w:hAnsi="Times New Roman"/>
          <w:sz w:val="28"/>
          <w:szCs w:val="28"/>
        </w:rPr>
        <w:t>Развитие здравоохранения Камчатского края</w:t>
      </w:r>
      <w:r w:rsidR="00BD660A" w:rsidRPr="000203A5">
        <w:rPr>
          <w:rFonts w:ascii="Times New Roman" w:hAnsi="Times New Roman"/>
          <w:sz w:val="28"/>
          <w:szCs w:val="28"/>
        </w:rPr>
        <w:t>»</w:t>
      </w:r>
      <w:r w:rsidR="0037243F" w:rsidRPr="000203A5">
        <w:rPr>
          <w:rFonts w:ascii="Times New Roman" w:hAnsi="Times New Roman"/>
          <w:sz w:val="28"/>
          <w:szCs w:val="28"/>
        </w:rPr>
        <w:t xml:space="preserve">, утвержденной Постановлением Правительства Камчатского края от 29.11.2013 </w:t>
      </w:r>
      <w:r w:rsidR="00753EF2" w:rsidRPr="000203A5">
        <w:rPr>
          <w:rFonts w:ascii="Times New Roman" w:hAnsi="Times New Roman"/>
          <w:sz w:val="28"/>
          <w:szCs w:val="28"/>
        </w:rPr>
        <w:t>№</w:t>
      </w:r>
      <w:r w:rsidR="0037243F" w:rsidRPr="000203A5">
        <w:rPr>
          <w:rFonts w:ascii="Times New Roman" w:hAnsi="Times New Roman"/>
          <w:sz w:val="28"/>
          <w:szCs w:val="28"/>
        </w:rPr>
        <w:t xml:space="preserve"> 524-П, </w:t>
      </w:r>
      <w:r w:rsidR="00142E9D" w:rsidRPr="000203A5">
        <w:rPr>
          <w:rFonts w:ascii="Times New Roman" w:hAnsi="Times New Roman"/>
          <w:sz w:val="28"/>
          <w:szCs w:val="28"/>
        </w:rPr>
        <w:t xml:space="preserve">а также </w:t>
      </w:r>
      <w:r w:rsidR="0037243F" w:rsidRPr="000203A5">
        <w:rPr>
          <w:rFonts w:ascii="Times New Roman" w:hAnsi="Times New Roman"/>
          <w:sz w:val="28"/>
          <w:szCs w:val="28"/>
        </w:rPr>
        <w:t xml:space="preserve">Государственной программы Камчатского края </w:t>
      </w:r>
      <w:r w:rsidR="00BD660A" w:rsidRPr="000203A5">
        <w:rPr>
          <w:rFonts w:ascii="Times New Roman" w:hAnsi="Times New Roman"/>
          <w:sz w:val="28"/>
          <w:szCs w:val="28"/>
        </w:rPr>
        <w:t>«</w:t>
      </w:r>
      <w:r w:rsidR="0037243F" w:rsidRPr="000203A5">
        <w:rPr>
          <w:rFonts w:ascii="Times New Roman" w:hAnsi="Times New Roman"/>
          <w:sz w:val="28"/>
          <w:szCs w:val="28"/>
        </w:rPr>
        <w:t>Реализация государственной национальной политики и укрепление гражданского единства в Камчатском крае</w:t>
      </w:r>
      <w:r w:rsidR="00BD660A" w:rsidRPr="000203A5">
        <w:rPr>
          <w:rFonts w:ascii="Times New Roman" w:hAnsi="Times New Roman"/>
          <w:sz w:val="28"/>
          <w:szCs w:val="28"/>
        </w:rPr>
        <w:t>»</w:t>
      </w:r>
      <w:r w:rsidR="00EC706B" w:rsidRPr="000203A5">
        <w:rPr>
          <w:rFonts w:ascii="Times New Roman" w:hAnsi="Times New Roman"/>
          <w:sz w:val="28"/>
          <w:szCs w:val="28"/>
        </w:rPr>
        <w:t xml:space="preserve">, </w:t>
      </w:r>
      <w:r w:rsidR="0037243F" w:rsidRPr="000203A5">
        <w:rPr>
          <w:rFonts w:ascii="Times New Roman" w:hAnsi="Times New Roman"/>
          <w:sz w:val="28"/>
          <w:szCs w:val="28"/>
        </w:rPr>
        <w:t xml:space="preserve">утвержденной Постановлением Правительства </w:t>
      </w:r>
      <w:r w:rsidR="00753EF2" w:rsidRPr="000203A5">
        <w:rPr>
          <w:rFonts w:ascii="Times New Roman" w:hAnsi="Times New Roman"/>
          <w:sz w:val="28"/>
          <w:szCs w:val="28"/>
        </w:rPr>
        <w:t>Камчатского края от 29.11.2013 №</w:t>
      </w:r>
      <w:r w:rsidR="0037243F" w:rsidRPr="000203A5">
        <w:rPr>
          <w:rFonts w:ascii="Times New Roman" w:hAnsi="Times New Roman"/>
          <w:sz w:val="28"/>
          <w:szCs w:val="28"/>
        </w:rPr>
        <w:t xml:space="preserve"> 546-П.</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Согласно данному Порядку льготное зубопротезирование</w:t>
      </w:r>
      <w:r w:rsidR="00B34A70" w:rsidRPr="000203A5">
        <w:t xml:space="preserve"> </w:t>
      </w:r>
      <w:r w:rsidR="00B34A70" w:rsidRPr="000203A5">
        <w:rPr>
          <w:rFonts w:ascii="Times New Roman" w:hAnsi="Times New Roman"/>
          <w:sz w:val="28"/>
          <w:szCs w:val="28"/>
        </w:rPr>
        <w:t>(бесплатное изготовление и ремонт зубных протезов (кроме протезов из драгоценных металлов, фарфора, металлокерамики)</w:t>
      </w:r>
      <w:r w:rsidRPr="000203A5">
        <w:rPr>
          <w:rFonts w:ascii="Times New Roman" w:hAnsi="Times New Roman"/>
          <w:sz w:val="28"/>
          <w:szCs w:val="28"/>
        </w:rPr>
        <w:t xml:space="preserve"> осуществляется в государственных учреждениях здравоохранения по месту жительства граждан в соответствии с утвержденным перечнем государственных бюджетных учреждений здравоохранения Камчатского края, предоставляющих льготное зубопротезирование.</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Для получения льготного зубопротезирования гражданином (или законным представителем) подается письменное заявление на имя руководителя учреждения здравоохранения.</w:t>
      </w:r>
    </w:p>
    <w:p w:rsidR="0037243F" w:rsidRPr="000203A5" w:rsidRDefault="0037243F" w:rsidP="00B34A70">
      <w:pPr>
        <w:spacing w:after="0" w:line="360" w:lineRule="auto"/>
        <w:ind w:firstLine="708"/>
        <w:jc w:val="both"/>
        <w:rPr>
          <w:rFonts w:ascii="Times New Roman" w:hAnsi="Times New Roman"/>
          <w:sz w:val="28"/>
          <w:szCs w:val="28"/>
        </w:rPr>
      </w:pPr>
      <w:r w:rsidRPr="000203A5">
        <w:rPr>
          <w:rFonts w:ascii="Times New Roman" w:hAnsi="Times New Roman"/>
          <w:sz w:val="28"/>
          <w:szCs w:val="28"/>
        </w:rPr>
        <w:t>При подаче заявления для получения льготного зубопротезирования предоставляются оригиналы и копии следующих документов:</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а</w:t>
      </w:r>
      <w:r w:rsidR="0037243F" w:rsidRPr="000203A5">
        <w:rPr>
          <w:rFonts w:ascii="Times New Roman" w:hAnsi="Times New Roman"/>
          <w:sz w:val="28"/>
          <w:szCs w:val="28"/>
        </w:rPr>
        <w:t>) копия паспорта гражданина Россий</w:t>
      </w:r>
      <w:r w:rsidR="00753EF2" w:rsidRPr="000203A5">
        <w:rPr>
          <w:rFonts w:ascii="Times New Roman" w:hAnsi="Times New Roman"/>
          <w:sz w:val="28"/>
          <w:szCs w:val="28"/>
        </w:rPr>
        <w:t>ской Федерации (копии страниц 2-</w:t>
      </w:r>
      <w:r w:rsidR="0037243F" w:rsidRPr="000203A5">
        <w:rPr>
          <w:rFonts w:ascii="Times New Roman" w:hAnsi="Times New Roman"/>
          <w:sz w:val="28"/>
          <w:szCs w:val="28"/>
        </w:rPr>
        <w:t>5) или документа, удостоверяющего личность гражданина;</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б</w:t>
      </w:r>
      <w:r w:rsidR="0037243F" w:rsidRPr="000203A5">
        <w:rPr>
          <w:rFonts w:ascii="Times New Roman" w:hAnsi="Times New Roman"/>
          <w:sz w:val="28"/>
          <w:szCs w:val="28"/>
        </w:rPr>
        <w:t>) копия документа, подтверждающего отнесение гражданина к одной из льготных категорий;</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в</w:t>
      </w:r>
      <w:r w:rsidR="0037243F" w:rsidRPr="000203A5">
        <w:rPr>
          <w:rFonts w:ascii="Times New Roman" w:hAnsi="Times New Roman"/>
          <w:sz w:val="28"/>
          <w:szCs w:val="28"/>
        </w:rPr>
        <w:t>) заключение врачебной комиссии о наличии медицинских показаний для осуществления бесплатного зубопротезирования во внеочередном порядке (для граждан, нуждающихся в бесплатном зубопротезировании во внеочередном порядке);</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Прием заявления на льготное зубопротезирование производится учреждением здравоохранения при наличии полного пакета документов. Право на льготное зубопротезиро</w:t>
      </w:r>
      <w:r w:rsidR="00EC706B" w:rsidRPr="000203A5">
        <w:rPr>
          <w:rFonts w:ascii="Times New Roman" w:hAnsi="Times New Roman"/>
          <w:sz w:val="28"/>
          <w:szCs w:val="28"/>
        </w:rPr>
        <w:t>вание предоставляется гражданам</w:t>
      </w:r>
      <w:r w:rsidRPr="000203A5">
        <w:rPr>
          <w:rFonts w:ascii="Times New Roman" w:hAnsi="Times New Roman"/>
          <w:sz w:val="28"/>
          <w:szCs w:val="28"/>
        </w:rPr>
        <w:t xml:space="preserve"> один раз в четыре года.  Контроль за установленной периодичностью предоставления осуществляют учреждения здравоохранения. Учреждения здравоохранения, оказывающие льготное зубопротезирование, проводят предварительный осмотр граждан врачом стоматологом для подтверждения необходимости зубопротезирования.</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Для получения информации по льготному зубопротезированию граждане обращаются в учреждения здравоохранения: а) лично;</w:t>
      </w:r>
      <w:r w:rsidR="00B34A70" w:rsidRPr="000203A5">
        <w:rPr>
          <w:rFonts w:ascii="Times New Roman" w:hAnsi="Times New Roman"/>
          <w:sz w:val="28"/>
          <w:szCs w:val="28"/>
        </w:rPr>
        <w:t xml:space="preserve"> </w:t>
      </w:r>
      <w:r w:rsidRPr="000203A5">
        <w:rPr>
          <w:rFonts w:ascii="Times New Roman" w:hAnsi="Times New Roman"/>
          <w:sz w:val="28"/>
          <w:szCs w:val="28"/>
        </w:rPr>
        <w:t>б) в письменном виде (почтовым отправлением);</w:t>
      </w:r>
      <w:r w:rsidR="00B34A70" w:rsidRPr="000203A5">
        <w:rPr>
          <w:rFonts w:ascii="Times New Roman" w:hAnsi="Times New Roman"/>
          <w:sz w:val="28"/>
          <w:szCs w:val="28"/>
        </w:rPr>
        <w:t xml:space="preserve"> </w:t>
      </w:r>
      <w:r w:rsidRPr="000203A5">
        <w:rPr>
          <w:rFonts w:ascii="Times New Roman" w:hAnsi="Times New Roman"/>
          <w:sz w:val="28"/>
          <w:szCs w:val="28"/>
        </w:rPr>
        <w:t>в) в форме электронного документа;</w:t>
      </w:r>
      <w:r w:rsidR="00B34A70" w:rsidRPr="000203A5">
        <w:rPr>
          <w:rFonts w:ascii="Times New Roman" w:hAnsi="Times New Roman"/>
          <w:sz w:val="28"/>
          <w:szCs w:val="28"/>
        </w:rPr>
        <w:t xml:space="preserve"> </w:t>
      </w:r>
      <w:r w:rsidRPr="000203A5">
        <w:rPr>
          <w:rFonts w:ascii="Times New Roman" w:hAnsi="Times New Roman"/>
          <w:sz w:val="28"/>
          <w:szCs w:val="28"/>
        </w:rPr>
        <w:t>г) по телефону.</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Срок рассмотрения и регистрация заявления, прилагаемых к нему документов осуществляется </w:t>
      </w:r>
      <w:r w:rsidR="00EC706B" w:rsidRPr="000203A5">
        <w:rPr>
          <w:rFonts w:ascii="Times New Roman" w:hAnsi="Times New Roman"/>
          <w:sz w:val="28"/>
          <w:szCs w:val="28"/>
        </w:rPr>
        <w:t xml:space="preserve">в день подачи заявления </w:t>
      </w:r>
      <w:r w:rsidRPr="000203A5">
        <w:rPr>
          <w:rFonts w:ascii="Times New Roman" w:hAnsi="Times New Roman"/>
          <w:sz w:val="28"/>
          <w:szCs w:val="28"/>
        </w:rPr>
        <w:t>специалистом учреждения здравоохранения и не может превышать 15 минут.  Основанием для отказа в приеме заявления является отсутствие установленных документов.  Индивидуальное письменное информирование о порядке предоставления бесплатного зубопротезирования при обращении граждан в учреждение осуществляется путем направления ответов почтовым отправлением и (или) электронной почтой. При информировании по письменным обращениям граждан ответ направляется почтой в адрес гражданина в срок, не превышающий 30 дней с момента регистрации письменного обращения. При несогласии гражданина с принятым учреждением здравоохранения решением обжалование возможно путем подачи письменного обращения в Министерство здравоохранения Камчатского края.</w:t>
      </w:r>
    </w:p>
    <w:p w:rsidR="0037243F" w:rsidRPr="000203A5" w:rsidRDefault="0037243F"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перечень отдельных категорий граждан, являющихся жителями Камчатского края и имеющих право на льготное зубопротезирование</w:t>
      </w:r>
      <w:r w:rsidR="00B34A70" w:rsidRPr="000203A5">
        <w:rPr>
          <w:rFonts w:ascii="Times New Roman" w:hAnsi="Times New Roman"/>
          <w:sz w:val="28"/>
          <w:szCs w:val="28"/>
        </w:rPr>
        <w:t>, входят:</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ветераны Великой Отечественной войны и боевых действий;</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 xml:space="preserve">лица, награжденные знаком </w:t>
      </w:r>
      <w:r w:rsidR="00BD660A" w:rsidRPr="000203A5">
        <w:rPr>
          <w:rFonts w:ascii="Times New Roman" w:hAnsi="Times New Roman"/>
          <w:sz w:val="28"/>
          <w:szCs w:val="28"/>
        </w:rPr>
        <w:t>«</w:t>
      </w:r>
      <w:r w:rsidR="0037243F" w:rsidRPr="000203A5">
        <w:rPr>
          <w:rFonts w:ascii="Times New Roman" w:hAnsi="Times New Roman"/>
          <w:sz w:val="28"/>
          <w:szCs w:val="28"/>
        </w:rPr>
        <w:t>Жителю блокадного Ленинграда</w:t>
      </w:r>
      <w:r w:rsidR="00BD660A" w:rsidRPr="000203A5">
        <w:rPr>
          <w:rFonts w:ascii="Times New Roman" w:hAnsi="Times New Roman"/>
          <w:sz w:val="28"/>
          <w:szCs w:val="28"/>
        </w:rPr>
        <w:t>»</w:t>
      </w:r>
      <w:r w:rsidR="0037243F" w:rsidRPr="000203A5">
        <w:rPr>
          <w:rFonts w:ascii="Times New Roman" w:hAnsi="Times New Roman"/>
          <w:sz w:val="28"/>
          <w:szCs w:val="28"/>
        </w:rPr>
        <w:t>;</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супруги погибших (умерших) участников Великой Отечественной войны и боевых действий;</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инвалиды и семьи, имеющие детей-инвалидов;</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 </w:t>
      </w:r>
      <w:r w:rsidR="0037243F" w:rsidRPr="000203A5">
        <w:rPr>
          <w:rFonts w:ascii="Times New Roman" w:hAnsi="Times New Roman"/>
          <w:sz w:val="28"/>
          <w:szCs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граждане, указанные в пунктах 1</w:t>
      </w:r>
      <w:r w:rsidR="0037243F" w:rsidRPr="000203A5">
        <w:rPr>
          <w:rFonts w:ascii="Times New Roman" w:hAnsi="Times New Roman"/>
          <w:sz w:val="28"/>
          <w:szCs w:val="28"/>
        </w:rPr>
        <w:t>-3 части первой статьи 13, пункте 6 части первой статьи 13 (эвакуированным из зоны отчуждения) Закона Росс</w:t>
      </w:r>
      <w:r w:rsidRPr="000203A5">
        <w:rPr>
          <w:rFonts w:ascii="Times New Roman" w:hAnsi="Times New Roman"/>
          <w:sz w:val="28"/>
          <w:szCs w:val="28"/>
        </w:rPr>
        <w:t>ийской Федерации от 15.05.1991 №</w:t>
      </w:r>
      <w:r w:rsidR="0037243F" w:rsidRPr="000203A5">
        <w:rPr>
          <w:rFonts w:ascii="Times New Roman" w:hAnsi="Times New Roman"/>
          <w:sz w:val="28"/>
          <w:szCs w:val="28"/>
        </w:rPr>
        <w:t xml:space="preserve"> 1244-1 </w:t>
      </w:r>
      <w:r w:rsidR="00BD660A" w:rsidRPr="000203A5">
        <w:rPr>
          <w:rFonts w:ascii="Times New Roman" w:hAnsi="Times New Roman"/>
          <w:sz w:val="28"/>
          <w:szCs w:val="28"/>
        </w:rPr>
        <w:t>«</w:t>
      </w:r>
      <w:r w:rsidR="0037243F" w:rsidRPr="000203A5">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BD660A" w:rsidRPr="000203A5">
        <w:rPr>
          <w:rFonts w:ascii="Times New Roman" w:hAnsi="Times New Roman"/>
          <w:sz w:val="28"/>
          <w:szCs w:val="28"/>
        </w:rPr>
        <w:t>»</w:t>
      </w:r>
      <w:r w:rsidR="0037243F" w:rsidRPr="000203A5">
        <w:rPr>
          <w:rFonts w:ascii="Times New Roman" w:hAnsi="Times New Roman"/>
          <w:sz w:val="28"/>
          <w:szCs w:val="28"/>
        </w:rPr>
        <w:t>;</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граждане из подразделений особого риска;</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граждане, указанные в статьях 2-4 Фед</w:t>
      </w:r>
      <w:r w:rsidRPr="000203A5">
        <w:rPr>
          <w:rFonts w:ascii="Times New Roman" w:hAnsi="Times New Roman"/>
          <w:sz w:val="28"/>
          <w:szCs w:val="28"/>
        </w:rPr>
        <w:t>ерального закона от 26.11.1998 №</w:t>
      </w:r>
      <w:r w:rsidR="0037243F" w:rsidRPr="000203A5">
        <w:rPr>
          <w:rFonts w:ascii="Times New Roman" w:hAnsi="Times New Roman"/>
          <w:sz w:val="28"/>
          <w:szCs w:val="28"/>
        </w:rPr>
        <w:t xml:space="preserve"> 175-ФЗ </w:t>
      </w:r>
      <w:r w:rsidR="00BD660A" w:rsidRPr="000203A5">
        <w:rPr>
          <w:rFonts w:ascii="Times New Roman" w:hAnsi="Times New Roman"/>
          <w:sz w:val="28"/>
          <w:szCs w:val="28"/>
        </w:rPr>
        <w:t>«</w:t>
      </w:r>
      <w:r w:rsidR="0037243F" w:rsidRPr="000203A5">
        <w:rPr>
          <w:rFonts w:ascii="Times New Roman" w:hAnsi="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D660A" w:rsidRPr="000203A5">
        <w:rPr>
          <w:rFonts w:ascii="Times New Roman" w:hAnsi="Times New Roman"/>
          <w:sz w:val="28"/>
          <w:szCs w:val="28"/>
        </w:rPr>
        <w:t>«</w:t>
      </w:r>
      <w:r w:rsidR="0037243F" w:rsidRPr="000203A5">
        <w:rPr>
          <w:rFonts w:ascii="Times New Roman" w:hAnsi="Times New Roman"/>
          <w:sz w:val="28"/>
          <w:szCs w:val="28"/>
        </w:rPr>
        <w:t>Маяк</w:t>
      </w:r>
      <w:r w:rsidR="00BD660A" w:rsidRPr="000203A5">
        <w:rPr>
          <w:rFonts w:ascii="Times New Roman" w:hAnsi="Times New Roman"/>
          <w:sz w:val="28"/>
          <w:szCs w:val="28"/>
        </w:rPr>
        <w:t>»</w:t>
      </w:r>
      <w:r w:rsidR="0037243F" w:rsidRPr="000203A5">
        <w:rPr>
          <w:rFonts w:ascii="Times New Roman" w:hAnsi="Times New Roman"/>
          <w:sz w:val="28"/>
          <w:szCs w:val="28"/>
        </w:rPr>
        <w:t xml:space="preserve"> и сбросов радиоактивных отходов в реку </w:t>
      </w:r>
      <w:r w:rsidR="00BD660A" w:rsidRPr="000203A5">
        <w:rPr>
          <w:rFonts w:ascii="Times New Roman" w:hAnsi="Times New Roman"/>
          <w:sz w:val="28"/>
          <w:szCs w:val="28"/>
        </w:rPr>
        <w:t>«</w:t>
      </w:r>
      <w:r w:rsidR="0037243F" w:rsidRPr="000203A5">
        <w:rPr>
          <w:rFonts w:ascii="Times New Roman" w:hAnsi="Times New Roman"/>
          <w:sz w:val="28"/>
          <w:szCs w:val="28"/>
        </w:rPr>
        <w:t>Теча</w:t>
      </w:r>
      <w:r w:rsidR="00BD660A" w:rsidRPr="000203A5">
        <w:rPr>
          <w:rFonts w:ascii="Times New Roman" w:hAnsi="Times New Roman"/>
          <w:sz w:val="28"/>
          <w:szCs w:val="28"/>
        </w:rPr>
        <w:t>»</w:t>
      </w:r>
      <w:r w:rsidR="0037243F" w:rsidRPr="000203A5">
        <w:rPr>
          <w:rFonts w:ascii="Times New Roman" w:hAnsi="Times New Roman"/>
          <w:sz w:val="28"/>
          <w:szCs w:val="28"/>
        </w:rPr>
        <w:t>;</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 xml:space="preserve">граждане, указанные в статье 2 Федерального закона от 10.01.2002 </w:t>
      </w:r>
      <w:r w:rsidRPr="000203A5">
        <w:rPr>
          <w:rFonts w:ascii="Times New Roman" w:hAnsi="Times New Roman"/>
          <w:sz w:val="28"/>
          <w:szCs w:val="28"/>
        </w:rPr>
        <w:t>№</w:t>
      </w:r>
      <w:r w:rsidR="0037243F" w:rsidRPr="000203A5">
        <w:rPr>
          <w:rFonts w:ascii="Times New Roman" w:hAnsi="Times New Roman"/>
          <w:sz w:val="28"/>
          <w:szCs w:val="28"/>
        </w:rPr>
        <w:t xml:space="preserve"> 2-ФЗ </w:t>
      </w:r>
      <w:r w:rsidR="00BD660A" w:rsidRPr="000203A5">
        <w:rPr>
          <w:rFonts w:ascii="Times New Roman" w:hAnsi="Times New Roman"/>
          <w:sz w:val="28"/>
          <w:szCs w:val="28"/>
        </w:rPr>
        <w:t>«</w:t>
      </w:r>
      <w:r w:rsidR="0037243F" w:rsidRPr="000203A5">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BD660A" w:rsidRPr="000203A5">
        <w:rPr>
          <w:rFonts w:ascii="Times New Roman" w:hAnsi="Times New Roman"/>
          <w:sz w:val="28"/>
          <w:szCs w:val="28"/>
        </w:rPr>
        <w:t>»</w:t>
      </w:r>
      <w:r w:rsidR="0037243F" w:rsidRPr="000203A5">
        <w:rPr>
          <w:rFonts w:ascii="Times New Roman" w:hAnsi="Times New Roman"/>
          <w:sz w:val="28"/>
          <w:szCs w:val="28"/>
        </w:rPr>
        <w:t>;</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участники трудового фронта;</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 xml:space="preserve">лица, имеющие звание </w:t>
      </w:r>
      <w:r w:rsidR="00BD660A" w:rsidRPr="000203A5">
        <w:rPr>
          <w:rFonts w:ascii="Times New Roman" w:hAnsi="Times New Roman"/>
          <w:sz w:val="28"/>
          <w:szCs w:val="28"/>
        </w:rPr>
        <w:t>«</w:t>
      </w:r>
      <w:r w:rsidR="0037243F" w:rsidRPr="000203A5">
        <w:rPr>
          <w:rFonts w:ascii="Times New Roman" w:hAnsi="Times New Roman"/>
          <w:sz w:val="28"/>
          <w:szCs w:val="28"/>
        </w:rPr>
        <w:t>Ветеран труда</w:t>
      </w:r>
      <w:r w:rsidR="00BD660A" w:rsidRPr="000203A5">
        <w:rPr>
          <w:rFonts w:ascii="Times New Roman" w:hAnsi="Times New Roman"/>
          <w:sz w:val="28"/>
          <w:szCs w:val="28"/>
        </w:rPr>
        <w:t>»</w:t>
      </w:r>
      <w:r w:rsidR="0037243F" w:rsidRPr="000203A5">
        <w:rPr>
          <w:rFonts w:ascii="Times New Roman" w:hAnsi="Times New Roman"/>
          <w:sz w:val="28"/>
          <w:szCs w:val="28"/>
        </w:rPr>
        <w:t>, а также лицам, приравненным к ним по состоянию на 31.12.2004;</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реабилитированные лица и лица, признанные пострадавшими от политических репрессий;</w:t>
      </w:r>
    </w:p>
    <w:p w:rsidR="0037243F" w:rsidRPr="000203A5" w:rsidRDefault="00B34A70" w:rsidP="00B34A70">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37243F" w:rsidRPr="000203A5">
        <w:rPr>
          <w:rFonts w:ascii="Times New Roman" w:hAnsi="Times New Roman"/>
          <w:sz w:val="28"/>
          <w:szCs w:val="28"/>
        </w:rPr>
        <w:t>граждане, принадлежащие к коренным малочисленным народам Севера, имеющие постоянную регистрацию по месту жительства на территории Камчатского края.</w:t>
      </w:r>
    </w:p>
    <w:p w:rsidR="0037243F" w:rsidRPr="000203A5" w:rsidRDefault="00B34A70" w:rsidP="00FF5704">
      <w:pPr>
        <w:spacing w:after="0" w:line="360" w:lineRule="auto"/>
        <w:ind w:firstLine="709"/>
        <w:jc w:val="both"/>
        <w:rPr>
          <w:rFonts w:ascii="Times New Roman" w:hAnsi="Times New Roman"/>
          <w:sz w:val="28"/>
          <w:szCs w:val="28"/>
        </w:rPr>
      </w:pPr>
      <w:r w:rsidRPr="000203A5">
        <w:rPr>
          <w:rFonts w:ascii="Times New Roman" w:hAnsi="Times New Roman"/>
          <w:sz w:val="28"/>
          <w:szCs w:val="28"/>
        </w:rPr>
        <w:t>Перечень государственных бюджетных учреждений здравоохранения</w:t>
      </w:r>
      <w:r w:rsidR="00FF5704" w:rsidRPr="000203A5">
        <w:rPr>
          <w:rFonts w:ascii="Times New Roman" w:hAnsi="Times New Roman"/>
          <w:sz w:val="28"/>
          <w:szCs w:val="28"/>
        </w:rPr>
        <w:t xml:space="preserve"> </w:t>
      </w:r>
      <w:r w:rsidRPr="000203A5">
        <w:rPr>
          <w:rFonts w:ascii="Times New Roman" w:hAnsi="Times New Roman"/>
          <w:sz w:val="28"/>
          <w:szCs w:val="28"/>
        </w:rPr>
        <w:t>Камчатского края, предоставляющих льготное зубопротезирование</w:t>
      </w:r>
      <w:r w:rsidR="00FF5704" w:rsidRPr="000203A5">
        <w:rPr>
          <w:rFonts w:ascii="Times New Roman" w:hAnsi="Times New Roman"/>
          <w:sz w:val="28"/>
          <w:szCs w:val="28"/>
        </w:rPr>
        <w:t>, отражен в таблице</w:t>
      </w:r>
      <w:r w:rsidR="00D71CF4" w:rsidRPr="000203A5">
        <w:rPr>
          <w:rFonts w:ascii="Times New Roman" w:hAnsi="Times New Roman"/>
          <w:sz w:val="28"/>
          <w:szCs w:val="28"/>
        </w:rPr>
        <w:t xml:space="preserve"> 4</w:t>
      </w:r>
      <w:r w:rsidR="00FF5704" w:rsidRPr="000203A5">
        <w:rPr>
          <w:rFonts w:ascii="Times New Roman" w:hAnsi="Times New Roman"/>
          <w:sz w:val="28"/>
          <w:szCs w:val="28"/>
        </w:rPr>
        <w:t>.</w:t>
      </w:r>
    </w:p>
    <w:tbl>
      <w:tblPr>
        <w:tblW w:w="9639"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102" w:type="dxa"/>
          <w:left w:w="62" w:type="dxa"/>
          <w:bottom w:w="102" w:type="dxa"/>
          <w:right w:w="62" w:type="dxa"/>
        </w:tblCellMar>
        <w:tblLook w:val="0000" w:firstRow="0" w:lastRow="0" w:firstColumn="0" w:lastColumn="0" w:noHBand="0" w:noVBand="0"/>
      </w:tblPr>
      <w:tblGrid>
        <w:gridCol w:w="3544"/>
        <w:gridCol w:w="6095"/>
      </w:tblGrid>
      <w:tr w:rsidR="00B34A70" w:rsidRPr="000203A5" w:rsidTr="000A3D46">
        <w:trPr>
          <w:tblHeader/>
        </w:trPr>
        <w:tc>
          <w:tcPr>
            <w:tcW w:w="3544" w:type="dxa"/>
            <w:vAlign w:val="center"/>
          </w:tcPr>
          <w:p w:rsidR="00B34A70" w:rsidRPr="000203A5" w:rsidRDefault="00B34A70" w:rsidP="000A3D46">
            <w:pPr>
              <w:autoSpaceDE w:val="0"/>
              <w:autoSpaceDN w:val="0"/>
              <w:adjustRightInd w:val="0"/>
              <w:spacing w:after="0" w:line="240" w:lineRule="auto"/>
              <w:jc w:val="center"/>
              <w:rPr>
                <w:rFonts w:ascii="Times New Roman" w:hAnsi="Times New Roman" w:cs="Times New Roman"/>
              </w:rPr>
            </w:pPr>
            <w:r w:rsidRPr="000203A5">
              <w:rPr>
                <w:rFonts w:ascii="Times New Roman" w:hAnsi="Times New Roman" w:cs="Times New Roman"/>
              </w:rPr>
              <w:t>Наименование</w:t>
            </w:r>
          </w:p>
        </w:tc>
        <w:tc>
          <w:tcPr>
            <w:tcW w:w="6095" w:type="dxa"/>
            <w:vAlign w:val="center"/>
          </w:tcPr>
          <w:p w:rsidR="00B34A70" w:rsidRPr="000203A5" w:rsidRDefault="00B34A70" w:rsidP="000A3D46">
            <w:pPr>
              <w:autoSpaceDE w:val="0"/>
              <w:autoSpaceDN w:val="0"/>
              <w:adjustRightInd w:val="0"/>
              <w:spacing w:after="0" w:line="240" w:lineRule="auto"/>
              <w:ind w:left="80"/>
              <w:jc w:val="center"/>
              <w:rPr>
                <w:rFonts w:ascii="Times New Roman" w:hAnsi="Times New Roman" w:cs="Times New Roman"/>
              </w:rPr>
            </w:pPr>
            <w:r w:rsidRPr="000203A5">
              <w:rPr>
                <w:rFonts w:ascii="Times New Roman" w:hAnsi="Times New Roman" w:cs="Times New Roman"/>
              </w:rPr>
              <w:t xml:space="preserve">Адрес месторасположения, почтовый адрес, справочный телефон, адрес электронной почты, </w:t>
            </w:r>
            <w:r w:rsidR="00264EB4" w:rsidRPr="000203A5">
              <w:rPr>
                <w:rFonts w:ascii="Times New Roman" w:hAnsi="Times New Roman" w:cs="Times New Roman"/>
              </w:rPr>
              <w:t>И</w:t>
            </w:r>
            <w:r w:rsidRPr="000203A5">
              <w:rPr>
                <w:rFonts w:ascii="Times New Roman" w:hAnsi="Times New Roman" w:cs="Times New Roman"/>
              </w:rPr>
              <w:t>нтернет-адрес</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Камчатская краевая стоматологическая поликлиника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ул. Корякская, д. 4,</w:t>
            </w:r>
          </w:p>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г. Петропавловск-Камчатский, 683004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8(4152) 42-44-50 osp@,kamchatka.ru;</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osp@mail.kamchatka.ru http://www.kammiaz.ru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lastRenderedPageBreak/>
              <w:t xml:space="preserve">ГБУЗ </w:t>
            </w:r>
            <w:r w:rsidR="00BD660A" w:rsidRPr="000203A5">
              <w:rPr>
                <w:rFonts w:ascii="Times New Roman" w:hAnsi="Times New Roman" w:cs="Times New Roman"/>
              </w:rPr>
              <w:t>«</w:t>
            </w:r>
            <w:r w:rsidRPr="000203A5">
              <w:rPr>
                <w:rFonts w:ascii="Times New Roman" w:hAnsi="Times New Roman" w:cs="Times New Roman"/>
              </w:rPr>
              <w:t>Елизовская районная стоматологическая поликлиника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684000, Елизовский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г. Елизово, ул. Ленина, д. 42</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31) 6-51-9,</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факс 8 (415 31) 6-51-93, elizovostomatolog@rambler.ru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Мильковская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684300, Мильковский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с. Мильково, ул. Советская, д. 66</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33) 2-17-68,</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факс 8 (415 33) 2-14-58,</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muz_mzrb@,mail.kamchatka.ru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Никольская районная больница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684500, Алеутский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с. Никольское, </w:t>
            </w:r>
            <w:r w:rsidR="00264EB4" w:rsidRPr="000203A5">
              <w:rPr>
                <w:rFonts w:ascii="Times New Roman" w:hAnsi="Times New Roman" w:cs="Times New Roman"/>
              </w:rPr>
              <w:t>ул. 50 лет Октября, д. 15 А-</w:t>
            </w:r>
            <w:r w:rsidRPr="000203A5">
              <w:rPr>
                <w:rFonts w:ascii="Times New Roman" w:hAnsi="Times New Roman" w:cs="Times New Roman"/>
              </w:rPr>
              <w:t>15 Б</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47) 22-3-14,</w:t>
            </w:r>
            <w:r w:rsidR="000A3D46" w:rsidRPr="000203A5">
              <w:rPr>
                <w:rFonts w:ascii="Times New Roman" w:hAnsi="Times New Roman" w:cs="Times New Roman"/>
              </w:rPr>
              <w:t xml:space="preserve"> </w:t>
            </w:r>
            <w:r w:rsidRPr="000203A5">
              <w:rPr>
                <w:rFonts w:ascii="Times New Roman" w:hAnsi="Times New Roman" w:cs="Times New Roman"/>
              </w:rPr>
              <w:t>ф. 8 (415 47) 22-1-90,</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8 (415 47) 22-2-64, muznrb@mail.kamchatka.ru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Быстринская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684350, Быстринский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с. Эссо, ул. Нагорная, д. 3</w:t>
            </w:r>
          </w:p>
          <w:p w:rsidR="00B34A70" w:rsidRPr="000203A5" w:rsidRDefault="00B34A70" w:rsidP="0060608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42) 21-3-13,</w:t>
            </w:r>
            <w:r w:rsidR="00606086" w:rsidRPr="000203A5">
              <w:rPr>
                <w:rFonts w:ascii="Times New Roman" w:hAnsi="Times New Roman" w:cs="Times New Roman"/>
              </w:rPr>
              <w:t xml:space="preserve"> </w:t>
            </w:r>
            <w:r w:rsidRPr="000203A5">
              <w:rPr>
                <w:rFonts w:ascii="Times New Roman" w:hAnsi="Times New Roman" w:cs="Times New Roman"/>
              </w:rPr>
              <w:t>grekoff-81@mail.ru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Усть-Камчатская районная больница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684415,</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Усть-Камчатский район,</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г. Усть-Камчатск, ул. Советская, д. 4 </w:t>
            </w:r>
          </w:p>
          <w:p w:rsidR="00B34A70" w:rsidRPr="000203A5" w:rsidRDefault="00B34A70" w:rsidP="0060608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34) 20-9-87,</w:t>
            </w:r>
            <w:r w:rsidR="00606086" w:rsidRPr="000203A5">
              <w:rPr>
                <w:rFonts w:ascii="Times New Roman" w:hAnsi="Times New Roman" w:cs="Times New Roman"/>
              </w:rPr>
              <w:t xml:space="preserve"> </w:t>
            </w:r>
            <w:r w:rsidRPr="000203A5">
              <w:rPr>
                <w:rFonts w:ascii="Times New Roman" w:hAnsi="Times New Roman" w:cs="Times New Roman"/>
              </w:rPr>
              <w:t>ф. 8 (4155 4) 20-8-81, uk-hosp@imail.ru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Усть-Большерецкая районная больница</w:t>
            </w:r>
            <w:r w:rsidR="00BD660A" w:rsidRPr="000203A5">
              <w:rPr>
                <w:rFonts w:ascii="Times New Roman" w:hAnsi="Times New Roman" w:cs="Times New Roman"/>
              </w:rPr>
              <w:t>»</w:t>
            </w:r>
          </w:p>
        </w:tc>
        <w:tc>
          <w:tcPr>
            <w:tcW w:w="6095" w:type="dxa"/>
          </w:tcPr>
          <w:p w:rsidR="00D5104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684100, Усть-Большерецкий район,</w:t>
            </w:r>
            <w:r w:rsidR="00264EB4" w:rsidRPr="000203A5">
              <w:rPr>
                <w:rFonts w:ascii="Times New Roman" w:hAnsi="Times New Roman" w:cs="Times New Roman"/>
              </w:rPr>
              <w:t xml:space="preserve"> </w:t>
            </w:r>
          </w:p>
          <w:p w:rsidR="00B34A70" w:rsidRPr="000203A5" w:rsidRDefault="00264EB4"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п</w:t>
            </w:r>
            <w:r w:rsidR="00B34A70" w:rsidRPr="000203A5">
              <w:rPr>
                <w:rFonts w:ascii="Times New Roman" w:hAnsi="Times New Roman" w:cs="Times New Roman"/>
              </w:rPr>
              <w:t>. Усть-Большерецк, ул. Космонавтов, д. 15</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32) 21-0-67,</w:t>
            </w:r>
            <w:r w:rsidR="00D51040" w:rsidRPr="000203A5">
              <w:rPr>
                <w:rFonts w:ascii="Times New Roman" w:hAnsi="Times New Roman" w:cs="Times New Roman"/>
              </w:rPr>
              <w:t xml:space="preserve"> </w:t>
            </w:r>
            <w:r w:rsidRPr="000203A5">
              <w:rPr>
                <w:rFonts w:ascii="Times New Roman" w:hAnsi="Times New Roman" w:cs="Times New Roman"/>
              </w:rPr>
              <w:t>2-19-57, 2-14-03,</w:t>
            </w:r>
            <w:r w:rsidR="00D51040" w:rsidRPr="000203A5">
              <w:rPr>
                <w:rFonts w:ascii="Times New Roman" w:hAnsi="Times New Roman" w:cs="Times New Roman"/>
              </w:rPr>
              <w:t xml:space="preserve"> </w:t>
            </w:r>
            <w:r w:rsidRPr="000203A5">
              <w:rPr>
                <w:rFonts w:ascii="Times New Roman" w:hAnsi="Times New Roman" w:cs="Times New Roman"/>
              </w:rPr>
              <w:t>ф. 8 (415 32) 2-18-21,</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ub.uzspn@mail.ru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Вилючинская городская больница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684090,</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г. Вилючинск, ул. Победы, д. 1А</w:t>
            </w:r>
          </w:p>
          <w:p w:rsidR="00B34A70" w:rsidRPr="000203A5" w:rsidRDefault="00B34A70" w:rsidP="0060608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35) 3-19-79,</w:t>
            </w:r>
            <w:r w:rsidR="00606086" w:rsidRPr="000203A5">
              <w:rPr>
                <w:rFonts w:ascii="Times New Roman" w:hAnsi="Times New Roman" w:cs="Times New Roman"/>
              </w:rPr>
              <w:t xml:space="preserve"> </w:t>
            </w:r>
            <w:r w:rsidRPr="000203A5">
              <w:rPr>
                <w:rFonts w:ascii="Times New Roman" w:hAnsi="Times New Roman" w:cs="Times New Roman"/>
              </w:rPr>
              <w:t>ф. 8 (415 35) 3-10-87, cgb-viluchinsk@mail.ru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Пенжинская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688850, Пенжинский район,</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 с. Каменское, ул. Нагорная, д. 1</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46) 6-11-35,</w:t>
            </w:r>
            <w:r w:rsidR="000A3D46" w:rsidRPr="000203A5">
              <w:rPr>
                <w:rFonts w:ascii="Times New Roman" w:hAnsi="Times New Roman" w:cs="Times New Roman"/>
              </w:rPr>
              <w:t xml:space="preserve"> </w:t>
            </w:r>
            <w:r w:rsidRPr="000203A5">
              <w:rPr>
                <w:rFonts w:ascii="Times New Roman" w:hAnsi="Times New Roman" w:cs="Times New Roman"/>
              </w:rPr>
              <w:t>ф. 8 (415 46) 6-11-03,</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pencrb@mail.ru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Олюторская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688800, Олюторский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с. Тиличики, ул. Центральная, д. 22</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44) 52-4-73,</w:t>
            </w:r>
            <w:r w:rsidR="00D51040" w:rsidRPr="000203A5">
              <w:rPr>
                <w:rFonts w:ascii="Times New Roman" w:hAnsi="Times New Roman" w:cs="Times New Roman"/>
              </w:rPr>
              <w:t xml:space="preserve"> </w:t>
            </w:r>
            <w:r w:rsidRPr="000203A5">
              <w:rPr>
                <w:rFonts w:ascii="Times New Roman" w:hAnsi="Times New Roman" w:cs="Times New Roman"/>
              </w:rPr>
              <w:t>52-373, 52-042,</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ф. 8 (415 44) 52-5-52, hospital70@mail.ru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Карагинская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688700, Карагинский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п. Оссора, ул. Строительная, д. 5</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45) 4-15-80,</w:t>
            </w:r>
            <w:r w:rsidR="000A3D46" w:rsidRPr="000203A5">
              <w:rPr>
                <w:rFonts w:ascii="Times New Roman" w:hAnsi="Times New Roman" w:cs="Times New Roman"/>
              </w:rPr>
              <w:t xml:space="preserve"> </w:t>
            </w:r>
            <w:r w:rsidRPr="000203A5">
              <w:rPr>
                <w:rFonts w:ascii="Times New Roman" w:hAnsi="Times New Roman" w:cs="Times New Roman"/>
              </w:rPr>
              <w:t>ф. 8 (415 45) 4-10-33,</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crb_mdk_osr@mail.ru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Тигильская районная больница</w:t>
            </w:r>
            <w:r w:rsidR="00BD660A" w:rsidRPr="000203A5">
              <w:rPr>
                <w:rFonts w:ascii="Times New Roman" w:hAnsi="Times New Roman" w:cs="Times New Roman"/>
              </w:rPr>
              <w:t>»</w:t>
            </w:r>
          </w:p>
        </w:tc>
        <w:tc>
          <w:tcPr>
            <w:tcW w:w="6095" w:type="dxa"/>
          </w:tcPr>
          <w:p w:rsidR="00264EB4"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 xml:space="preserve">Камчатский край, 688600, Тигильский район, </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с. Тигиль, ул. Лесная, д. 3</w:t>
            </w:r>
          </w:p>
          <w:p w:rsidR="00B34A70" w:rsidRPr="000203A5" w:rsidRDefault="00B34A70" w:rsidP="0060608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(41537) 21-4-00,</w:t>
            </w:r>
            <w:r w:rsidR="00606086" w:rsidRPr="000203A5">
              <w:rPr>
                <w:rFonts w:ascii="Times New Roman" w:hAnsi="Times New Roman" w:cs="Times New Roman"/>
              </w:rPr>
              <w:t xml:space="preserve"> </w:t>
            </w:r>
            <w:r w:rsidRPr="000203A5">
              <w:rPr>
                <w:rFonts w:ascii="Times New Roman" w:hAnsi="Times New Roman" w:cs="Times New Roman"/>
              </w:rPr>
              <w:t>21-237, 21-546,</w:t>
            </w:r>
            <w:r w:rsidR="000A3D46" w:rsidRPr="000203A5">
              <w:rPr>
                <w:rFonts w:ascii="Times New Roman" w:hAnsi="Times New Roman" w:cs="Times New Roman"/>
              </w:rPr>
              <w:t xml:space="preserve"> </w:t>
            </w:r>
            <w:r w:rsidRPr="000203A5">
              <w:rPr>
                <w:rFonts w:ascii="Times New Roman" w:hAnsi="Times New Roman" w:cs="Times New Roman"/>
              </w:rPr>
              <w:t>ф. 8(415 37) 21-4-00, ok.tigilhospital@vandex.ru</w:t>
            </w:r>
          </w:p>
        </w:tc>
      </w:tr>
      <w:tr w:rsidR="00B34A70"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lastRenderedPageBreak/>
              <w:t xml:space="preserve">ГБУЗ </w:t>
            </w:r>
            <w:r w:rsidR="00BD660A" w:rsidRPr="000203A5">
              <w:rPr>
                <w:rFonts w:ascii="Times New Roman" w:hAnsi="Times New Roman" w:cs="Times New Roman"/>
              </w:rPr>
              <w:t>«</w:t>
            </w:r>
            <w:r w:rsidRPr="000203A5">
              <w:rPr>
                <w:rFonts w:ascii="Times New Roman" w:hAnsi="Times New Roman" w:cs="Times New Roman"/>
              </w:rPr>
              <w:t>Корякская окружная больница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688000,</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п. Палана, ул. Обухова, д. 12</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43) 31-132,</w:t>
            </w:r>
            <w:r w:rsidR="00753EF2" w:rsidRPr="000203A5">
              <w:rPr>
                <w:rFonts w:ascii="Times New Roman" w:hAnsi="Times New Roman" w:cs="Times New Roman"/>
              </w:rPr>
              <w:t xml:space="preserve"> </w:t>
            </w:r>
            <w:r w:rsidRPr="000203A5">
              <w:rPr>
                <w:rFonts w:ascii="Times New Roman" w:hAnsi="Times New Roman" w:cs="Times New Roman"/>
              </w:rPr>
              <w:t>32-161, ф. 8 (415 43) 32-1-6,</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mail@bolnica-palana.ru</w:t>
            </w:r>
          </w:p>
        </w:tc>
      </w:tr>
      <w:tr w:rsidR="00AC3796" w:rsidRPr="000203A5" w:rsidTr="000A3D46">
        <w:tc>
          <w:tcPr>
            <w:tcW w:w="3544" w:type="dxa"/>
          </w:tcPr>
          <w:p w:rsidR="00B34A70" w:rsidRPr="000203A5" w:rsidRDefault="00B34A70" w:rsidP="000A3D46">
            <w:pPr>
              <w:autoSpaceDE w:val="0"/>
              <w:autoSpaceDN w:val="0"/>
              <w:adjustRightInd w:val="0"/>
              <w:spacing w:after="0" w:line="240" w:lineRule="auto"/>
              <w:rPr>
                <w:rFonts w:ascii="Times New Roman" w:hAnsi="Times New Roman" w:cs="Times New Roman"/>
              </w:rPr>
            </w:pPr>
            <w:r w:rsidRPr="000203A5">
              <w:rPr>
                <w:rFonts w:ascii="Times New Roman" w:hAnsi="Times New Roman" w:cs="Times New Roman"/>
              </w:rPr>
              <w:t xml:space="preserve">ГБУЗ </w:t>
            </w:r>
            <w:r w:rsidR="00BD660A" w:rsidRPr="000203A5">
              <w:rPr>
                <w:rFonts w:ascii="Times New Roman" w:hAnsi="Times New Roman" w:cs="Times New Roman"/>
              </w:rPr>
              <w:t>«</w:t>
            </w:r>
            <w:r w:rsidRPr="000203A5">
              <w:rPr>
                <w:rFonts w:ascii="Times New Roman" w:hAnsi="Times New Roman" w:cs="Times New Roman"/>
              </w:rPr>
              <w:t>Соболевская районная больница</w:t>
            </w:r>
            <w:r w:rsidR="00BD660A" w:rsidRPr="000203A5">
              <w:rPr>
                <w:rFonts w:ascii="Times New Roman" w:hAnsi="Times New Roman" w:cs="Times New Roman"/>
              </w:rPr>
              <w:t>»</w:t>
            </w:r>
          </w:p>
        </w:tc>
        <w:tc>
          <w:tcPr>
            <w:tcW w:w="6095" w:type="dxa"/>
          </w:tcPr>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Камчатский край, 684200,</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Соболевский район, с. Соболево,</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ул. Родыгина, д. 12</w:t>
            </w:r>
          </w:p>
          <w:p w:rsidR="00B34A70" w:rsidRPr="000203A5" w:rsidRDefault="00B34A70" w:rsidP="000A3D4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тел. 8 (415 36) 32-5-03,</w:t>
            </w:r>
            <w:r w:rsidR="00D51040" w:rsidRPr="000203A5">
              <w:rPr>
                <w:rFonts w:ascii="Times New Roman" w:hAnsi="Times New Roman" w:cs="Times New Roman"/>
              </w:rPr>
              <w:t xml:space="preserve"> </w:t>
            </w:r>
            <w:r w:rsidRPr="000203A5">
              <w:rPr>
                <w:rFonts w:ascii="Times New Roman" w:hAnsi="Times New Roman" w:cs="Times New Roman"/>
              </w:rPr>
              <w:t>ф. 8 (415 36) 32-4-58,</w:t>
            </w:r>
          </w:p>
          <w:p w:rsidR="00B34A70" w:rsidRPr="000203A5" w:rsidRDefault="00606086" w:rsidP="00606086">
            <w:pPr>
              <w:autoSpaceDE w:val="0"/>
              <w:autoSpaceDN w:val="0"/>
              <w:adjustRightInd w:val="0"/>
              <w:spacing w:after="0" w:line="240" w:lineRule="auto"/>
              <w:ind w:left="80"/>
              <w:rPr>
                <w:rFonts w:ascii="Times New Roman" w:hAnsi="Times New Roman" w:cs="Times New Roman"/>
              </w:rPr>
            </w:pPr>
            <w:r w:rsidRPr="000203A5">
              <w:rPr>
                <w:rFonts w:ascii="Times New Roman" w:hAnsi="Times New Roman" w:cs="Times New Roman"/>
              </w:rPr>
              <w:t>sobolwh@mail.ru</w:t>
            </w:r>
            <w:r w:rsidR="00B34A70" w:rsidRPr="000203A5">
              <w:rPr>
                <w:rFonts w:ascii="Times New Roman" w:hAnsi="Times New Roman" w:cs="Times New Roman"/>
              </w:rPr>
              <w:t>;</w:t>
            </w:r>
            <w:r w:rsidRPr="000203A5">
              <w:rPr>
                <w:rFonts w:ascii="Times New Roman" w:hAnsi="Times New Roman" w:cs="Times New Roman"/>
              </w:rPr>
              <w:t xml:space="preserve"> </w:t>
            </w:r>
            <w:r w:rsidR="00B34A70" w:rsidRPr="000203A5">
              <w:rPr>
                <w:rFonts w:ascii="Times New Roman" w:hAnsi="Times New Roman" w:cs="Times New Roman"/>
              </w:rPr>
              <w:t>kadru09@mail.ru</w:t>
            </w:r>
          </w:p>
        </w:tc>
      </w:tr>
    </w:tbl>
    <w:p w:rsidR="00B34A70" w:rsidRPr="000203A5" w:rsidRDefault="00FF5704" w:rsidP="00FF5704">
      <w:pPr>
        <w:spacing w:before="144" w:after="144"/>
        <w:ind w:firstLine="709"/>
        <w:jc w:val="both"/>
        <w:rPr>
          <w:rFonts w:ascii="Times New Roman" w:hAnsi="Times New Roman"/>
          <w:sz w:val="28"/>
          <w:szCs w:val="28"/>
        </w:rPr>
      </w:pPr>
      <w:r w:rsidRPr="000203A5">
        <w:rPr>
          <w:rFonts w:ascii="Times New Roman" w:hAnsi="Times New Roman"/>
          <w:b/>
        </w:rPr>
        <w:t xml:space="preserve">Таблица </w:t>
      </w:r>
      <w:r w:rsidR="00D71CF4" w:rsidRPr="000203A5">
        <w:rPr>
          <w:rFonts w:ascii="Times New Roman" w:hAnsi="Times New Roman"/>
          <w:b/>
        </w:rPr>
        <w:t>4</w:t>
      </w:r>
      <w:r w:rsidRPr="000203A5">
        <w:rPr>
          <w:rFonts w:ascii="Times New Roman" w:hAnsi="Times New Roman"/>
          <w:b/>
        </w:rPr>
        <w:t>. Перечень государственных бюджетных учреждений здравоохранения Камчатского края, предоставляющих льготное зубопротезирование</w:t>
      </w:r>
    </w:p>
    <w:p w:rsidR="00B34A70" w:rsidRPr="000203A5" w:rsidRDefault="00B34A70" w:rsidP="00B34A70">
      <w:pPr>
        <w:spacing w:after="0" w:line="360" w:lineRule="auto"/>
        <w:ind w:firstLine="709"/>
        <w:jc w:val="both"/>
        <w:rPr>
          <w:rFonts w:ascii="Times New Roman" w:hAnsi="Times New Roman"/>
          <w:i/>
          <w:sz w:val="28"/>
          <w:szCs w:val="28"/>
        </w:rPr>
      </w:pPr>
      <w:r w:rsidRPr="000203A5">
        <w:rPr>
          <w:rFonts w:ascii="Times New Roman" w:hAnsi="Times New Roman"/>
          <w:sz w:val="28"/>
          <w:szCs w:val="28"/>
        </w:rPr>
        <w:t xml:space="preserve">Однако, что касается обращения пенсионерки Б. по вопросу бесплатного зубопротезирования граждан из числа коренных малочисленных народов Севера, проживающих в Камчатском крае, то согласно представленной информации администрации главы Усть-Камчатского муниципального района от 28.09.2018 № 3282, </w:t>
      </w:r>
      <w:r w:rsidR="00BD660A" w:rsidRPr="000203A5">
        <w:rPr>
          <w:rFonts w:ascii="Times New Roman" w:hAnsi="Times New Roman"/>
          <w:sz w:val="28"/>
          <w:szCs w:val="28"/>
        </w:rPr>
        <w:t>«</w:t>
      </w:r>
      <w:r w:rsidRPr="000203A5">
        <w:rPr>
          <w:rFonts w:ascii="Times New Roman" w:hAnsi="Times New Roman"/>
          <w:i/>
          <w:sz w:val="28"/>
          <w:szCs w:val="28"/>
        </w:rPr>
        <w:t xml:space="preserve">воспользоваться правом на бесплатное зубопротезирование возможно только на базе ГБУЗ КК </w:t>
      </w:r>
      <w:r w:rsidR="00BD660A" w:rsidRPr="000203A5">
        <w:rPr>
          <w:rFonts w:ascii="Times New Roman" w:hAnsi="Times New Roman"/>
          <w:i/>
          <w:sz w:val="28"/>
          <w:szCs w:val="28"/>
        </w:rPr>
        <w:t>«</w:t>
      </w:r>
      <w:r w:rsidRPr="000203A5">
        <w:rPr>
          <w:rFonts w:ascii="Times New Roman" w:hAnsi="Times New Roman"/>
          <w:i/>
          <w:sz w:val="28"/>
          <w:szCs w:val="28"/>
        </w:rPr>
        <w:t>Усть-Камчатская районная больница</w:t>
      </w:r>
      <w:r w:rsidR="00BD660A" w:rsidRPr="000203A5">
        <w:rPr>
          <w:rFonts w:ascii="Times New Roman" w:hAnsi="Times New Roman"/>
          <w:i/>
          <w:sz w:val="28"/>
          <w:szCs w:val="28"/>
        </w:rPr>
        <w:t>»</w:t>
      </w:r>
      <w:r w:rsidRPr="000203A5">
        <w:rPr>
          <w:rFonts w:ascii="Times New Roman" w:hAnsi="Times New Roman"/>
          <w:i/>
          <w:sz w:val="28"/>
          <w:szCs w:val="28"/>
        </w:rPr>
        <w:t xml:space="preserve">. Кроме того, ГБУЗ КК </w:t>
      </w:r>
      <w:r w:rsidR="00BD660A" w:rsidRPr="000203A5">
        <w:rPr>
          <w:rFonts w:ascii="Times New Roman" w:hAnsi="Times New Roman"/>
          <w:i/>
          <w:sz w:val="28"/>
          <w:szCs w:val="28"/>
        </w:rPr>
        <w:t>«</w:t>
      </w:r>
      <w:r w:rsidRPr="000203A5">
        <w:rPr>
          <w:rFonts w:ascii="Times New Roman" w:hAnsi="Times New Roman"/>
          <w:i/>
          <w:sz w:val="28"/>
          <w:szCs w:val="28"/>
        </w:rPr>
        <w:t>Усть-Камчатская районная больница</w:t>
      </w:r>
      <w:r w:rsidR="00BD660A" w:rsidRPr="000203A5">
        <w:rPr>
          <w:rFonts w:ascii="Times New Roman" w:hAnsi="Times New Roman"/>
          <w:i/>
          <w:sz w:val="28"/>
          <w:szCs w:val="28"/>
        </w:rPr>
        <w:t>»</w:t>
      </w:r>
      <w:r w:rsidRPr="000203A5">
        <w:rPr>
          <w:rFonts w:ascii="Times New Roman" w:hAnsi="Times New Roman"/>
          <w:i/>
          <w:sz w:val="28"/>
          <w:szCs w:val="28"/>
        </w:rPr>
        <w:t xml:space="preserve"> является получателем бюджетных финансовых средств на осуществление бесплатного зубопротезировани</w:t>
      </w:r>
      <w:r w:rsidR="00EC706B" w:rsidRPr="000203A5">
        <w:rPr>
          <w:rFonts w:ascii="Times New Roman" w:hAnsi="Times New Roman"/>
          <w:i/>
          <w:sz w:val="28"/>
          <w:szCs w:val="28"/>
        </w:rPr>
        <w:t>я</w:t>
      </w:r>
      <w:r w:rsidRPr="000203A5">
        <w:rPr>
          <w:rFonts w:ascii="Times New Roman" w:hAnsi="Times New Roman"/>
          <w:i/>
          <w:sz w:val="28"/>
          <w:szCs w:val="28"/>
        </w:rPr>
        <w:t xml:space="preserve"> отдельных категория граждан, проживающих на территории Усть-Камчатского района.</w:t>
      </w:r>
    </w:p>
    <w:p w:rsidR="00B34A70" w:rsidRPr="000203A5" w:rsidRDefault="00B34A70" w:rsidP="00B34A70">
      <w:pPr>
        <w:spacing w:after="0" w:line="360" w:lineRule="auto"/>
        <w:ind w:firstLine="709"/>
        <w:jc w:val="both"/>
        <w:rPr>
          <w:rFonts w:ascii="Times New Roman" w:hAnsi="Times New Roman"/>
          <w:i/>
          <w:sz w:val="28"/>
          <w:szCs w:val="28"/>
          <w:u w:val="single"/>
        </w:rPr>
      </w:pPr>
      <w:r w:rsidRPr="000203A5">
        <w:rPr>
          <w:rFonts w:ascii="Times New Roman" w:hAnsi="Times New Roman"/>
          <w:i/>
          <w:sz w:val="28"/>
          <w:szCs w:val="28"/>
          <w:u w:val="single"/>
        </w:rPr>
        <w:t xml:space="preserve">Вместе с тем, по информации ГБУЗ КК </w:t>
      </w:r>
      <w:r w:rsidR="00BD660A" w:rsidRPr="000203A5">
        <w:rPr>
          <w:rFonts w:ascii="Times New Roman" w:hAnsi="Times New Roman"/>
          <w:i/>
          <w:sz w:val="28"/>
          <w:szCs w:val="28"/>
          <w:u w:val="single"/>
        </w:rPr>
        <w:t>«</w:t>
      </w:r>
      <w:r w:rsidRPr="000203A5">
        <w:rPr>
          <w:rFonts w:ascii="Times New Roman" w:hAnsi="Times New Roman"/>
          <w:i/>
          <w:sz w:val="28"/>
          <w:szCs w:val="28"/>
          <w:u w:val="single"/>
        </w:rPr>
        <w:t>Усть-Камчатская районная больница</w:t>
      </w:r>
      <w:r w:rsidR="00BD660A" w:rsidRPr="000203A5">
        <w:rPr>
          <w:rFonts w:ascii="Times New Roman" w:hAnsi="Times New Roman"/>
          <w:i/>
          <w:sz w:val="28"/>
          <w:szCs w:val="28"/>
          <w:u w:val="single"/>
        </w:rPr>
        <w:t>»</w:t>
      </w:r>
      <w:r w:rsidRPr="000203A5">
        <w:rPr>
          <w:rFonts w:ascii="Times New Roman" w:hAnsi="Times New Roman"/>
          <w:i/>
          <w:sz w:val="28"/>
          <w:szCs w:val="28"/>
          <w:u w:val="single"/>
        </w:rPr>
        <w:t xml:space="preserve">, в настоящее время оказание услуг по льготному зубопротезированию завершено ввиду отсутствия квалифицированных специалистов и финансовых средств. </w:t>
      </w:r>
    </w:p>
    <w:p w:rsidR="00B34A70" w:rsidRPr="000203A5" w:rsidRDefault="00AC3796" w:rsidP="00AC3796">
      <w:pPr>
        <w:spacing w:after="0" w:line="360" w:lineRule="auto"/>
        <w:ind w:firstLine="709"/>
        <w:jc w:val="both"/>
        <w:rPr>
          <w:rFonts w:ascii="Times New Roman" w:hAnsi="Times New Roman"/>
          <w:sz w:val="28"/>
          <w:szCs w:val="28"/>
        </w:rPr>
      </w:pPr>
      <w:r w:rsidRPr="000203A5">
        <w:rPr>
          <w:rFonts w:ascii="Times New Roman" w:hAnsi="Times New Roman"/>
          <w:i/>
          <w:sz w:val="28"/>
          <w:szCs w:val="28"/>
        </w:rPr>
        <w:t>Вопрос предоставления услуги гр.</w:t>
      </w:r>
      <w:r w:rsidR="003278E4" w:rsidRPr="000203A5">
        <w:rPr>
          <w:rFonts w:ascii="Times New Roman" w:hAnsi="Times New Roman"/>
          <w:i/>
          <w:sz w:val="28"/>
          <w:szCs w:val="28"/>
        </w:rPr>
        <w:t xml:space="preserve"> </w:t>
      </w:r>
      <w:r w:rsidRPr="000203A5">
        <w:rPr>
          <w:rFonts w:ascii="Times New Roman" w:hAnsi="Times New Roman"/>
          <w:i/>
          <w:sz w:val="28"/>
          <w:szCs w:val="28"/>
        </w:rPr>
        <w:t>Б. остается на  контроле</w:t>
      </w:r>
      <w:r w:rsidR="00BD660A" w:rsidRPr="000203A5">
        <w:rPr>
          <w:rFonts w:ascii="Times New Roman" w:hAnsi="Times New Roman"/>
          <w:i/>
          <w:sz w:val="28"/>
          <w:szCs w:val="28"/>
        </w:rPr>
        <w:t>»</w:t>
      </w:r>
      <w:r w:rsidRPr="000203A5">
        <w:rPr>
          <w:rFonts w:ascii="Times New Roman" w:hAnsi="Times New Roman"/>
          <w:i/>
          <w:sz w:val="28"/>
          <w:szCs w:val="28"/>
        </w:rPr>
        <w:t xml:space="preserve">. </w:t>
      </w:r>
    </w:p>
    <w:p w:rsidR="0037243F" w:rsidRPr="000203A5" w:rsidRDefault="0033499A" w:rsidP="009661D7">
      <w:pPr>
        <w:spacing w:after="0" w:line="360" w:lineRule="auto"/>
        <w:ind w:firstLine="709"/>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 рекомендует Министерству здравоохранения Камчатского края и всем заинтересованным органам исполнительной власти Камчатского края принять все необходимые меры для восстановления прав граждан на бесплатное зубопротезирование.</w:t>
      </w:r>
    </w:p>
    <w:p w:rsidR="00E32DB5" w:rsidRPr="000203A5" w:rsidRDefault="00E32DB5" w:rsidP="00606086">
      <w:pPr>
        <w:spacing w:after="0" w:line="240" w:lineRule="auto"/>
        <w:ind w:firstLine="708"/>
        <w:jc w:val="both"/>
        <w:rPr>
          <w:rFonts w:ascii="Times New Roman" w:eastAsia="Times New Roman" w:hAnsi="Times New Roman" w:cs="Times New Roman"/>
          <w:b/>
          <w:i/>
          <w:sz w:val="28"/>
          <w:szCs w:val="28"/>
        </w:rPr>
      </w:pPr>
    </w:p>
    <w:p w:rsidR="00681C73" w:rsidRPr="000203A5" w:rsidRDefault="0000767A" w:rsidP="00F51805">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lastRenderedPageBreak/>
        <w:t>Вопросы защит</w:t>
      </w:r>
      <w:r w:rsidR="00F51805" w:rsidRPr="000203A5">
        <w:rPr>
          <w:rFonts w:ascii="Times New Roman" w:eastAsia="Calibri" w:hAnsi="Times New Roman"/>
          <w:b/>
          <w:sz w:val="28"/>
          <w:szCs w:val="28"/>
        </w:rPr>
        <w:t>ы</w:t>
      </w:r>
      <w:r w:rsidRPr="000203A5">
        <w:rPr>
          <w:rFonts w:ascii="Times New Roman" w:eastAsia="Calibri" w:hAnsi="Times New Roman"/>
          <w:b/>
          <w:sz w:val="28"/>
          <w:szCs w:val="28"/>
        </w:rPr>
        <w:t xml:space="preserve"> прав граждан с нарушениями психического здоровья</w:t>
      </w:r>
    </w:p>
    <w:p w:rsidR="007D71C0" w:rsidRPr="000203A5" w:rsidRDefault="007D71C0" w:rsidP="00782F30">
      <w:pPr>
        <w:spacing w:line="360" w:lineRule="auto"/>
        <w:ind w:firstLine="709"/>
        <w:contextualSpacing/>
        <w:jc w:val="both"/>
      </w:pPr>
      <w:r w:rsidRPr="000203A5">
        <w:rPr>
          <w:rFonts w:ascii="Times New Roman" w:eastAsia="Times New Roman" w:hAnsi="Times New Roman" w:cs="Times New Roman"/>
          <w:sz w:val="28"/>
          <w:szCs w:val="28"/>
        </w:rPr>
        <w:t xml:space="preserve">15-17 мая Уполномоченный приняла участие в очередном заседании Координационного совета уполномоченных по правам человека на тему: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Защита прав граждан с нарушением психического здоровья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котор</w:t>
      </w:r>
      <w:r w:rsidR="00EC706B" w:rsidRPr="000203A5">
        <w:rPr>
          <w:rFonts w:ascii="Times New Roman" w:eastAsia="Times New Roman" w:hAnsi="Times New Roman" w:cs="Times New Roman"/>
          <w:sz w:val="28"/>
          <w:szCs w:val="28"/>
        </w:rPr>
        <w:t>ое прошло</w:t>
      </w:r>
      <w:r w:rsidRPr="000203A5">
        <w:rPr>
          <w:rFonts w:ascii="Times New Roman" w:eastAsia="Times New Roman" w:hAnsi="Times New Roman" w:cs="Times New Roman"/>
          <w:sz w:val="28"/>
          <w:szCs w:val="28"/>
        </w:rPr>
        <w:t xml:space="preserve"> в г. Ялт</w:t>
      </w:r>
      <w:r w:rsidR="00EC706B"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xml:space="preserve"> Республики Крым</w:t>
      </w:r>
      <w:r w:rsidR="000B36B9" w:rsidRPr="000203A5">
        <w:rPr>
          <w:rFonts w:ascii="Times New Roman" w:eastAsia="Times New Roman" w:hAnsi="Times New Roman" w:cs="Times New Roman"/>
          <w:sz w:val="28"/>
          <w:szCs w:val="28"/>
        </w:rPr>
        <w:t xml:space="preserve">. </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В рамках проведенного мониторинга защиты прав граждан с нарушениями психического здоровья Уполномоченный сообщает следующее.</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На территории Камчатского края психиатрическая, психотерапевтическая и другая специализированная медицинская помощь населению оказывается Государственным бюджетным учреждением здравоохранения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В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развернут круглосуточный стационар на 310 коек и стационар дневного пребывания на 50 коек.</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Типовые (построенные по специализированным проектам) медицинские организации психоневрологического профиля на территории Камчатского края отсутствуют.</w:t>
      </w:r>
      <w:r w:rsidR="00782F30" w:rsidRPr="000203A5">
        <w:rPr>
          <w:rFonts w:ascii="Times New Roman" w:eastAsia="Calibri" w:hAnsi="Times New Roman" w:cs="Times New Roman"/>
          <w:sz w:val="28"/>
          <w:szCs w:val="28"/>
          <w:lang w:eastAsia="en-US"/>
        </w:rPr>
        <w:t xml:space="preserve"> </w:t>
      </w:r>
      <w:r w:rsidRPr="000203A5">
        <w:rPr>
          <w:rFonts w:ascii="Times New Roman" w:eastAsia="Calibri" w:hAnsi="Times New Roman" w:cs="Times New Roman"/>
          <w:sz w:val="28"/>
          <w:szCs w:val="28"/>
          <w:lang w:eastAsia="en-US"/>
        </w:rPr>
        <w:t xml:space="preserve">Лечебные отделения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расположены в приспособленных помещениях.</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Министерством здравоохранения Камчатского края организованы и согласованы выездные циклы в г. Петропавловск-Камчатский сотрудников ФГБУ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Национальный медицинский исследовательский центр психиатрии и наркологии им. В.П. Сербского</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в г. Москве с целью профессиональной подготовки врачей-психиатров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не реже одного раза в пять лет. </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Согласно штатному расписанию (по состоянию на 01.05.2018) населению Камчатского края по профилю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психиатрия</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оказывают медицинскую помощь 28 врачей-психиатров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психиатрически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все специалисты имеют действующий сертификат по специальности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психиатрия</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lastRenderedPageBreak/>
        <w:t>Уполномоченный в целях ознакомления с условиями пребывания пациентов в стационар</w:t>
      </w:r>
      <w:r w:rsidR="00142E9D" w:rsidRPr="000203A5">
        <w:rPr>
          <w:rFonts w:ascii="Times New Roman" w:eastAsia="Calibri" w:hAnsi="Times New Roman" w:cs="Times New Roman"/>
          <w:sz w:val="28"/>
          <w:szCs w:val="28"/>
          <w:lang w:eastAsia="en-US"/>
        </w:rPr>
        <w:t>е</w:t>
      </w:r>
      <w:r w:rsidRPr="000203A5">
        <w:rPr>
          <w:rFonts w:ascii="Times New Roman" w:eastAsia="Calibri" w:hAnsi="Times New Roman" w:cs="Times New Roman"/>
          <w:sz w:val="28"/>
          <w:szCs w:val="28"/>
          <w:lang w:eastAsia="en-US"/>
        </w:rPr>
        <w:t xml:space="preserve"> психоневрологического профиля 25 апреля 2018 года посетила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где встретилась с представителями администрации учреждения. В ходе данной встречи обсуждались проблемы, связанные с нехваткой площадей больницы, которые необходимы для полноценного размещения всех подразделений в соответствии с существующими санитарно-эпидемиологическими нормами. </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Все существующие корпуса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психиатрически</w:t>
      </w:r>
      <w:r w:rsidR="00EC706B" w:rsidRPr="000203A5">
        <w:rPr>
          <w:rFonts w:ascii="Times New Roman" w:eastAsia="Calibri" w:hAnsi="Times New Roman" w:cs="Times New Roman"/>
          <w:sz w:val="28"/>
          <w:szCs w:val="28"/>
          <w:lang w:eastAsia="en-US"/>
        </w:rPr>
        <w:t>й</w:t>
      </w:r>
      <w:r w:rsidRPr="000203A5">
        <w:rPr>
          <w:rFonts w:ascii="Times New Roman" w:eastAsia="Calibri" w:hAnsi="Times New Roman" w:cs="Times New Roman"/>
          <w:sz w:val="28"/>
          <w:szCs w:val="28"/>
          <w:lang w:eastAsia="en-US"/>
        </w:rPr>
        <w:t xml:space="preserve">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спроектированы не для учреждений здравоохранения, а являются приспособленными. Общая площадь помещений больницы составляет 22 996 м², что в 2,3 раза меньше необходимого. Таким образом, имеющихся площадей недостаточно для полноценного размещения всех подразделений в соответствии с существующими нормами.</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Стационар рассчитан на 310 коек, </w:t>
      </w:r>
      <w:r w:rsidR="005D1E94" w:rsidRPr="000203A5">
        <w:rPr>
          <w:rFonts w:ascii="Times New Roman" w:eastAsia="Calibri" w:hAnsi="Times New Roman" w:cs="Times New Roman"/>
          <w:sz w:val="28"/>
          <w:szCs w:val="28"/>
          <w:lang w:eastAsia="en-US"/>
        </w:rPr>
        <w:t xml:space="preserve">но </w:t>
      </w:r>
      <w:r w:rsidRPr="000203A5">
        <w:rPr>
          <w:rFonts w:ascii="Times New Roman" w:eastAsia="Calibri" w:hAnsi="Times New Roman" w:cs="Times New Roman"/>
          <w:sz w:val="28"/>
          <w:szCs w:val="28"/>
          <w:lang w:eastAsia="en-US"/>
        </w:rPr>
        <w:t xml:space="preserve">в существующих границах участка и зданий по нормам в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может быть размещено только 148 коек в соответствии с обязательными требованиями санитарного законодательства. Ситуация усугубляется тем, что </w:t>
      </w:r>
      <w:r w:rsidR="00142E9D" w:rsidRPr="000203A5">
        <w:rPr>
          <w:rFonts w:ascii="Times New Roman" w:eastAsia="Calibri" w:hAnsi="Times New Roman" w:cs="Times New Roman"/>
          <w:sz w:val="28"/>
          <w:szCs w:val="28"/>
          <w:lang w:eastAsia="en-US"/>
        </w:rPr>
        <w:t>из-за дефицита</w:t>
      </w:r>
      <w:r w:rsidRPr="000203A5">
        <w:rPr>
          <w:rFonts w:ascii="Times New Roman" w:eastAsia="Calibri" w:hAnsi="Times New Roman" w:cs="Times New Roman"/>
          <w:sz w:val="28"/>
          <w:szCs w:val="28"/>
          <w:lang w:eastAsia="en-US"/>
        </w:rPr>
        <w:t xml:space="preserve"> мест в учреждениях социального обслуживания</w:t>
      </w:r>
      <w:r w:rsidR="005D1E94" w:rsidRPr="000203A5">
        <w:rPr>
          <w:rFonts w:ascii="Times New Roman" w:eastAsia="Calibri" w:hAnsi="Times New Roman" w:cs="Times New Roman"/>
          <w:sz w:val="28"/>
          <w:szCs w:val="28"/>
          <w:lang w:eastAsia="en-US"/>
        </w:rPr>
        <w:t xml:space="preserve"> для лиц с психическими расстройствами</w:t>
      </w:r>
      <w:r w:rsidRPr="000203A5">
        <w:rPr>
          <w:rFonts w:ascii="Times New Roman" w:eastAsia="Calibri" w:hAnsi="Times New Roman" w:cs="Times New Roman"/>
          <w:sz w:val="28"/>
          <w:szCs w:val="28"/>
          <w:lang w:eastAsia="en-US"/>
        </w:rPr>
        <w:t xml:space="preserve">, в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находятся 89 человек, нуждающихся в переводе в вышеуказанные учреждения.</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Кроме того, по этой же причине было закрыто отделение для проведения стационарных судебно-психиатрических экспертиз для лиц, совершивших преступ</w:t>
      </w:r>
      <w:r w:rsidR="00EC706B" w:rsidRPr="000203A5">
        <w:rPr>
          <w:rFonts w:ascii="Times New Roman" w:eastAsia="Calibri" w:hAnsi="Times New Roman" w:cs="Times New Roman"/>
          <w:sz w:val="28"/>
          <w:szCs w:val="28"/>
          <w:lang w:eastAsia="en-US"/>
        </w:rPr>
        <w:t>ления, находящихся под стражей, в</w:t>
      </w:r>
      <w:r w:rsidRPr="000203A5">
        <w:rPr>
          <w:rFonts w:ascii="Times New Roman" w:eastAsia="Calibri" w:hAnsi="Times New Roman" w:cs="Times New Roman"/>
          <w:sz w:val="28"/>
          <w:szCs w:val="28"/>
          <w:lang w:eastAsia="en-US"/>
        </w:rPr>
        <w:t xml:space="preserve"> связи с чем для проведения стационарных судебно-психиатрических экспертиз данные лица этапируются за пределы Камчатского края, что затягивает сроки расследования уголовных дел. </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При этом необходимость создания отделения для проведения стационарных судебно-психиатрических экспертиз для лиц, совершивших преступления, находящихся под стражей, предусмотрена требованиями статьи 99 Уголовного кодекса Российской Федерации и статьи 435 Уголовно-процессуального кодекса </w:t>
      </w:r>
      <w:r w:rsidRPr="000203A5">
        <w:rPr>
          <w:rFonts w:ascii="Times New Roman" w:eastAsia="Calibri" w:hAnsi="Times New Roman" w:cs="Times New Roman"/>
          <w:sz w:val="28"/>
          <w:szCs w:val="28"/>
          <w:lang w:eastAsia="en-US"/>
        </w:rPr>
        <w:lastRenderedPageBreak/>
        <w:t xml:space="preserve">Российской Федерации. В настоящее время ГБУЗ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способно обеспечить лишь принудительное лечение в стационарных условиях общего типа (п.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б</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ч.1 ст. 99 УК РФ).</w:t>
      </w:r>
    </w:p>
    <w:p w:rsidR="000B36B9" w:rsidRPr="000203A5" w:rsidRDefault="000B36B9" w:rsidP="00782F30">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Таким образом, для Камчатского края не менее важным является вопрос создания собственного психиатрического отделения для принудительного лечения специализированного типа.</w:t>
      </w:r>
    </w:p>
    <w:bookmarkEnd w:id="21"/>
    <w:bookmarkEnd w:id="22"/>
    <w:bookmarkEnd w:id="23"/>
    <w:p w:rsidR="00556554" w:rsidRPr="000203A5" w:rsidRDefault="0000767A" w:rsidP="0064311E">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За период с 2016 по 2018 годы в адрес Уполномоченного не поступали обращения граждан, страдающих психическими расстройствами, в том числе проживающих в стационарных организациях социального обслуживания Камчатского края.</w:t>
      </w:r>
      <w:r w:rsidR="00556554" w:rsidRPr="000203A5">
        <w:rPr>
          <w:rFonts w:ascii="Times New Roman" w:eastAsia="Calibri" w:hAnsi="Times New Roman" w:cs="Times New Roman"/>
          <w:sz w:val="28"/>
          <w:szCs w:val="28"/>
          <w:lang w:eastAsia="en-US"/>
        </w:rPr>
        <w:t xml:space="preserve"> </w:t>
      </w:r>
      <w:r w:rsidRPr="000203A5">
        <w:rPr>
          <w:rFonts w:ascii="Times New Roman" w:eastAsia="Calibri" w:hAnsi="Times New Roman" w:cs="Times New Roman"/>
          <w:sz w:val="28"/>
          <w:szCs w:val="28"/>
          <w:lang w:eastAsia="en-US"/>
        </w:rPr>
        <w:t>Вместе с тем, Уполномоченно</w:t>
      </w:r>
      <w:r w:rsidR="00556554" w:rsidRPr="000203A5">
        <w:rPr>
          <w:rFonts w:ascii="Times New Roman" w:eastAsia="Calibri" w:hAnsi="Times New Roman" w:cs="Times New Roman"/>
          <w:sz w:val="28"/>
          <w:szCs w:val="28"/>
          <w:lang w:eastAsia="en-US"/>
        </w:rPr>
        <w:t>му</w:t>
      </w:r>
      <w:r w:rsidR="005D1E94" w:rsidRPr="000203A5">
        <w:rPr>
          <w:rFonts w:ascii="Times New Roman" w:eastAsia="Calibri" w:hAnsi="Times New Roman" w:cs="Times New Roman"/>
          <w:sz w:val="28"/>
          <w:szCs w:val="28"/>
          <w:lang w:eastAsia="en-US"/>
        </w:rPr>
        <w:t xml:space="preserve"> поступи</w:t>
      </w:r>
      <w:r w:rsidRPr="000203A5">
        <w:rPr>
          <w:rFonts w:ascii="Times New Roman" w:eastAsia="Calibri" w:hAnsi="Times New Roman" w:cs="Times New Roman"/>
          <w:sz w:val="28"/>
          <w:szCs w:val="28"/>
          <w:lang w:eastAsia="en-US"/>
        </w:rPr>
        <w:t>л</w:t>
      </w:r>
      <w:r w:rsidR="00556554" w:rsidRPr="000203A5">
        <w:rPr>
          <w:rFonts w:ascii="Times New Roman" w:eastAsia="Calibri" w:hAnsi="Times New Roman" w:cs="Times New Roman"/>
          <w:sz w:val="28"/>
          <w:szCs w:val="28"/>
          <w:lang w:eastAsia="en-US"/>
        </w:rPr>
        <w:t>о два</w:t>
      </w:r>
      <w:r w:rsidRPr="000203A5">
        <w:rPr>
          <w:rFonts w:ascii="Times New Roman" w:eastAsia="Calibri" w:hAnsi="Times New Roman" w:cs="Times New Roman"/>
          <w:sz w:val="28"/>
          <w:szCs w:val="28"/>
          <w:lang w:eastAsia="en-US"/>
        </w:rPr>
        <w:t xml:space="preserve"> обращения граждан в интересах лиц, </w:t>
      </w:r>
      <w:r w:rsidR="00556554" w:rsidRPr="000203A5">
        <w:rPr>
          <w:rFonts w:ascii="Times New Roman" w:eastAsia="Calibri" w:hAnsi="Times New Roman" w:cs="Times New Roman"/>
          <w:sz w:val="28"/>
          <w:szCs w:val="28"/>
          <w:lang w:eastAsia="en-US"/>
        </w:rPr>
        <w:t xml:space="preserve">находящихся на принудительном лечении в ГБУЗ </w:t>
      </w:r>
      <w:r w:rsidR="00BD660A" w:rsidRPr="000203A5">
        <w:rPr>
          <w:rFonts w:ascii="Times New Roman" w:eastAsia="Calibri" w:hAnsi="Times New Roman" w:cs="Times New Roman"/>
          <w:sz w:val="28"/>
          <w:szCs w:val="28"/>
          <w:lang w:eastAsia="en-US"/>
        </w:rPr>
        <w:t>«</w:t>
      </w:r>
      <w:r w:rsidR="00556554" w:rsidRPr="000203A5">
        <w:rPr>
          <w:rFonts w:ascii="Times New Roman" w:eastAsia="Calibri" w:hAnsi="Times New Roman" w:cs="Times New Roman"/>
          <w:sz w:val="28"/>
          <w:szCs w:val="28"/>
          <w:lang w:eastAsia="en-US"/>
        </w:rPr>
        <w:t>Камчатский краевой психоневрологический диспансер</w:t>
      </w:r>
      <w:r w:rsidR="00BD660A" w:rsidRPr="000203A5">
        <w:rPr>
          <w:rFonts w:ascii="Times New Roman" w:eastAsia="Calibri" w:hAnsi="Times New Roman" w:cs="Times New Roman"/>
          <w:sz w:val="28"/>
          <w:szCs w:val="28"/>
          <w:lang w:eastAsia="en-US"/>
        </w:rPr>
        <w:t>»</w:t>
      </w:r>
      <w:r w:rsidR="00556554" w:rsidRPr="000203A5">
        <w:rPr>
          <w:rFonts w:ascii="Times New Roman" w:eastAsia="Calibri" w:hAnsi="Times New Roman" w:cs="Times New Roman"/>
          <w:sz w:val="28"/>
          <w:szCs w:val="28"/>
          <w:lang w:eastAsia="en-US"/>
        </w:rPr>
        <w:t>. П</w:t>
      </w:r>
      <w:r w:rsidRPr="000203A5">
        <w:rPr>
          <w:rFonts w:ascii="Times New Roman" w:eastAsia="Calibri" w:hAnsi="Times New Roman" w:cs="Times New Roman"/>
          <w:sz w:val="28"/>
          <w:szCs w:val="28"/>
          <w:lang w:eastAsia="en-US"/>
        </w:rPr>
        <w:t>о мнению заявител</w:t>
      </w:r>
      <w:r w:rsidR="00556554" w:rsidRPr="000203A5">
        <w:rPr>
          <w:rFonts w:ascii="Times New Roman" w:eastAsia="Calibri" w:hAnsi="Times New Roman" w:cs="Times New Roman"/>
          <w:sz w:val="28"/>
          <w:szCs w:val="28"/>
          <w:lang w:eastAsia="en-US"/>
        </w:rPr>
        <w:t xml:space="preserve">ей, проходящие принудительное лечение граждане </w:t>
      </w:r>
      <w:r w:rsidRPr="000203A5">
        <w:rPr>
          <w:rFonts w:ascii="Times New Roman" w:eastAsia="Calibri" w:hAnsi="Times New Roman" w:cs="Times New Roman"/>
          <w:sz w:val="28"/>
          <w:szCs w:val="28"/>
          <w:lang w:eastAsia="en-US"/>
        </w:rPr>
        <w:t>не проявля</w:t>
      </w:r>
      <w:r w:rsidR="00556554" w:rsidRPr="000203A5">
        <w:rPr>
          <w:rFonts w:ascii="Times New Roman" w:eastAsia="Calibri" w:hAnsi="Times New Roman" w:cs="Times New Roman"/>
          <w:sz w:val="28"/>
          <w:szCs w:val="28"/>
          <w:lang w:eastAsia="en-US"/>
        </w:rPr>
        <w:t>ю</w:t>
      </w:r>
      <w:r w:rsidRPr="000203A5">
        <w:rPr>
          <w:rFonts w:ascii="Times New Roman" w:eastAsia="Calibri" w:hAnsi="Times New Roman" w:cs="Times New Roman"/>
          <w:sz w:val="28"/>
          <w:szCs w:val="28"/>
          <w:lang w:eastAsia="en-US"/>
        </w:rPr>
        <w:t xml:space="preserve">т признаков психических расстройств, однако на основании ходатайств администрации краевого психоневрологического диспансера постановлением Петропавловск-Камчатского городского суда срок принудительного лечения </w:t>
      </w:r>
      <w:r w:rsidR="005D1E94" w:rsidRPr="000203A5">
        <w:rPr>
          <w:rFonts w:ascii="Times New Roman" w:eastAsia="Calibri" w:hAnsi="Times New Roman" w:cs="Times New Roman"/>
          <w:sz w:val="28"/>
          <w:szCs w:val="28"/>
          <w:lang w:eastAsia="en-US"/>
        </w:rPr>
        <w:t xml:space="preserve">этих </w:t>
      </w:r>
      <w:r w:rsidRPr="000203A5">
        <w:rPr>
          <w:rFonts w:ascii="Times New Roman" w:eastAsia="Calibri" w:hAnsi="Times New Roman" w:cs="Times New Roman"/>
          <w:sz w:val="28"/>
          <w:szCs w:val="28"/>
          <w:lang w:eastAsia="en-US"/>
        </w:rPr>
        <w:t>граждан</w:t>
      </w:r>
      <w:r w:rsidR="00556554" w:rsidRPr="000203A5">
        <w:rPr>
          <w:rFonts w:ascii="Times New Roman" w:eastAsia="Calibri" w:hAnsi="Times New Roman" w:cs="Times New Roman"/>
          <w:sz w:val="28"/>
          <w:szCs w:val="28"/>
          <w:lang w:eastAsia="en-US"/>
        </w:rPr>
        <w:t xml:space="preserve"> неоднократно </w:t>
      </w:r>
      <w:r w:rsidRPr="000203A5">
        <w:rPr>
          <w:rFonts w:ascii="Times New Roman" w:eastAsia="Calibri" w:hAnsi="Times New Roman" w:cs="Times New Roman"/>
          <w:sz w:val="28"/>
          <w:szCs w:val="28"/>
          <w:lang w:eastAsia="en-US"/>
        </w:rPr>
        <w:t xml:space="preserve">продлялся. </w:t>
      </w:r>
    </w:p>
    <w:p w:rsidR="006C4136" w:rsidRPr="000203A5" w:rsidRDefault="00556554" w:rsidP="0064311E">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Уполномоченный не вправе давать оценку </w:t>
      </w:r>
      <w:r w:rsidR="0000767A" w:rsidRPr="000203A5">
        <w:rPr>
          <w:rFonts w:ascii="Times New Roman" w:eastAsia="Calibri" w:hAnsi="Times New Roman" w:cs="Times New Roman"/>
          <w:sz w:val="28"/>
          <w:szCs w:val="28"/>
          <w:lang w:eastAsia="en-US"/>
        </w:rPr>
        <w:t>законн</w:t>
      </w:r>
      <w:r w:rsidRPr="000203A5">
        <w:rPr>
          <w:rFonts w:ascii="Times New Roman" w:eastAsia="Calibri" w:hAnsi="Times New Roman" w:cs="Times New Roman"/>
          <w:sz w:val="28"/>
          <w:szCs w:val="28"/>
          <w:lang w:eastAsia="en-US"/>
        </w:rPr>
        <w:t>ости</w:t>
      </w:r>
      <w:r w:rsidR="0000767A" w:rsidRPr="000203A5">
        <w:rPr>
          <w:rFonts w:ascii="Times New Roman" w:eastAsia="Calibri" w:hAnsi="Times New Roman" w:cs="Times New Roman"/>
          <w:sz w:val="28"/>
          <w:szCs w:val="28"/>
          <w:lang w:eastAsia="en-US"/>
        </w:rPr>
        <w:t xml:space="preserve"> и обоснованн</w:t>
      </w:r>
      <w:r w:rsidR="00EC706B" w:rsidRPr="000203A5">
        <w:rPr>
          <w:rFonts w:ascii="Times New Roman" w:eastAsia="Calibri" w:hAnsi="Times New Roman" w:cs="Times New Roman"/>
          <w:sz w:val="28"/>
          <w:szCs w:val="28"/>
          <w:lang w:eastAsia="en-US"/>
        </w:rPr>
        <w:t>ости</w:t>
      </w:r>
      <w:r w:rsidRPr="000203A5">
        <w:rPr>
          <w:rFonts w:ascii="Times New Roman" w:eastAsia="Calibri" w:hAnsi="Times New Roman" w:cs="Times New Roman"/>
          <w:sz w:val="28"/>
          <w:szCs w:val="28"/>
          <w:lang w:eastAsia="en-US"/>
        </w:rPr>
        <w:t xml:space="preserve"> состоявшихся судебных постановлений</w:t>
      </w:r>
      <w:r w:rsidR="0000767A" w:rsidRPr="000203A5">
        <w:rPr>
          <w:rFonts w:ascii="Times New Roman" w:eastAsia="Calibri" w:hAnsi="Times New Roman" w:cs="Times New Roman"/>
          <w:sz w:val="28"/>
          <w:szCs w:val="28"/>
          <w:lang w:eastAsia="en-US"/>
        </w:rPr>
        <w:t xml:space="preserve">. </w:t>
      </w:r>
    </w:p>
    <w:p w:rsidR="006C4136" w:rsidRPr="000203A5" w:rsidRDefault="000C520E" w:rsidP="0064311E">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Однако, как указано в Постановлении Конституционного Суда РФ от 24.05.2018 № 20-П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ф</w:t>
      </w:r>
      <w:r w:rsidR="00556554" w:rsidRPr="000203A5">
        <w:rPr>
          <w:rFonts w:ascii="Times New Roman" w:eastAsia="Calibri" w:hAnsi="Times New Roman" w:cs="Times New Roman"/>
          <w:sz w:val="28"/>
          <w:szCs w:val="28"/>
          <w:lang w:eastAsia="en-US"/>
        </w:rPr>
        <w:t>едеральный законодатель не лишен возможности в процессе совершенствования правового регулирования уточнить механизм и условия помещения лиц, к которым в качестве меры пресечения применено содержание под стражей, в медицинскую организацию, оказывающую психиатрическую помощь в стационарных условиях, в том числе в части порядка и оснований продления срока их нахождения в такой медицинской организации, введения ограничительных требований к режиму их содержания в этой медицинской организации, а также прав, предоставляемых этим лицам, их защитникам и законным представителям при применении данной процессуальной меры.</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w:t>
      </w:r>
    </w:p>
    <w:p w:rsidR="000C520E" w:rsidRPr="000203A5" w:rsidRDefault="000C520E" w:rsidP="0064311E">
      <w:pPr>
        <w:spacing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lastRenderedPageBreak/>
        <w:t xml:space="preserve">В связи с изложенным Уполномоченный </w:t>
      </w:r>
      <w:r w:rsidR="00B12565" w:rsidRPr="000203A5">
        <w:rPr>
          <w:rFonts w:ascii="Times New Roman" w:eastAsia="Calibri" w:hAnsi="Times New Roman" w:cs="Times New Roman"/>
          <w:sz w:val="28"/>
          <w:szCs w:val="28"/>
          <w:lang w:eastAsia="en-US"/>
        </w:rPr>
        <w:t xml:space="preserve">поддерживает позицию Уполномоченного по правам человека в Российской Федерации Т. Москальковой, </w:t>
      </w:r>
      <w:r w:rsidR="00EC706B" w:rsidRPr="000203A5">
        <w:rPr>
          <w:rFonts w:ascii="Times New Roman" w:eastAsia="Calibri" w:hAnsi="Times New Roman" w:cs="Times New Roman"/>
          <w:sz w:val="28"/>
          <w:szCs w:val="28"/>
          <w:lang w:eastAsia="en-US"/>
        </w:rPr>
        <w:t>озвученную</w:t>
      </w:r>
      <w:r w:rsidR="00B12565" w:rsidRPr="000203A5">
        <w:rPr>
          <w:rFonts w:ascii="Times New Roman" w:eastAsia="Calibri" w:hAnsi="Times New Roman" w:cs="Times New Roman"/>
          <w:sz w:val="28"/>
          <w:szCs w:val="28"/>
          <w:lang w:eastAsia="en-US"/>
        </w:rPr>
        <w:t xml:space="preserve"> на заседании Координационного совета уполномоченных по правам человека по вопросу, посвященному защите прав граждан с нарушением психического здоровья: </w:t>
      </w:r>
      <w:r w:rsidR="00BD660A" w:rsidRPr="000203A5">
        <w:rPr>
          <w:rFonts w:ascii="Times New Roman" w:eastAsia="Calibri" w:hAnsi="Times New Roman" w:cs="Times New Roman"/>
          <w:sz w:val="28"/>
          <w:szCs w:val="28"/>
          <w:lang w:eastAsia="en-US"/>
        </w:rPr>
        <w:t>«</w:t>
      </w:r>
      <w:r w:rsidR="00B12565" w:rsidRPr="000203A5">
        <w:rPr>
          <w:rFonts w:ascii="Times New Roman" w:eastAsia="Calibri" w:hAnsi="Times New Roman" w:cs="Times New Roman"/>
          <w:sz w:val="28"/>
          <w:szCs w:val="28"/>
          <w:lang w:eastAsia="en-US"/>
        </w:rPr>
        <w:t xml:space="preserve">Необходимо создание независимой от органов исполнительной власти в сфере охраны здоровья службы защиты прав пациентов, находящихся в медицинских организациях, оказывающих психиатрическую помощь в стационарных условиях. Разработка федеральной программы </w:t>
      </w:r>
      <w:r w:rsidR="00BD660A" w:rsidRPr="000203A5">
        <w:rPr>
          <w:rFonts w:ascii="Times New Roman" w:eastAsia="Calibri" w:hAnsi="Times New Roman" w:cs="Times New Roman"/>
          <w:sz w:val="28"/>
          <w:szCs w:val="28"/>
          <w:lang w:eastAsia="en-US"/>
        </w:rPr>
        <w:t>«</w:t>
      </w:r>
      <w:r w:rsidR="00B12565" w:rsidRPr="000203A5">
        <w:rPr>
          <w:rFonts w:ascii="Times New Roman" w:eastAsia="Calibri" w:hAnsi="Times New Roman" w:cs="Times New Roman"/>
          <w:sz w:val="28"/>
          <w:szCs w:val="28"/>
          <w:lang w:eastAsia="en-US"/>
        </w:rPr>
        <w:t>О комплексном оказании психиатрической помощи населению Российской Федерации</w:t>
      </w:r>
      <w:r w:rsidR="00BD660A" w:rsidRPr="000203A5">
        <w:rPr>
          <w:rFonts w:ascii="Times New Roman" w:eastAsia="Calibri" w:hAnsi="Times New Roman" w:cs="Times New Roman"/>
          <w:sz w:val="28"/>
          <w:szCs w:val="28"/>
          <w:lang w:eastAsia="en-US"/>
        </w:rPr>
        <w:t>»</w:t>
      </w:r>
      <w:r w:rsidR="00B12565" w:rsidRPr="000203A5">
        <w:rPr>
          <w:rFonts w:ascii="Times New Roman" w:eastAsia="Calibri" w:hAnsi="Times New Roman" w:cs="Times New Roman"/>
          <w:sz w:val="28"/>
          <w:szCs w:val="28"/>
          <w:lang w:eastAsia="en-US"/>
        </w:rPr>
        <w:t xml:space="preserve"> в целях защиты тех граждан, кто в психиатрической помощи нуждается, но в силу болезненного состояния не осознает такую необходимость. Во избежание нарушения имущественных прав граждан, страдающих психическими расстройствами (дееспособных), необходимо рассмотреть вопрос о внесении соответствующих изменений в действующее законодательство. Принятие мер по обеспечению ежегодного медицинского освидетельствования лиц, страдающих психическими расстройствами, проживающих в психоневрологических интернатах, в целях решения вопроса пересмотра в установленном порядке решений об их недееспособности</w:t>
      </w:r>
      <w:r w:rsidR="00BD660A" w:rsidRPr="000203A5">
        <w:rPr>
          <w:rFonts w:ascii="Times New Roman" w:eastAsia="Calibri" w:hAnsi="Times New Roman" w:cs="Times New Roman"/>
          <w:sz w:val="28"/>
          <w:szCs w:val="28"/>
          <w:lang w:eastAsia="en-US"/>
        </w:rPr>
        <w:t>»</w:t>
      </w:r>
      <w:r w:rsidR="00B12565" w:rsidRPr="000203A5">
        <w:rPr>
          <w:rFonts w:ascii="Times New Roman" w:eastAsia="Calibri" w:hAnsi="Times New Roman" w:cs="Times New Roman"/>
          <w:sz w:val="28"/>
          <w:szCs w:val="28"/>
          <w:lang w:eastAsia="en-US"/>
        </w:rPr>
        <w:t>.</w:t>
      </w:r>
    </w:p>
    <w:p w:rsidR="00782F30" w:rsidRPr="000203A5" w:rsidRDefault="00782F30" w:rsidP="00782F30">
      <w:pPr>
        <w:spacing w:line="360" w:lineRule="auto"/>
        <w:ind w:firstLine="709"/>
        <w:contextualSpacing/>
        <w:jc w:val="both"/>
        <w:rPr>
          <w:rFonts w:ascii="Times New Roman" w:eastAsia="Calibri" w:hAnsi="Times New Roman" w:cs="Times New Roman"/>
          <w:b/>
          <w:i/>
          <w:sz w:val="28"/>
          <w:szCs w:val="28"/>
          <w:lang w:eastAsia="en-US"/>
        </w:rPr>
      </w:pPr>
      <w:r w:rsidRPr="000203A5">
        <w:rPr>
          <w:rFonts w:ascii="Times New Roman" w:hAnsi="Times New Roman"/>
          <w:b/>
          <w:i/>
          <w:sz w:val="28"/>
          <w:szCs w:val="28"/>
        </w:rPr>
        <w:t xml:space="preserve">Уполномоченный рекомендует </w:t>
      </w:r>
      <w:r w:rsidRPr="000203A5">
        <w:rPr>
          <w:rFonts w:ascii="Times New Roman" w:eastAsia="Calibri" w:hAnsi="Times New Roman" w:cs="Times New Roman"/>
          <w:b/>
          <w:i/>
          <w:sz w:val="28"/>
          <w:szCs w:val="28"/>
          <w:lang w:eastAsia="en-US"/>
        </w:rPr>
        <w:t xml:space="preserve">Министерству здравоохранения Камчатского края </w:t>
      </w:r>
      <w:r w:rsidRPr="000203A5">
        <w:rPr>
          <w:rFonts w:ascii="Times New Roman" w:hAnsi="Times New Roman"/>
          <w:b/>
          <w:i/>
          <w:sz w:val="28"/>
          <w:szCs w:val="28"/>
        </w:rPr>
        <w:t>проработать вопрос строительства</w:t>
      </w:r>
      <w:r w:rsidRPr="000203A5">
        <w:rPr>
          <w:b/>
          <w:i/>
        </w:rPr>
        <w:t xml:space="preserve"> </w:t>
      </w:r>
      <w:r w:rsidRPr="000203A5">
        <w:rPr>
          <w:rFonts w:ascii="Times New Roman" w:eastAsia="Calibri" w:hAnsi="Times New Roman" w:cs="Times New Roman"/>
          <w:b/>
          <w:i/>
          <w:sz w:val="28"/>
          <w:szCs w:val="28"/>
          <w:lang w:eastAsia="en-US"/>
        </w:rPr>
        <w:t>специализированного здания (помещения) для размещения медицинского учреждения, оказывающего психиатрическую помощь в стационарных условиях.</w:t>
      </w:r>
    </w:p>
    <w:p w:rsidR="00EC706B" w:rsidRPr="000203A5" w:rsidRDefault="00EC706B" w:rsidP="00606086">
      <w:pPr>
        <w:spacing w:after="0" w:line="240" w:lineRule="auto"/>
        <w:ind w:firstLine="708"/>
        <w:jc w:val="both"/>
        <w:rPr>
          <w:rFonts w:ascii="Times New Roman" w:eastAsia="Times New Roman" w:hAnsi="Times New Roman" w:cs="Times New Roman"/>
          <w:b/>
          <w:i/>
          <w:sz w:val="28"/>
          <w:szCs w:val="28"/>
        </w:rPr>
      </w:pPr>
    </w:p>
    <w:p w:rsidR="00E2533B" w:rsidRPr="000203A5" w:rsidRDefault="00EC706B" w:rsidP="000A3D46">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Вопросы предоставления ветерану боевых действий ежегодной денежной компенсации по оплате стоимости топлива, приобретаемого в пределах норм, установленных для продажи населению, и транспортных услуг для доставки этого топлива</w:t>
      </w:r>
    </w:p>
    <w:p w:rsidR="00E2533B" w:rsidRPr="000203A5" w:rsidRDefault="00E2533B" w:rsidP="00EC706B">
      <w:pPr>
        <w:pStyle w:val="a6"/>
        <w:spacing w:after="0" w:line="360" w:lineRule="auto"/>
        <w:ind w:left="0" w:firstLine="709"/>
        <w:jc w:val="both"/>
        <w:rPr>
          <w:rFonts w:ascii="Times New Roman" w:eastAsia="Calibri" w:hAnsi="Times New Roman"/>
          <w:i/>
          <w:sz w:val="28"/>
          <w:szCs w:val="28"/>
        </w:rPr>
      </w:pPr>
      <w:r w:rsidRPr="000203A5">
        <w:rPr>
          <w:rFonts w:ascii="Times New Roman" w:eastAsia="Calibri" w:hAnsi="Times New Roman"/>
          <w:i/>
          <w:sz w:val="28"/>
          <w:szCs w:val="28"/>
        </w:rPr>
        <w:t xml:space="preserve">В октябре Уполномоченному поступила жалоба гр. Н. </w:t>
      </w:r>
      <w:r w:rsidR="00A33C24" w:rsidRPr="000203A5">
        <w:rPr>
          <w:rFonts w:ascii="Times New Roman" w:eastAsia="Calibri" w:hAnsi="Times New Roman"/>
          <w:i/>
          <w:sz w:val="28"/>
          <w:szCs w:val="28"/>
        </w:rPr>
        <w:t>на отказ в</w:t>
      </w:r>
      <w:r w:rsidRPr="000203A5">
        <w:rPr>
          <w:rFonts w:ascii="Times New Roman" w:eastAsia="Calibri" w:hAnsi="Times New Roman"/>
          <w:i/>
          <w:sz w:val="28"/>
          <w:szCs w:val="28"/>
        </w:rPr>
        <w:t xml:space="preserve"> предоставлени</w:t>
      </w:r>
      <w:r w:rsidR="00A33C24" w:rsidRPr="000203A5">
        <w:rPr>
          <w:rFonts w:ascii="Times New Roman" w:eastAsia="Calibri" w:hAnsi="Times New Roman"/>
          <w:i/>
          <w:sz w:val="28"/>
          <w:szCs w:val="28"/>
        </w:rPr>
        <w:t>и</w:t>
      </w:r>
      <w:r w:rsidRPr="000203A5">
        <w:rPr>
          <w:rFonts w:ascii="Times New Roman" w:eastAsia="Calibri" w:hAnsi="Times New Roman"/>
          <w:i/>
          <w:sz w:val="28"/>
          <w:szCs w:val="28"/>
        </w:rPr>
        <w:t xml:space="preserve"> ветеран</w:t>
      </w:r>
      <w:r w:rsidR="00A33C24" w:rsidRPr="000203A5">
        <w:rPr>
          <w:rFonts w:ascii="Times New Roman" w:eastAsia="Calibri" w:hAnsi="Times New Roman"/>
          <w:i/>
          <w:sz w:val="28"/>
          <w:szCs w:val="28"/>
        </w:rPr>
        <w:t xml:space="preserve">у боевых действий </w:t>
      </w:r>
      <w:r w:rsidRPr="000203A5">
        <w:rPr>
          <w:rFonts w:ascii="Times New Roman" w:eastAsia="Calibri" w:hAnsi="Times New Roman"/>
          <w:i/>
          <w:sz w:val="28"/>
          <w:szCs w:val="28"/>
        </w:rPr>
        <w:t>ежегодн</w:t>
      </w:r>
      <w:r w:rsidR="00A33C24" w:rsidRPr="000203A5">
        <w:rPr>
          <w:rFonts w:ascii="Times New Roman" w:eastAsia="Calibri" w:hAnsi="Times New Roman"/>
          <w:i/>
          <w:sz w:val="28"/>
          <w:szCs w:val="28"/>
        </w:rPr>
        <w:t>ой</w:t>
      </w:r>
      <w:r w:rsidRPr="000203A5">
        <w:rPr>
          <w:rFonts w:ascii="Times New Roman" w:eastAsia="Calibri" w:hAnsi="Times New Roman"/>
          <w:i/>
          <w:sz w:val="28"/>
          <w:szCs w:val="28"/>
        </w:rPr>
        <w:t xml:space="preserve"> денежн</w:t>
      </w:r>
      <w:r w:rsidR="00A33C24" w:rsidRPr="000203A5">
        <w:rPr>
          <w:rFonts w:ascii="Times New Roman" w:eastAsia="Calibri" w:hAnsi="Times New Roman"/>
          <w:i/>
          <w:sz w:val="28"/>
          <w:szCs w:val="28"/>
        </w:rPr>
        <w:t>ой</w:t>
      </w:r>
      <w:r w:rsidRPr="000203A5">
        <w:rPr>
          <w:rFonts w:ascii="Times New Roman" w:eastAsia="Calibri" w:hAnsi="Times New Roman"/>
          <w:i/>
          <w:sz w:val="28"/>
          <w:szCs w:val="28"/>
        </w:rPr>
        <w:t xml:space="preserve"> компенсаци</w:t>
      </w:r>
      <w:r w:rsidR="00A33C24" w:rsidRPr="000203A5">
        <w:rPr>
          <w:rFonts w:ascii="Times New Roman" w:eastAsia="Calibri" w:hAnsi="Times New Roman"/>
          <w:i/>
          <w:sz w:val="28"/>
          <w:szCs w:val="28"/>
        </w:rPr>
        <w:t xml:space="preserve">и по </w:t>
      </w:r>
      <w:r w:rsidR="00A33C24" w:rsidRPr="000203A5">
        <w:rPr>
          <w:rFonts w:ascii="Times New Roman" w:eastAsia="Calibri" w:hAnsi="Times New Roman"/>
          <w:i/>
          <w:sz w:val="28"/>
          <w:szCs w:val="28"/>
        </w:rPr>
        <w:lastRenderedPageBreak/>
        <w:t>оплате</w:t>
      </w:r>
      <w:r w:rsidRPr="000203A5">
        <w:rPr>
          <w:rFonts w:ascii="Times New Roman" w:eastAsia="Calibri" w:hAnsi="Times New Roman"/>
          <w:i/>
          <w:sz w:val="28"/>
          <w:szCs w:val="28"/>
        </w:rPr>
        <w:t xml:space="preserve"> стоимости топлива, приобретаемого в пределах норм, установленных для продажи населению, и транспортных услуг для доставки этого топлива</w:t>
      </w:r>
      <w:r w:rsidR="00A33C24" w:rsidRPr="000203A5">
        <w:rPr>
          <w:rFonts w:ascii="Times New Roman" w:eastAsia="Calibri" w:hAnsi="Times New Roman"/>
          <w:i/>
          <w:sz w:val="28"/>
          <w:szCs w:val="28"/>
        </w:rPr>
        <w:t>.</w:t>
      </w:r>
    </w:p>
    <w:p w:rsidR="00E2533B" w:rsidRPr="000203A5" w:rsidRDefault="00254A8D" w:rsidP="00E2533B">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w:t>
      </w:r>
      <w:r w:rsidR="00E2533B" w:rsidRPr="000203A5">
        <w:rPr>
          <w:rFonts w:ascii="Times New Roman" w:eastAsia="Times New Roman" w:hAnsi="Times New Roman" w:cs="Times New Roman"/>
          <w:sz w:val="28"/>
          <w:szCs w:val="28"/>
        </w:rPr>
        <w:t xml:space="preserve"> информации Министерства социального развития и труда Камчатского края от 27.11.2018 № 30.05/10966, гр. Н. проживает </w:t>
      </w:r>
      <w:r w:rsidR="00A33C24" w:rsidRPr="000203A5">
        <w:rPr>
          <w:rFonts w:ascii="Times New Roman" w:eastAsia="Times New Roman" w:hAnsi="Times New Roman" w:cs="Times New Roman"/>
          <w:sz w:val="28"/>
          <w:szCs w:val="28"/>
        </w:rPr>
        <w:t xml:space="preserve">в частном доме </w:t>
      </w:r>
      <w:r w:rsidR="00E2533B" w:rsidRPr="000203A5">
        <w:rPr>
          <w:rFonts w:ascii="Times New Roman" w:eastAsia="Times New Roman" w:hAnsi="Times New Roman" w:cs="Times New Roman"/>
          <w:sz w:val="28"/>
          <w:szCs w:val="28"/>
        </w:rPr>
        <w:t xml:space="preserve">по адресу: </w:t>
      </w:r>
      <w:r w:rsidR="00BD660A"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данные изъяты</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 xml:space="preserve"> и с 01.10.2016 по настоящее время является получателем ежемесячной денежной компенсации части платы за жилое помещение по категории </w:t>
      </w:r>
      <w:r w:rsidR="00BD660A"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Ветеран боевых действий</w:t>
      </w:r>
      <w:r w:rsidR="00BD660A"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 xml:space="preserve"> в Елизовском филиале КГКУ </w:t>
      </w:r>
      <w:r w:rsidR="00BD660A"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Камчатский центр по выплате государственных и социальных пособий</w:t>
      </w:r>
      <w:r w:rsidR="00BD660A" w:rsidRPr="000203A5">
        <w:rPr>
          <w:rFonts w:ascii="Times New Roman" w:eastAsia="Times New Roman" w:hAnsi="Times New Roman" w:cs="Times New Roman"/>
          <w:sz w:val="28"/>
          <w:szCs w:val="28"/>
        </w:rPr>
        <w:t>»</w:t>
      </w:r>
      <w:r w:rsidR="00E2533B" w:rsidRPr="000203A5">
        <w:rPr>
          <w:rFonts w:ascii="Times New Roman" w:eastAsia="Times New Roman" w:hAnsi="Times New Roman" w:cs="Times New Roman"/>
          <w:sz w:val="28"/>
          <w:szCs w:val="28"/>
        </w:rPr>
        <w:t>.</w:t>
      </w:r>
    </w:p>
    <w:p w:rsidR="00E2533B" w:rsidRPr="000203A5" w:rsidRDefault="00E2533B" w:rsidP="00E2533B">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соответствии с п. 5 ч. 1 ст. 16 Федерального закона от 12.01.1995 № 5-ФЗ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ветеранах</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ветеранам боевых действий предоставляются меры социальной поддержки, в том числе компенсация расходов на оплату жилых помещений в размере 50 процентов платы за наем и (или) платы за содержание жилого помещения, включающей в себя плату за услуги, работы </w:t>
      </w:r>
      <w:r w:rsidRPr="000203A5">
        <w:rPr>
          <w:rFonts w:ascii="Times New Roman" w:eastAsia="Times New Roman" w:hAnsi="Times New Roman" w:cs="Times New Roman"/>
          <w:sz w:val="28"/>
          <w:szCs w:val="28"/>
          <w:u w:val="single"/>
        </w:rPr>
        <w:t>по управлению многоквартирным домом</w:t>
      </w:r>
      <w:r w:rsidRPr="000203A5">
        <w:rPr>
          <w:rFonts w:ascii="Times New Roman" w:eastAsia="Times New Roman" w:hAnsi="Times New Roman" w:cs="Times New Roman"/>
          <w:sz w:val="28"/>
          <w:szCs w:val="28"/>
        </w:rPr>
        <w:t xml:space="preserve">, за содержание и текущий ремонт общего имущества в </w:t>
      </w:r>
      <w:r w:rsidRPr="000203A5">
        <w:rPr>
          <w:rFonts w:ascii="Times New Roman" w:eastAsia="Times New Roman" w:hAnsi="Times New Roman" w:cs="Times New Roman"/>
          <w:sz w:val="28"/>
          <w:szCs w:val="28"/>
          <w:u w:val="single"/>
        </w:rPr>
        <w:t>многоквартирном доме</w:t>
      </w:r>
      <w:r w:rsidRPr="000203A5">
        <w:rPr>
          <w:rFonts w:ascii="Times New Roman" w:eastAsia="Times New Roman" w:hAnsi="Times New Roman" w:cs="Times New Roman"/>
          <w:sz w:val="28"/>
          <w:szCs w:val="28"/>
        </w:rPr>
        <w:t>,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00254A8D"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а также взноса на капитальный ремонт общего имущества </w:t>
      </w:r>
      <w:r w:rsidRPr="000203A5">
        <w:rPr>
          <w:rFonts w:ascii="Times New Roman" w:eastAsia="Times New Roman" w:hAnsi="Times New Roman" w:cs="Times New Roman"/>
          <w:sz w:val="28"/>
          <w:szCs w:val="28"/>
          <w:u w:val="single"/>
        </w:rPr>
        <w:t>в многоквартирном доме</w:t>
      </w:r>
      <w:r w:rsidRPr="000203A5">
        <w:rPr>
          <w:rFonts w:ascii="Times New Roman" w:eastAsia="Times New Roman" w:hAnsi="Times New Roman" w:cs="Times New Roman"/>
          <w:sz w:val="28"/>
          <w:szCs w:val="28"/>
        </w:rPr>
        <w:t>,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p w:rsidR="00E2533B" w:rsidRPr="000203A5" w:rsidRDefault="00E2533B" w:rsidP="00E2533B">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Кроме того, в соответствии с Постановлением Правительства Камчатского края от 12.05.2017 № 200-П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предоставлении мер социальной поддержки по оплате за жилое помещение и коммунальные услуги отдельным категориям граждан, проживающим в Камчатском крае</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отдельным категориям граждан, проживающим в Камчатском крае, предоставляются меры социальной поддержки, в том числе ежегодная денежная компенсация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w:t>
      </w:r>
    </w:p>
    <w:p w:rsidR="00E2533B" w:rsidRPr="000203A5" w:rsidRDefault="00E2533B" w:rsidP="00E2533B">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Вместе с тем, для ветеранов боевых действий, а также членов их семей, совместно с ними проживающи</w:t>
      </w:r>
      <w:r w:rsidR="00254A8D" w:rsidRPr="000203A5">
        <w:rPr>
          <w:rFonts w:ascii="Times New Roman" w:eastAsia="Times New Roman" w:hAnsi="Times New Roman" w:cs="Times New Roman"/>
          <w:sz w:val="28"/>
          <w:szCs w:val="28"/>
        </w:rPr>
        <w:t>х</w:t>
      </w:r>
      <w:r w:rsidRPr="000203A5">
        <w:rPr>
          <w:rFonts w:ascii="Times New Roman" w:eastAsia="Times New Roman" w:hAnsi="Times New Roman" w:cs="Times New Roman"/>
          <w:sz w:val="28"/>
          <w:szCs w:val="28"/>
        </w:rPr>
        <w:t xml:space="preserve">, данная мера социальной поддержки (ежегодная денежная компенсация 50 процентов оплаты стоимости топлива и транспортных услуг) </w:t>
      </w:r>
      <w:r w:rsidRPr="000203A5">
        <w:rPr>
          <w:rFonts w:ascii="Times New Roman" w:eastAsia="Times New Roman" w:hAnsi="Times New Roman" w:cs="Times New Roman"/>
          <w:sz w:val="28"/>
          <w:szCs w:val="28"/>
          <w:u w:val="single"/>
        </w:rPr>
        <w:t>не предусмотрена</w:t>
      </w:r>
      <w:r w:rsidRPr="000203A5">
        <w:rPr>
          <w:rFonts w:ascii="Times New Roman" w:eastAsia="Times New Roman" w:hAnsi="Times New Roman" w:cs="Times New Roman"/>
          <w:sz w:val="28"/>
          <w:szCs w:val="28"/>
        </w:rPr>
        <w:t xml:space="preserve">. </w:t>
      </w:r>
      <w:r w:rsidR="002172B7" w:rsidRPr="000203A5">
        <w:rPr>
          <w:rFonts w:ascii="Times New Roman" w:eastAsia="Times New Roman" w:hAnsi="Times New Roman" w:cs="Times New Roman"/>
          <w:sz w:val="28"/>
          <w:szCs w:val="28"/>
        </w:rPr>
        <w:t>При этом данная мера социальной поддержки предусмотрена для следующих категорий граждан, проживающих в Камчатском крае: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инвалиды Великой Отечественной войны, инвалиды боевых действий,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участники Великой Отечественной войны,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лица, награжденные знаком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Жителю блокадного Ленинграда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инвалиды и семьи, имеющие детей-инвалидов;</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00753EF2" w:rsidRPr="000203A5">
        <w:rPr>
          <w:rFonts w:ascii="Times New Roman" w:eastAsia="Times New Roman" w:hAnsi="Times New Roman" w:cs="Times New Roman"/>
          <w:sz w:val="28"/>
          <w:szCs w:val="28"/>
        </w:rPr>
        <w:t>граждане, указанные в пунктах 1</w:t>
      </w:r>
      <w:r w:rsidRPr="000203A5">
        <w:rPr>
          <w:rFonts w:ascii="Times New Roman" w:eastAsia="Times New Roman" w:hAnsi="Times New Roman" w:cs="Times New Roman"/>
          <w:sz w:val="28"/>
          <w:szCs w:val="28"/>
        </w:rPr>
        <w:t xml:space="preserve">-3, 6 (эвакуированные из зоны отчуждения) части первой статьи 13 Закона РФ от 15.05.1991 </w:t>
      </w:r>
      <w:r w:rsidR="00EF56F0"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1244-1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 граждане из подразделений особого риска, указанные в пункте 1 Постановления Верховного Совета Российской Федерации от 27.12.1991 </w:t>
      </w:r>
      <w:r w:rsidR="00EF56F0" w:rsidRPr="000203A5">
        <w:rPr>
          <w:rFonts w:ascii="Times New Roman" w:eastAsia="Times New Roman" w:hAnsi="Times New Roman" w:cs="Times New Roman"/>
          <w:sz w:val="28"/>
          <w:szCs w:val="28"/>
        </w:rPr>
        <w:t>№</w:t>
      </w:r>
      <w:r w:rsidR="00FA178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2123-1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распространении действия Закона РСФСР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социальной защите граждан, подвергшиеся воздействию радиации вследствие катастрофы на Чернобыльской АЭС</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на граждан из подразделений особого риска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граждане, указанные в статьях 2-4, 6 Федерального закона от 26.11.1998 </w:t>
      </w:r>
      <w:r w:rsidR="00EF56F0" w:rsidRPr="000203A5">
        <w:rPr>
          <w:rFonts w:ascii="Times New Roman" w:eastAsia="Times New Roman" w:hAnsi="Times New Roman" w:cs="Times New Roman"/>
          <w:sz w:val="28"/>
          <w:szCs w:val="28"/>
        </w:rPr>
        <w:t>№</w:t>
      </w:r>
      <w:r w:rsidR="00FA178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175-ФЗ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Маяк</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сбросов радиоактивных отходов в реку Теча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семьи, потерявшие кормильца из числа граждан, указанных в статьях 2, 3 Федерального закона от 26.11.1998 </w:t>
      </w:r>
      <w:r w:rsidR="00EF56F0" w:rsidRPr="000203A5">
        <w:rPr>
          <w:rFonts w:ascii="Times New Roman" w:eastAsia="Times New Roman" w:hAnsi="Times New Roman" w:cs="Times New Roman"/>
          <w:sz w:val="28"/>
          <w:szCs w:val="28"/>
        </w:rPr>
        <w:t>№</w:t>
      </w:r>
      <w:r w:rsidR="00FA178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175-ФЗ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Маяк</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сбросов радиоактивных отходов в реку Теча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граждане, указанные в статье 2 Федерального закона от 10.01.2002 </w:t>
      </w:r>
      <w:r w:rsidR="00EF56F0" w:rsidRPr="000203A5">
        <w:rPr>
          <w:rFonts w:ascii="Times New Roman" w:eastAsia="Times New Roman" w:hAnsi="Times New Roman" w:cs="Times New Roman"/>
          <w:sz w:val="28"/>
          <w:szCs w:val="28"/>
        </w:rPr>
        <w:t>№</w:t>
      </w:r>
      <w:r w:rsidR="00FA178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2-ФЗ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члены их семей, совместно с ними проживающие;</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2172B7"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семьи, в том числе вдовы (вдовцы) умерших участников ликвидации последствий катастрофы на Чернобыльской АЭС;</w:t>
      </w:r>
    </w:p>
    <w:p w:rsidR="00E2533B" w:rsidRPr="000203A5" w:rsidRDefault="002172B7" w:rsidP="002172B7">
      <w:pPr>
        <w:autoSpaceDE w:val="0"/>
        <w:autoSpaceDN w:val="0"/>
        <w:adjustRightInd w:val="0"/>
        <w:spacing w:after="0" w:line="336"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семьи, потерявшие кормильца из числа граждан, указанных в пункте 1 Постановления Верховного Совета Российской Федерации от 27.12.1991 </w:t>
      </w:r>
      <w:r w:rsidR="00EF56F0" w:rsidRPr="000203A5">
        <w:rPr>
          <w:rFonts w:ascii="Times New Roman" w:eastAsia="Times New Roman" w:hAnsi="Times New Roman" w:cs="Times New Roman"/>
          <w:sz w:val="28"/>
          <w:szCs w:val="28"/>
        </w:rPr>
        <w:t>№</w:t>
      </w:r>
      <w:r w:rsidR="00753EF2"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2123-1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распространении действия Закона РСФСР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социальной защите граждан, подвергши</w:t>
      </w:r>
      <w:r w:rsidR="00FA178A" w:rsidRPr="000203A5">
        <w:rPr>
          <w:rFonts w:ascii="Times New Roman" w:eastAsia="Times New Roman" w:hAnsi="Times New Roman" w:cs="Times New Roman"/>
          <w:sz w:val="28"/>
          <w:szCs w:val="28"/>
        </w:rPr>
        <w:t>х</w:t>
      </w:r>
      <w:r w:rsidRPr="000203A5">
        <w:rPr>
          <w:rFonts w:ascii="Times New Roman" w:eastAsia="Times New Roman" w:hAnsi="Times New Roman" w:cs="Times New Roman"/>
          <w:sz w:val="28"/>
          <w:szCs w:val="28"/>
        </w:rPr>
        <w:t>ся воздействию радиации вследствие катастрофы на Чернобыльской АЭС</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на граждан из подразделений особого риска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p>
    <w:p w:rsidR="00892408" w:rsidRPr="000203A5" w:rsidRDefault="002172B7" w:rsidP="002172B7">
      <w:pPr>
        <w:spacing w:after="0" w:line="360" w:lineRule="auto"/>
        <w:ind w:firstLine="708"/>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lastRenderedPageBreak/>
        <w:t>Уполномоченный рекомендует</w:t>
      </w:r>
      <w:r w:rsidRPr="000203A5">
        <w:t xml:space="preserve"> </w:t>
      </w:r>
      <w:r w:rsidRPr="000203A5">
        <w:rPr>
          <w:rFonts w:ascii="Times New Roman" w:eastAsia="Times New Roman" w:hAnsi="Times New Roman" w:cs="Times New Roman"/>
          <w:b/>
          <w:i/>
          <w:sz w:val="28"/>
          <w:szCs w:val="28"/>
        </w:rPr>
        <w:t>Министерству социального развития и труда Камчатского края</w:t>
      </w:r>
      <w:r w:rsidRPr="000203A5">
        <w:rPr>
          <w:rFonts w:ascii="Times New Roman" w:hAnsi="Times New Roman" w:cs="Times New Roman"/>
          <w:b/>
          <w:i/>
          <w:sz w:val="28"/>
          <w:szCs w:val="28"/>
        </w:rPr>
        <w:t xml:space="preserve"> </w:t>
      </w:r>
      <w:r w:rsidR="00EF56F0" w:rsidRPr="000203A5">
        <w:rPr>
          <w:rFonts w:ascii="Times New Roman" w:hAnsi="Times New Roman" w:cs="Times New Roman"/>
          <w:b/>
          <w:i/>
          <w:sz w:val="28"/>
          <w:szCs w:val="28"/>
        </w:rPr>
        <w:t>проработать</w:t>
      </w:r>
      <w:r w:rsidRPr="000203A5">
        <w:rPr>
          <w:rFonts w:ascii="Times New Roman" w:hAnsi="Times New Roman" w:cs="Times New Roman"/>
          <w:b/>
          <w:i/>
          <w:sz w:val="28"/>
          <w:szCs w:val="28"/>
        </w:rPr>
        <w:t xml:space="preserve"> вопрос </w:t>
      </w:r>
      <w:r w:rsidR="005D1E94" w:rsidRPr="000203A5">
        <w:rPr>
          <w:rFonts w:ascii="Times New Roman" w:hAnsi="Times New Roman" w:cs="Times New Roman"/>
          <w:b/>
          <w:i/>
          <w:sz w:val="28"/>
          <w:szCs w:val="28"/>
        </w:rPr>
        <w:t xml:space="preserve">о </w:t>
      </w:r>
      <w:r w:rsidRPr="000203A5">
        <w:rPr>
          <w:rFonts w:ascii="Times New Roman" w:hAnsi="Times New Roman" w:cs="Times New Roman"/>
          <w:b/>
          <w:i/>
          <w:sz w:val="28"/>
          <w:szCs w:val="28"/>
        </w:rPr>
        <w:t xml:space="preserve">целесообразности внесения изменения в Постановление Правительства Камчатского края от 12.05.2017 № 200-П </w:t>
      </w:r>
      <w:r w:rsidR="00BD660A" w:rsidRPr="000203A5">
        <w:rPr>
          <w:rFonts w:ascii="Times New Roman" w:hAnsi="Times New Roman" w:cs="Times New Roman"/>
          <w:b/>
          <w:i/>
          <w:sz w:val="28"/>
          <w:szCs w:val="28"/>
        </w:rPr>
        <w:t>«</w:t>
      </w:r>
      <w:r w:rsidRPr="000203A5">
        <w:rPr>
          <w:rFonts w:ascii="Times New Roman" w:hAnsi="Times New Roman" w:cs="Times New Roman"/>
          <w:b/>
          <w:i/>
          <w:sz w:val="28"/>
          <w:szCs w:val="28"/>
        </w:rPr>
        <w:t>О предоставлении мер социальной поддержки по оплате за жилое помещение и коммунальные</w:t>
      </w:r>
      <w:r w:rsidRPr="000203A5">
        <w:rPr>
          <w:rFonts w:ascii="Times New Roman" w:hAnsi="Times New Roman"/>
          <w:b/>
          <w:i/>
          <w:sz w:val="28"/>
          <w:szCs w:val="28"/>
        </w:rPr>
        <w:t xml:space="preserve"> услуги отдельным категориям граждан, проживающим в Камчатском крае</w:t>
      </w:r>
      <w:r w:rsidR="00BD660A" w:rsidRPr="000203A5">
        <w:rPr>
          <w:rFonts w:ascii="Times New Roman" w:hAnsi="Times New Roman"/>
          <w:b/>
          <w:i/>
          <w:sz w:val="28"/>
          <w:szCs w:val="28"/>
        </w:rPr>
        <w:t>»</w:t>
      </w:r>
      <w:r w:rsidRPr="000203A5">
        <w:rPr>
          <w:rFonts w:ascii="Times New Roman" w:hAnsi="Times New Roman"/>
          <w:b/>
          <w:i/>
          <w:sz w:val="28"/>
          <w:szCs w:val="28"/>
        </w:rPr>
        <w:t xml:space="preserve"> в части предоставления меры социальной поддержки в виде ежегодной денежн</w:t>
      </w:r>
      <w:r w:rsidR="00EF56F0" w:rsidRPr="000203A5">
        <w:rPr>
          <w:rFonts w:ascii="Times New Roman" w:hAnsi="Times New Roman"/>
          <w:b/>
          <w:i/>
          <w:sz w:val="28"/>
          <w:szCs w:val="28"/>
        </w:rPr>
        <w:t>ой</w:t>
      </w:r>
      <w:r w:rsidRPr="000203A5">
        <w:rPr>
          <w:rFonts w:ascii="Times New Roman" w:hAnsi="Times New Roman"/>
          <w:b/>
          <w:i/>
          <w:sz w:val="28"/>
          <w:szCs w:val="28"/>
        </w:rPr>
        <w:t xml:space="preserve"> компенсаци</w:t>
      </w:r>
      <w:r w:rsidR="00EF56F0" w:rsidRPr="000203A5">
        <w:rPr>
          <w:rFonts w:ascii="Times New Roman" w:hAnsi="Times New Roman"/>
          <w:b/>
          <w:i/>
          <w:sz w:val="28"/>
          <w:szCs w:val="28"/>
        </w:rPr>
        <w:t>и</w:t>
      </w:r>
      <w:r w:rsidRPr="000203A5">
        <w:rPr>
          <w:rFonts w:ascii="Times New Roman" w:hAnsi="Times New Roman"/>
          <w:b/>
          <w:i/>
          <w:sz w:val="28"/>
          <w:szCs w:val="28"/>
        </w:rPr>
        <w:t xml:space="preserve">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w:t>
      </w:r>
      <w:r w:rsidR="00EF56F0" w:rsidRPr="000203A5">
        <w:rPr>
          <w:rFonts w:ascii="Times New Roman" w:hAnsi="Times New Roman"/>
          <w:b/>
          <w:i/>
          <w:sz w:val="28"/>
          <w:szCs w:val="28"/>
        </w:rPr>
        <w:t xml:space="preserve">меющих центрального отопления), </w:t>
      </w:r>
      <w:r w:rsidRPr="000203A5">
        <w:rPr>
          <w:rFonts w:ascii="Times New Roman" w:hAnsi="Times New Roman"/>
          <w:b/>
          <w:i/>
          <w:sz w:val="28"/>
          <w:szCs w:val="28"/>
        </w:rPr>
        <w:t>для ветеранов боевых действий, а также членов их семе</w:t>
      </w:r>
      <w:r w:rsidR="00EF56F0" w:rsidRPr="000203A5">
        <w:rPr>
          <w:rFonts w:ascii="Times New Roman" w:hAnsi="Times New Roman"/>
          <w:b/>
          <w:i/>
          <w:sz w:val="28"/>
          <w:szCs w:val="28"/>
        </w:rPr>
        <w:t>й, совместно с ними проживающи</w:t>
      </w:r>
      <w:r w:rsidR="00FA178A" w:rsidRPr="000203A5">
        <w:rPr>
          <w:rFonts w:ascii="Times New Roman" w:hAnsi="Times New Roman"/>
          <w:b/>
          <w:i/>
          <w:sz w:val="28"/>
          <w:szCs w:val="28"/>
        </w:rPr>
        <w:t>х</w:t>
      </w:r>
      <w:r w:rsidRPr="000203A5">
        <w:rPr>
          <w:rFonts w:ascii="Times New Roman" w:hAnsi="Times New Roman"/>
          <w:b/>
          <w:i/>
          <w:sz w:val="28"/>
          <w:szCs w:val="28"/>
        </w:rPr>
        <w:t>.</w:t>
      </w:r>
    </w:p>
    <w:p w:rsidR="00892408" w:rsidRPr="000203A5" w:rsidRDefault="00892408" w:rsidP="00606086">
      <w:pPr>
        <w:spacing w:after="0" w:line="240" w:lineRule="auto"/>
        <w:ind w:firstLine="708"/>
        <w:jc w:val="both"/>
        <w:rPr>
          <w:rFonts w:ascii="Times New Roman" w:eastAsia="Times New Roman" w:hAnsi="Times New Roman" w:cs="Times New Roman"/>
          <w:b/>
          <w:i/>
          <w:sz w:val="28"/>
          <w:szCs w:val="28"/>
        </w:rPr>
      </w:pPr>
    </w:p>
    <w:p w:rsidR="00C24751" w:rsidRPr="000203A5" w:rsidRDefault="00C24751" w:rsidP="00D84F6B">
      <w:pPr>
        <w:pStyle w:val="a6"/>
        <w:numPr>
          <w:ilvl w:val="1"/>
          <w:numId w:val="12"/>
        </w:numPr>
        <w:spacing w:after="0" w:line="360" w:lineRule="auto"/>
        <w:ind w:left="0" w:firstLine="709"/>
        <w:jc w:val="both"/>
        <w:rPr>
          <w:rFonts w:ascii="Times New Roman" w:eastAsia="Calibri" w:hAnsi="Times New Roman"/>
          <w:b/>
          <w:sz w:val="28"/>
          <w:szCs w:val="28"/>
        </w:rPr>
      </w:pPr>
      <w:r w:rsidRPr="000203A5">
        <w:rPr>
          <w:rFonts w:ascii="Times New Roman" w:eastAsia="Calibri" w:hAnsi="Times New Roman"/>
          <w:b/>
          <w:sz w:val="28"/>
          <w:szCs w:val="28"/>
        </w:rPr>
        <w:t>Право человека на достойное отношение к его телу после смерти</w:t>
      </w:r>
    </w:p>
    <w:p w:rsidR="00C24751" w:rsidRPr="000203A5" w:rsidRDefault="00C24751" w:rsidP="00C24751">
      <w:pPr>
        <w:autoSpaceDE w:val="0"/>
        <w:autoSpaceDN w:val="0"/>
        <w:adjustRightInd w:val="0"/>
        <w:spacing w:after="0" w:line="360" w:lineRule="auto"/>
        <w:ind w:firstLine="709"/>
        <w:jc w:val="both"/>
        <w:rPr>
          <w:rFonts w:ascii="Times New Roman" w:hAnsi="Times New Roman"/>
          <w:i/>
          <w:sz w:val="28"/>
          <w:szCs w:val="28"/>
        </w:rPr>
      </w:pPr>
      <w:r w:rsidRPr="000203A5">
        <w:rPr>
          <w:rFonts w:ascii="Times New Roman" w:eastAsia="Calibri" w:hAnsi="Times New Roman" w:cs="Times New Roman"/>
          <w:i/>
          <w:sz w:val="28"/>
          <w:szCs w:val="28"/>
        </w:rPr>
        <w:t>Уполномоченный в прошлогоднем докладе</w:t>
      </w:r>
      <w:r w:rsidRPr="000203A5">
        <w:rPr>
          <w:rFonts w:ascii="Times New Roman" w:hAnsi="Times New Roman" w:cs="Times New Roman"/>
          <w:i/>
          <w:sz w:val="28"/>
          <w:szCs w:val="28"/>
        </w:rPr>
        <w:t xml:space="preserve">  </w:t>
      </w:r>
      <w:r w:rsidRPr="000203A5">
        <w:rPr>
          <w:rFonts w:ascii="Times New Roman" w:hAnsi="Times New Roman"/>
          <w:i/>
          <w:sz w:val="28"/>
          <w:szCs w:val="28"/>
        </w:rPr>
        <w:t xml:space="preserve">рекомендовал уполномоченным органам и должностным лицам, включая органы местного самоуправления в Камчатском крае, следственные и правоохранительные органы, Министерство здравоохранения Камчатского края, принимать все возможные меры, направленные на недопущение нарушения права человека на достойное отношение к его телу после смерти. </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eastAsia="Calibri" w:hAnsi="Times New Roman"/>
          <w:sz w:val="28"/>
          <w:szCs w:val="28"/>
        </w:rPr>
        <w:t>По данным глав муниципальных образований (глав администраций муниципальных образований) в Камчатском крае на местах, отдаленных от краевого центра, предприняты следующие меры,</w:t>
      </w:r>
      <w:r w:rsidRPr="000203A5">
        <w:rPr>
          <w:rFonts w:ascii="Times New Roman" w:hAnsi="Times New Roman"/>
          <w:sz w:val="28"/>
          <w:szCs w:val="28"/>
        </w:rPr>
        <w:t xml:space="preserve"> направленные на недопущение нарушения права человека на достойное отношение к его телу после смерти.</w:t>
      </w:r>
      <w:r w:rsidRPr="000203A5">
        <w:rPr>
          <w:rFonts w:ascii="Times New Roman" w:eastAsia="Calibri" w:hAnsi="Times New Roman"/>
          <w:sz w:val="28"/>
          <w:szCs w:val="28"/>
        </w:rPr>
        <w:t xml:space="preserve"> </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На территории Быстринского муниципального образования Собранием депутатов Эссовского сельского поселения принято решение от 01.02.2018 № 99 </w:t>
      </w:r>
      <w:r w:rsidR="00BD660A" w:rsidRPr="000203A5">
        <w:rPr>
          <w:rFonts w:ascii="Times New Roman" w:hAnsi="Times New Roman"/>
          <w:sz w:val="28"/>
          <w:szCs w:val="28"/>
        </w:rPr>
        <w:t>«</w:t>
      </w:r>
      <w:r w:rsidRPr="000203A5">
        <w:rPr>
          <w:rFonts w:ascii="Times New Roman" w:hAnsi="Times New Roman"/>
          <w:sz w:val="28"/>
          <w:szCs w:val="28"/>
        </w:rPr>
        <w:t>О порядке организации ритуальных услуг и содержания мест захоронения на территории Эссовского сельского поселения</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На территории Соболевского муниципального района осуществляет деятельность  специализированная служба похоронного дела. Вопросы по доставке </w:t>
      </w:r>
      <w:r w:rsidRPr="000203A5">
        <w:rPr>
          <w:rFonts w:ascii="Times New Roman" w:hAnsi="Times New Roman"/>
          <w:sz w:val="28"/>
          <w:szCs w:val="28"/>
        </w:rPr>
        <w:lastRenderedPageBreak/>
        <w:t xml:space="preserve">в морг районной больницы тел умерших с целью проведения судебно-медицинской экспертизы решаются путем заключения договоров с хозяйствующими субъектами. В ГБУЗ </w:t>
      </w:r>
      <w:r w:rsidR="00BD660A" w:rsidRPr="000203A5">
        <w:rPr>
          <w:rFonts w:ascii="Times New Roman" w:hAnsi="Times New Roman"/>
          <w:sz w:val="28"/>
          <w:szCs w:val="28"/>
        </w:rPr>
        <w:t>«</w:t>
      </w:r>
      <w:r w:rsidRPr="000203A5">
        <w:rPr>
          <w:rFonts w:ascii="Times New Roman" w:hAnsi="Times New Roman"/>
          <w:sz w:val="28"/>
          <w:szCs w:val="28"/>
        </w:rPr>
        <w:t>Соболевская районная больница</w:t>
      </w:r>
      <w:r w:rsidR="00BD660A" w:rsidRPr="000203A5">
        <w:rPr>
          <w:rFonts w:ascii="Times New Roman" w:hAnsi="Times New Roman"/>
          <w:sz w:val="28"/>
          <w:szCs w:val="28"/>
        </w:rPr>
        <w:t>»</w:t>
      </w:r>
      <w:r w:rsidRPr="000203A5">
        <w:rPr>
          <w:rFonts w:ascii="Times New Roman" w:hAnsi="Times New Roman"/>
          <w:sz w:val="28"/>
          <w:szCs w:val="28"/>
        </w:rPr>
        <w:t xml:space="preserve"> квалифицированный специалист осуществляет услуги в области патологоанатомических исследований, также имеются надлежащие условия в морге для оказания соответствующих услуг.</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На территории Усть-Большерецкого муниципального района в Октябрьском городском поселении создана служба по вопросам похоронного дела, которая также занимается доставкой тел умерших для  проведения судебно-медицинских процедур. В сельских поселениях Усть-Большерецком, Апачинском, Кавалерском и Запорожском, а также в городском поселении Озерновском доставка тел умерших осуществляется силами родственников с оказанием при необходимости помощи со стороны администраций поселений, в том числе по предоставлению транспорта.</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Администрацией Усть-Камчатского муниципального района создана специализированная служба по вопросам похоронного дела, которая работает на территории Усть-Камчатского и Козыревского сельских поселений. Постановлением администрации Ключевского сельского поселения утвержден правовой акт об организации деятельности специализированной службы по вопросам похоронного дела, в соответствии с которым определена специализированная организация по вопросам похоронного дела на территории Ключевского сельского поселения. Но из-за отсутствия </w:t>
      </w:r>
      <w:r w:rsidR="007A00F3" w:rsidRPr="000203A5">
        <w:rPr>
          <w:rFonts w:ascii="Times New Roman" w:hAnsi="Times New Roman"/>
          <w:sz w:val="28"/>
          <w:szCs w:val="28"/>
        </w:rPr>
        <w:t>патологоанатомического</w:t>
      </w:r>
      <w:r w:rsidRPr="000203A5">
        <w:rPr>
          <w:rFonts w:ascii="Times New Roman" w:hAnsi="Times New Roman"/>
          <w:sz w:val="28"/>
          <w:szCs w:val="28"/>
        </w:rPr>
        <w:t xml:space="preserve"> помещения в Усть-Камчатском сельском поселении доставку тел умерших на патологоанатомическую экспертизу в Ключевское поселение выполняет ООО </w:t>
      </w:r>
      <w:r w:rsidR="00BD660A" w:rsidRPr="000203A5">
        <w:rPr>
          <w:rFonts w:ascii="Times New Roman" w:hAnsi="Times New Roman"/>
          <w:sz w:val="28"/>
          <w:szCs w:val="28"/>
        </w:rPr>
        <w:t>«</w:t>
      </w:r>
      <w:r w:rsidRPr="000203A5">
        <w:rPr>
          <w:rFonts w:ascii="Times New Roman" w:hAnsi="Times New Roman"/>
          <w:sz w:val="28"/>
          <w:szCs w:val="28"/>
        </w:rPr>
        <w:t>Коммунэнерго Усть-Камчатского муниципального района</w:t>
      </w:r>
      <w:r w:rsidR="00BD660A" w:rsidRPr="000203A5">
        <w:rPr>
          <w:rFonts w:ascii="Times New Roman" w:hAnsi="Times New Roman"/>
          <w:sz w:val="28"/>
          <w:szCs w:val="28"/>
        </w:rPr>
        <w:t>»</w:t>
      </w:r>
      <w:r w:rsidRPr="000203A5">
        <w:rPr>
          <w:rFonts w:ascii="Times New Roman" w:hAnsi="Times New Roman"/>
          <w:sz w:val="28"/>
          <w:szCs w:val="28"/>
        </w:rPr>
        <w:t xml:space="preserve"> за счет средств бюджета Усть-Камчатского сельского поселения.</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В Мильковском муниципальном районе определены специализированные организации по оказанию ритуальных услуг и содержанию мест захоронений. Услуги, связанные с доставкой тел умерших для проведения судебно-медицинских экспертиз, осуществляются следующим образом:</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 тела категории </w:t>
      </w:r>
      <w:r w:rsidR="00BD660A" w:rsidRPr="000203A5">
        <w:rPr>
          <w:rFonts w:ascii="Times New Roman" w:hAnsi="Times New Roman"/>
          <w:sz w:val="28"/>
          <w:szCs w:val="28"/>
        </w:rPr>
        <w:t>«</w:t>
      </w:r>
      <w:r w:rsidRPr="000203A5">
        <w:rPr>
          <w:rFonts w:ascii="Times New Roman" w:hAnsi="Times New Roman"/>
          <w:sz w:val="28"/>
          <w:szCs w:val="28"/>
        </w:rPr>
        <w:t>безродные</w:t>
      </w:r>
      <w:r w:rsidR="00BD660A" w:rsidRPr="000203A5">
        <w:rPr>
          <w:rFonts w:ascii="Times New Roman" w:hAnsi="Times New Roman"/>
          <w:sz w:val="28"/>
          <w:szCs w:val="28"/>
        </w:rPr>
        <w:t>»</w:t>
      </w:r>
      <w:r w:rsidRPr="000203A5">
        <w:rPr>
          <w:rFonts w:ascii="Times New Roman" w:hAnsi="Times New Roman"/>
          <w:sz w:val="28"/>
          <w:szCs w:val="28"/>
        </w:rPr>
        <w:t xml:space="preserve"> – в соответствии с договорными отношениями с ООО </w:t>
      </w:r>
      <w:r w:rsidR="00BD660A" w:rsidRPr="000203A5">
        <w:rPr>
          <w:rFonts w:ascii="Times New Roman" w:hAnsi="Times New Roman"/>
          <w:sz w:val="28"/>
          <w:szCs w:val="28"/>
        </w:rPr>
        <w:t>«</w:t>
      </w:r>
      <w:r w:rsidRPr="000203A5">
        <w:rPr>
          <w:rFonts w:ascii="Times New Roman" w:hAnsi="Times New Roman"/>
          <w:sz w:val="28"/>
          <w:szCs w:val="28"/>
        </w:rPr>
        <w:t>Ангел</w:t>
      </w:r>
      <w:r w:rsidR="00BD660A" w:rsidRPr="000203A5">
        <w:rPr>
          <w:rFonts w:ascii="Times New Roman" w:hAnsi="Times New Roman"/>
          <w:sz w:val="28"/>
          <w:szCs w:val="28"/>
        </w:rPr>
        <w:t>»</w:t>
      </w:r>
      <w:r w:rsidRPr="000203A5">
        <w:rPr>
          <w:rFonts w:ascii="Times New Roman" w:hAnsi="Times New Roman"/>
          <w:sz w:val="28"/>
          <w:szCs w:val="28"/>
        </w:rPr>
        <w:t xml:space="preserve"> и КГУ </w:t>
      </w:r>
      <w:r w:rsidR="00BD660A" w:rsidRPr="000203A5">
        <w:rPr>
          <w:rFonts w:ascii="Times New Roman" w:hAnsi="Times New Roman"/>
          <w:sz w:val="28"/>
          <w:szCs w:val="28"/>
        </w:rPr>
        <w:t>«</w:t>
      </w:r>
      <w:r w:rsidRPr="000203A5">
        <w:rPr>
          <w:rFonts w:ascii="Times New Roman" w:hAnsi="Times New Roman"/>
          <w:sz w:val="28"/>
          <w:szCs w:val="28"/>
        </w:rPr>
        <w:t>Мильковский Центр социального обслуживания населения</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тела категории </w:t>
      </w:r>
      <w:r w:rsidR="00BD660A" w:rsidRPr="000203A5">
        <w:rPr>
          <w:rFonts w:ascii="Times New Roman" w:hAnsi="Times New Roman"/>
          <w:sz w:val="28"/>
          <w:szCs w:val="28"/>
        </w:rPr>
        <w:t>«</w:t>
      </w:r>
      <w:r w:rsidRPr="000203A5">
        <w:rPr>
          <w:rFonts w:ascii="Times New Roman" w:hAnsi="Times New Roman"/>
          <w:sz w:val="28"/>
          <w:szCs w:val="28"/>
        </w:rPr>
        <w:t>криминальные</w:t>
      </w:r>
      <w:r w:rsidR="00BD660A" w:rsidRPr="000203A5">
        <w:rPr>
          <w:rFonts w:ascii="Times New Roman" w:hAnsi="Times New Roman"/>
          <w:sz w:val="28"/>
          <w:szCs w:val="28"/>
        </w:rPr>
        <w:t>»</w:t>
      </w:r>
      <w:r w:rsidRPr="000203A5">
        <w:rPr>
          <w:rFonts w:ascii="Times New Roman" w:hAnsi="Times New Roman"/>
          <w:sz w:val="28"/>
          <w:szCs w:val="28"/>
        </w:rPr>
        <w:t xml:space="preserve"> – доставка осуществляется Межмуниципальным Отделом Министерства внутренних дел РФ </w:t>
      </w:r>
      <w:r w:rsidR="00BD660A" w:rsidRPr="000203A5">
        <w:rPr>
          <w:rFonts w:ascii="Times New Roman" w:hAnsi="Times New Roman"/>
          <w:sz w:val="28"/>
          <w:szCs w:val="28"/>
        </w:rPr>
        <w:t>«</w:t>
      </w:r>
      <w:r w:rsidRPr="000203A5">
        <w:rPr>
          <w:rFonts w:ascii="Times New Roman" w:hAnsi="Times New Roman"/>
          <w:sz w:val="28"/>
          <w:szCs w:val="28"/>
        </w:rPr>
        <w:t>Мильковский</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тела категории </w:t>
      </w:r>
      <w:r w:rsidR="00BD660A" w:rsidRPr="000203A5">
        <w:rPr>
          <w:rFonts w:ascii="Times New Roman" w:hAnsi="Times New Roman"/>
          <w:sz w:val="28"/>
          <w:szCs w:val="28"/>
        </w:rPr>
        <w:t>«</w:t>
      </w:r>
      <w:r w:rsidRPr="000203A5">
        <w:rPr>
          <w:rFonts w:ascii="Times New Roman" w:hAnsi="Times New Roman"/>
          <w:sz w:val="28"/>
          <w:szCs w:val="28"/>
        </w:rPr>
        <w:t>ДТП</w:t>
      </w:r>
      <w:r w:rsidR="00BD660A" w:rsidRPr="000203A5">
        <w:rPr>
          <w:rFonts w:ascii="Times New Roman" w:hAnsi="Times New Roman"/>
          <w:sz w:val="28"/>
          <w:szCs w:val="28"/>
        </w:rPr>
        <w:t>»</w:t>
      </w:r>
      <w:r w:rsidRPr="000203A5">
        <w:rPr>
          <w:rFonts w:ascii="Times New Roman" w:hAnsi="Times New Roman"/>
          <w:sz w:val="28"/>
          <w:szCs w:val="28"/>
        </w:rPr>
        <w:t xml:space="preserve"> – доставка осуществляется силами </w:t>
      </w:r>
      <w:r w:rsidR="00BD660A" w:rsidRPr="000203A5">
        <w:rPr>
          <w:rFonts w:ascii="Times New Roman" w:hAnsi="Times New Roman"/>
          <w:sz w:val="28"/>
          <w:szCs w:val="28"/>
        </w:rPr>
        <w:t>«</w:t>
      </w:r>
      <w:r w:rsidRPr="000203A5">
        <w:rPr>
          <w:rFonts w:ascii="Times New Roman" w:hAnsi="Times New Roman"/>
          <w:sz w:val="28"/>
          <w:szCs w:val="28"/>
        </w:rPr>
        <w:t>Скорой помощи</w:t>
      </w:r>
      <w:r w:rsidR="00BD660A" w:rsidRPr="000203A5">
        <w:rPr>
          <w:rFonts w:ascii="Times New Roman" w:hAnsi="Times New Roman"/>
          <w:sz w:val="28"/>
          <w:szCs w:val="28"/>
        </w:rPr>
        <w:t>»</w:t>
      </w:r>
      <w:r w:rsidRPr="000203A5">
        <w:rPr>
          <w:rFonts w:ascii="Times New Roman" w:hAnsi="Times New Roman"/>
          <w:sz w:val="28"/>
          <w:szCs w:val="28"/>
        </w:rPr>
        <w:t xml:space="preserve"> ГБУЗ КК </w:t>
      </w:r>
      <w:r w:rsidR="00BD660A" w:rsidRPr="000203A5">
        <w:rPr>
          <w:rFonts w:ascii="Times New Roman" w:hAnsi="Times New Roman"/>
          <w:sz w:val="28"/>
          <w:szCs w:val="28"/>
        </w:rPr>
        <w:t>«</w:t>
      </w:r>
      <w:r w:rsidRPr="000203A5">
        <w:rPr>
          <w:rFonts w:ascii="Times New Roman" w:hAnsi="Times New Roman"/>
          <w:sz w:val="28"/>
          <w:szCs w:val="28"/>
        </w:rPr>
        <w:t>Мильковская районная больница</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rPr>
        <w:t xml:space="preserve">В Тигильском муниципальном районе в сельских поселениях </w:t>
      </w:r>
      <w:r w:rsidR="00BD660A" w:rsidRPr="000203A5">
        <w:rPr>
          <w:rFonts w:ascii="Times New Roman" w:hAnsi="Times New Roman"/>
          <w:sz w:val="28"/>
          <w:szCs w:val="28"/>
        </w:rPr>
        <w:t>«</w:t>
      </w:r>
      <w:r w:rsidRPr="000203A5">
        <w:rPr>
          <w:rFonts w:ascii="Times New Roman" w:hAnsi="Times New Roman"/>
          <w:sz w:val="28"/>
          <w:szCs w:val="28"/>
        </w:rPr>
        <w:t>Село Тигиль</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Село Седанка</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Село Ковран</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Село Лесная</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Село Хайрюзово</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Село Воямполка</w:t>
      </w:r>
      <w:r w:rsidR="00BD660A" w:rsidRPr="000203A5">
        <w:rPr>
          <w:rFonts w:ascii="Times New Roman" w:hAnsi="Times New Roman"/>
          <w:sz w:val="28"/>
          <w:szCs w:val="28"/>
        </w:rPr>
        <w:t>»</w:t>
      </w:r>
      <w:r w:rsidRPr="000203A5">
        <w:rPr>
          <w:rFonts w:ascii="Times New Roman" w:hAnsi="Times New Roman"/>
          <w:sz w:val="28"/>
          <w:szCs w:val="28"/>
        </w:rPr>
        <w:t xml:space="preserve"> и </w:t>
      </w:r>
      <w:r w:rsidR="00BD660A" w:rsidRPr="000203A5">
        <w:rPr>
          <w:rFonts w:ascii="Times New Roman" w:hAnsi="Times New Roman"/>
          <w:sz w:val="28"/>
          <w:szCs w:val="28"/>
        </w:rPr>
        <w:t>«</w:t>
      </w:r>
      <w:r w:rsidRPr="000203A5">
        <w:rPr>
          <w:rFonts w:ascii="Times New Roman" w:hAnsi="Times New Roman"/>
          <w:sz w:val="28"/>
          <w:szCs w:val="28"/>
        </w:rPr>
        <w:t>Село Усть-Хайрюзово</w:t>
      </w:r>
      <w:r w:rsidR="00BD660A" w:rsidRPr="000203A5">
        <w:rPr>
          <w:rFonts w:ascii="Times New Roman" w:hAnsi="Times New Roman"/>
          <w:sz w:val="28"/>
          <w:szCs w:val="28"/>
        </w:rPr>
        <w:t>»</w:t>
      </w:r>
      <w:r w:rsidRPr="000203A5">
        <w:rPr>
          <w:rFonts w:ascii="Times New Roman" w:hAnsi="Times New Roman"/>
          <w:sz w:val="28"/>
          <w:szCs w:val="28"/>
        </w:rPr>
        <w:t xml:space="preserve"> разработаны положения об организации ритуальных услуг и содержании мест захоронения на территории муниципального образования.</w:t>
      </w:r>
      <w:r w:rsidRPr="000203A5">
        <w:t xml:space="preserve"> </w:t>
      </w:r>
      <w:r w:rsidRPr="000203A5">
        <w:rPr>
          <w:rFonts w:ascii="Times New Roman" w:hAnsi="Times New Roman"/>
          <w:sz w:val="28"/>
          <w:szCs w:val="28"/>
        </w:rPr>
        <w:t>В пгт Палана проводятся судебно-медицинские процедуры. В селах Тигиль, Седанка, Ковра</w:t>
      </w:r>
      <w:r w:rsidR="007A00F3" w:rsidRPr="000203A5">
        <w:rPr>
          <w:rFonts w:ascii="Times New Roman" w:hAnsi="Times New Roman"/>
          <w:sz w:val="28"/>
          <w:szCs w:val="28"/>
        </w:rPr>
        <w:t>н</w:t>
      </w:r>
      <w:r w:rsidRPr="000203A5">
        <w:rPr>
          <w:rFonts w:ascii="Times New Roman" w:hAnsi="Times New Roman"/>
          <w:sz w:val="28"/>
          <w:szCs w:val="28"/>
        </w:rPr>
        <w:t xml:space="preserve">, Усть-Хайрюзово и Хайрюзово установлены холодильные камеры для хранения трупов на два места. </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rPr>
        <w:t>В Карагинском муниципальном районе мероприятия, связанные с доставкой тел умерших для проведения судебно-медицинских процедур, решаются своевременно и оперативно, фактов нарушений в этой области не зафиксировано.</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rPr>
        <w:t>На территории сельских поселений Пенжинского муниципального района в соответствии правовыми актами организация похоронного дела осуществляется сельскими поселениями Пенжинского муниципального района (предоставление бесплатного участка земли для погребения тела (останков) или праха, захоронение и погребение, оформление документов, необходимых для погребения; предоставление и доставка гроба и других предметов, необходимых для погребения, перевозка тела на кладбище), а также в соответствии с укладом и традициями коренных малочисленных народов, проживающи</w:t>
      </w:r>
      <w:r w:rsidR="00714C94" w:rsidRPr="000203A5">
        <w:rPr>
          <w:rFonts w:ascii="Times New Roman" w:hAnsi="Times New Roman"/>
          <w:sz w:val="28"/>
          <w:szCs w:val="28"/>
        </w:rPr>
        <w:t>х</w:t>
      </w:r>
      <w:r w:rsidRPr="000203A5">
        <w:rPr>
          <w:rFonts w:ascii="Times New Roman" w:hAnsi="Times New Roman"/>
          <w:sz w:val="28"/>
          <w:szCs w:val="28"/>
        </w:rPr>
        <w:t xml:space="preserve"> на территории сельских поселений района.</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rPr>
        <w:t>Возмещение стоимости услуг на погребение умерших граждан отдельны</w:t>
      </w:r>
      <w:r w:rsidR="005D1E94" w:rsidRPr="000203A5">
        <w:rPr>
          <w:rFonts w:ascii="Times New Roman" w:hAnsi="Times New Roman"/>
          <w:sz w:val="28"/>
          <w:szCs w:val="28"/>
        </w:rPr>
        <w:t>м категориям</w:t>
      </w:r>
      <w:r w:rsidRPr="000203A5">
        <w:rPr>
          <w:rFonts w:ascii="Times New Roman" w:hAnsi="Times New Roman"/>
          <w:sz w:val="28"/>
          <w:szCs w:val="28"/>
        </w:rPr>
        <w:t xml:space="preserve"> граждан, проживающих на территории Пенжинского муниципального района, осуществляется администрацией Пенжинского муниципального </w:t>
      </w:r>
      <w:r w:rsidRPr="000203A5">
        <w:rPr>
          <w:rFonts w:ascii="Times New Roman" w:hAnsi="Times New Roman"/>
          <w:sz w:val="28"/>
          <w:szCs w:val="28"/>
        </w:rPr>
        <w:lastRenderedPageBreak/>
        <w:t>района в соответстви</w:t>
      </w:r>
      <w:r w:rsidR="006E28B3" w:rsidRPr="000203A5">
        <w:rPr>
          <w:rFonts w:ascii="Times New Roman" w:hAnsi="Times New Roman"/>
          <w:sz w:val="28"/>
          <w:szCs w:val="28"/>
        </w:rPr>
        <w:t>и</w:t>
      </w:r>
      <w:r w:rsidRPr="000203A5">
        <w:rPr>
          <w:rFonts w:ascii="Times New Roman" w:hAnsi="Times New Roman"/>
          <w:sz w:val="28"/>
          <w:szCs w:val="28"/>
        </w:rPr>
        <w:t xml:space="preserve"> с постановлениями, утвердившими размер и порядок возмещения социального пособия на погребение умерших граждан на территории Пенжинского муниципального района, перечень и стоимость гарантированных услуг на погребение, порядок выплаты в Пенжинском муниципальном районе социального пособия и возмещения стоимости услуг на погребение умерших граждан отдельных категорий из средств районного бюджета.</w:t>
      </w:r>
    </w:p>
    <w:p w:rsidR="00C24751" w:rsidRPr="000203A5" w:rsidRDefault="006E28B3"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rPr>
        <w:t xml:space="preserve">В течение </w:t>
      </w:r>
      <w:r w:rsidR="00C24751" w:rsidRPr="000203A5">
        <w:rPr>
          <w:rFonts w:ascii="Times New Roman" w:hAnsi="Times New Roman"/>
          <w:sz w:val="28"/>
          <w:szCs w:val="28"/>
        </w:rPr>
        <w:t xml:space="preserve">2018 года в целях обеспечения доставки и хранения трупов для проведения судебно-медицинских исследований и соответствующих экспертиз ГБУЗ Камчатского края </w:t>
      </w:r>
      <w:r w:rsidR="00BD660A" w:rsidRPr="000203A5">
        <w:rPr>
          <w:rFonts w:ascii="Times New Roman" w:hAnsi="Times New Roman"/>
          <w:sz w:val="28"/>
          <w:szCs w:val="28"/>
        </w:rPr>
        <w:t>«</w:t>
      </w:r>
      <w:r w:rsidR="00C24751" w:rsidRPr="000203A5">
        <w:rPr>
          <w:rFonts w:ascii="Times New Roman" w:hAnsi="Times New Roman"/>
          <w:sz w:val="28"/>
          <w:szCs w:val="28"/>
        </w:rPr>
        <w:t>Пенжинская районная больница</w:t>
      </w:r>
      <w:r w:rsidR="00BD660A" w:rsidRPr="000203A5">
        <w:rPr>
          <w:rFonts w:ascii="Times New Roman" w:hAnsi="Times New Roman"/>
          <w:sz w:val="28"/>
          <w:szCs w:val="28"/>
        </w:rPr>
        <w:t>»</w:t>
      </w:r>
      <w:r w:rsidR="00C24751" w:rsidRPr="000203A5">
        <w:rPr>
          <w:rFonts w:ascii="Times New Roman" w:hAnsi="Times New Roman"/>
          <w:sz w:val="28"/>
          <w:szCs w:val="28"/>
        </w:rPr>
        <w:t xml:space="preserve"> закупила 6 контейнеров для хранения трупов. В с. Манилы и с. Каменское контейнеры установлены, остальные будут доставлены и установлены в селах в зимний период.</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sz w:val="28"/>
          <w:szCs w:val="28"/>
          <w:u w:val="single"/>
        </w:rPr>
        <w:t>В Олюторском муниципальном районе вопрос транспортировки трупов к месту проведения судебно-медицинской экспертизы требует решения совместными усилиями различных ведомств</w:t>
      </w:r>
      <w:r w:rsidRPr="000203A5">
        <w:rPr>
          <w:rFonts w:ascii="Times New Roman" w:hAnsi="Times New Roman"/>
          <w:sz w:val="28"/>
          <w:szCs w:val="28"/>
        </w:rPr>
        <w:t>, учитывая сложную транспортную доступность и затратность. Обеспечить доставку тел умерших после проведения патологоанатомического вскрытия и судебно-медицинской экспертизы к месту захоронения (постоянного места жительства) по территории Олюторского муниципального района наземным транспортом возможно только в с. Хаилино и с. Вывенка (в зимний период), а в села Пахачи, Средние Пахачи,  Апука</w:t>
      </w:r>
      <w:r w:rsidR="007A00F3" w:rsidRPr="000203A5">
        <w:rPr>
          <w:rFonts w:ascii="Times New Roman" w:hAnsi="Times New Roman"/>
          <w:sz w:val="28"/>
          <w:szCs w:val="28"/>
        </w:rPr>
        <w:t>,</w:t>
      </w:r>
      <w:r w:rsidRPr="000203A5">
        <w:rPr>
          <w:rFonts w:ascii="Times New Roman" w:hAnsi="Times New Roman"/>
          <w:sz w:val="28"/>
          <w:szCs w:val="28"/>
        </w:rPr>
        <w:t xml:space="preserve"> Ачайваям доставка тел умерших возможна только воздушным транспортом – вертолетом.  Министерством здравоохранения Камчатского края осуществлено приобретение холодильных камер для временного хранения тел умерших, которые будут установлены в селах Олюторского района, в настоящее время холодильные камеры доставлены в с. Тиличики, решается вопрос по их доставки в села района.</w:t>
      </w:r>
    </w:p>
    <w:p w:rsidR="00C24751" w:rsidRPr="000203A5" w:rsidRDefault="00C24751" w:rsidP="00C24751">
      <w:pPr>
        <w:widowControl w:val="0"/>
        <w:spacing w:after="0" w:line="360" w:lineRule="auto"/>
        <w:ind w:firstLine="708"/>
        <w:jc w:val="both"/>
        <w:rPr>
          <w:rFonts w:ascii="Times New Roman" w:hAnsi="Times New Roman"/>
          <w:i/>
          <w:sz w:val="28"/>
          <w:szCs w:val="28"/>
        </w:rPr>
      </w:pPr>
      <w:r w:rsidRPr="000203A5">
        <w:rPr>
          <w:rFonts w:ascii="Times New Roman" w:hAnsi="Times New Roman"/>
          <w:sz w:val="28"/>
          <w:szCs w:val="28"/>
        </w:rPr>
        <w:t xml:space="preserve">Кроме того, в письме от 06.02.2019 № 433 глава Олюторского муниципального района О. Свириденко сообщает, </w:t>
      </w:r>
      <w:r w:rsidR="005D1E94" w:rsidRPr="000203A5">
        <w:rPr>
          <w:rFonts w:ascii="Times New Roman" w:hAnsi="Times New Roman"/>
          <w:sz w:val="28"/>
          <w:szCs w:val="28"/>
        </w:rPr>
        <w:t>«</w:t>
      </w:r>
      <w:r w:rsidRPr="000203A5">
        <w:rPr>
          <w:rFonts w:ascii="Times New Roman" w:hAnsi="Times New Roman"/>
          <w:i/>
          <w:sz w:val="28"/>
          <w:szCs w:val="28"/>
        </w:rPr>
        <w:t>что в адрес администрации Олюторского муниципального района поступали обращения-требования от руководства Корякского МО МВД России, руководителя Олюторского межрайонн</w:t>
      </w:r>
      <w:r w:rsidR="006E28B3" w:rsidRPr="000203A5">
        <w:rPr>
          <w:rFonts w:ascii="Times New Roman" w:hAnsi="Times New Roman"/>
          <w:i/>
          <w:sz w:val="28"/>
          <w:szCs w:val="28"/>
        </w:rPr>
        <w:t>ого</w:t>
      </w:r>
      <w:r w:rsidRPr="000203A5">
        <w:rPr>
          <w:rFonts w:ascii="Times New Roman" w:hAnsi="Times New Roman"/>
          <w:i/>
          <w:sz w:val="28"/>
          <w:szCs w:val="28"/>
        </w:rPr>
        <w:t xml:space="preserve"> следственного отдела следственного управления Следственного комитета Российской Федерации, прокурора Олюторского района, в которых описывалось, </w:t>
      </w:r>
      <w:r w:rsidRPr="000203A5">
        <w:rPr>
          <w:rFonts w:ascii="Times New Roman" w:hAnsi="Times New Roman"/>
          <w:i/>
          <w:sz w:val="28"/>
          <w:szCs w:val="28"/>
        </w:rPr>
        <w:lastRenderedPageBreak/>
        <w:t xml:space="preserve">что на территории обслуживания Корякского МО МВД России сложилась тяжелая ситуация, связанная с перевозкой и доставкой умерших, скончавшихся в населенных пунктах Корякского округа, для проведения патолого-анатомического исследования, с целью установления причины смерти. На основании </w:t>
      </w:r>
      <w:r w:rsidR="006E28B3" w:rsidRPr="000203A5">
        <w:rPr>
          <w:rFonts w:ascii="Times New Roman" w:hAnsi="Times New Roman"/>
          <w:i/>
          <w:sz w:val="28"/>
          <w:szCs w:val="28"/>
        </w:rPr>
        <w:t>этого</w:t>
      </w:r>
      <w:r w:rsidRPr="000203A5">
        <w:rPr>
          <w:rFonts w:ascii="Times New Roman" w:hAnsi="Times New Roman"/>
          <w:i/>
          <w:sz w:val="28"/>
          <w:szCs w:val="28"/>
        </w:rPr>
        <w:t xml:space="preserve">, ссылаясь на ст. 25 Федерального закона от 12.01.1996 № 8-ФЗ (ред. от 19.12.2016) </w:t>
      </w:r>
      <w:r w:rsidR="00BD660A" w:rsidRPr="000203A5">
        <w:rPr>
          <w:rFonts w:ascii="Times New Roman" w:hAnsi="Times New Roman"/>
          <w:i/>
          <w:sz w:val="28"/>
          <w:szCs w:val="28"/>
        </w:rPr>
        <w:t>«</w:t>
      </w:r>
      <w:r w:rsidRPr="000203A5">
        <w:rPr>
          <w:rFonts w:ascii="Times New Roman" w:hAnsi="Times New Roman"/>
          <w:i/>
          <w:sz w:val="28"/>
          <w:szCs w:val="28"/>
        </w:rPr>
        <w:t>О погребении и похоронном деле</w:t>
      </w:r>
      <w:r w:rsidR="00BD660A" w:rsidRPr="000203A5">
        <w:rPr>
          <w:rFonts w:ascii="Times New Roman" w:hAnsi="Times New Roman"/>
          <w:i/>
          <w:sz w:val="28"/>
          <w:szCs w:val="28"/>
        </w:rPr>
        <w:t>»</w:t>
      </w:r>
      <w:r w:rsidRPr="000203A5">
        <w:rPr>
          <w:rFonts w:ascii="Times New Roman" w:hAnsi="Times New Roman"/>
          <w:i/>
          <w:sz w:val="28"/>
          <w:szCs w:val="28"/>
        </w:rPr>
        <w:t>, они требуют принять меры по транспортировк</w:t>
      </w:r>
      <w:r w:rsidR="006E28B3" w:rsidRPr="000203A5">
        <w:rPr>
          <w:rFonts w:ascii="Times New Roman" w:hAnsi="Times New Roman"/>
          <w:i/>
          <w:sz w:val="28"/>
          <w:szCs w:val="28"/>
        </w:rPr>
        <w:t>е</w:t>
      </w:r>
      <w:r w:rsidRPr="000203A5">
        <w:rPr>
          <w:rFonts w:ascii="Times New Roman" w:hAnsi="Times New Roman"/>
          <w:i/>
          <w:sz w:val="28"/>
          <w:szCs w:val="28"/>
        </w:rPr>
        <w:t xml:space="preserve"> тел умерших в морг, так как вопросы похоронного обеспечения возложены на органы местного самоуправления.</w:t>
      </w:r>
    </w:p>
    <w:p w:rsidR="00C24751" w:rsidRPr="000203A5" w:rsidRDefault="00C24751" w:rsidP="00C24751">
      <w:pPr>
        <w:widowControl w:val="0"/>
        <w:spacing w:after="0" w:line="360" w:lineRule="auto"/>
        <w:ind w:firstLine="708"/>
        <w:jc w:val="both"/>
        <w:rPr>
          <w:rFonts w:ascii="Times New Roman" w:hAnsi="Times New Roman"/>
          <w:sz w:val="28"/>
          <w:szCs w:val="28"/>
        </w:rPr>
      </w:pPr>
      <w:r w:rsidRPr="000203A5">
        <w:rPr>
          <w:rFonts w:ascii="Times New Roman" w:hAnsi="Times New Roman"/>
          <w:i/>
          <w:sz w:val="28"/>
          <w:szCs w:val="28"/>
        </w:rPr>
        <w:t>Считаю, что данные требования являются незаконн</w:t>
      </w:r>
      <w:r w:rsidR="006E28B3" w:rsidRPr="000203A5">
        <w:rPr>
          <w:rFonts w:ascii="Times New Roman" w:hAnsi="Times New Roman"/>
          <w:i/>
          <w:sz w:val="28"/>
          <w:szCs w:val="28"/>
        </w:rPr>
        <w:t>ыми и необоснованными, так как ф</w:t>
      </w:r>
      <w:r w:rsidRPr="000203A5">
        <w:rPr>
          <w:rFonts w:ascii="Times New Roman" w:hAnsi="Times New Roman"/>
          <w:i/>
          <w:sz w:val="28"/>
          <w:szCs w:val="28"/>
        </w:rPr>
        <w:t xml:space="preserve">едеральными законами от 06.10.2003 № 131-Ф3 </w:t>
      </w:r>
      <w:r w:rsidR="00BD660A" w:rsidRPr="000203A5">
        <w:rPr>
          <w:rFonts w:ascii="Times New Roman" w:hAnsi="Times New Roman"/>
          <w:i/>
          <w:sz w:val="28"/>
          <w:szCs w:val="28"/>
        </w:rPr>
        <w:t>«</w:t>
      </w:r>
      <w:r w:rsidRPr="000203A5">
        <w:rPr>
          <w:rFonts w:ascii="Times New Roman" w:hAnsi="Times New Roman"/>
          <w:i/>
          <w:sz w:val="28"/>
          <w:szCs w:val="28"/>
        </w:rPr>
        <w:t>Об общих принципах организации местного самоуправления в Российской Федерации</w:t>
      </w:r>
      <w:r w:rsidR="00BD660A" w:rsidRPr="000203A5">
        <w:rPr>
          <w:rFonts w:ascii="Times New Roman" w:hAnsi="Times New Roman"/>
          <w:i/>
          <w:sz w:val="28"/>
          <w:szCs w:val="28"/>
        </w:rPr>
        <w:t>»</w:t>
      </w:r>
      <w:r w:rsidR="006E28B3" w:rsidRPr="000203A5">
        <w:rPr>
          <w:rFonts w:ascii="Times New Roman" w:hAnsi="Times New Roman"/>
          <w:i/>
          <w:sz w:val="28"/>
          <w:szCs w:val="28"/>
        </w:rPr>
        <w:t>,</w:t>
      </w:r>
      <w:r w:rsidRPr="000203A5">
        <w:rPr>
          <w:rFonts w:ascii="Times New Roman" w:hAnsi="Times New Roman"/>
          <w:i/>
          <w:sz w:val="28"/>
          <w:szCs w:val="28"/>
        </w:rPr>
        <w:t xml:space="preserve"> от 12.01.1996 № 8-ФЗ </w:t>
      </w:r>
      <w:r w:rsidR="00BD660A" w:rsidRPr="000203A5">
        <w:rPr>
          <w:rFonts w:ascii="Times New Roman" w:hAnsi="Times New Roman"/>
          <w:i/>
          <w:sz w:val="28"/>
          <w:szCs w:val="28"/>
        </w:rPr>
        <w:t>«</w:t>
      </w:r>
      <w:r w:rsidRPr="000203A5">
        <w:rPr>
          <w:rFonts w:ascii="Times New Roman" w:hAnsi="Times New Roman"/>
          <w:i/>
          <w:sz w:val="28"/>
          <w:szCs w:val="28"/>
        </w:rPr>
        <w:t>О погребении и похоронном деле</w:t>
      </w:r>
      <w:r w:rsidR="00BD660A" w:rsidRPr="000203A5">
        <w:rPr>
          <w:rFonts w:ascii="Times New Roman" w:hAnsi="Times New Roman"/>
          <w:i/>
          <w:sz w:val="28"/>
          <w:szCs w:val="28"/>
        </w:rPr>
        <w:t>»</w:t>
      </w:r>
      <w:r w:rsidRPr="000203A5">
        <w:rPr>
          <w:rFonts w:ascii="Times New Roman" w:hAnsi="Times New Roman"/>
          <w:i/>
          <w:sz w:val="28"/>
          <w:szCs w:val="28"/>
        </w:rPr>
        <w:t xml:space="preserve"> вопросы организации ритуальных услуг и содержания мест захоронения отнесены к вопросам местного значения, однако доставка тел в морг для проведения патоло</w:t>
      </w:r>
      <w:r w:rsidR="006E28B3" w:rsidRPr="000203A5">
        <w:rPr>
          <w:rFonts w:ascii="Times New Roman" w:hAnsi="Times New Roman"/>
          <w:i/>
          <w:sz w:val="28"/>
          <w:szCs w:val="28"/>
        </w:rPr>
        <w:t>гоанатомического исследования</w:t>
      </w:r>
      <w:r w:rsidRPr="000203A5">
        <w:rPr>
          <w:rFonts w:ascii="Times New Roman" w:hAnsi="Times New Roman"/>
          <w:i/>
          <w:sz w:val="28"/>
          <w:szCs w:val="28"/>
        </w:rPr>
        <w:t xml:space="preserve"> с целью установления причины смерти в полномочия органов местного самоуправления не входит.</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6E28B3"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По</w:t>
      </w:r>
      <w:r w:rsidR="00C24751" w:rsidRPr="000203A5">
        <w:rPr>
          <w:rFonts w:ascii="Times New Roman" w:hAnsi="Times New Roman"/>
          <w:sz w:val="28"/>
          <w:szCs w:val="28"/>
        </w:rPr>
        <w:t xml:space="preserve"> информации Администрации Корякского округа от 18.01.2019 № 57, </w:t>
      </w:r>
      <w:r w:rsidR="00BD660A" w:rsidRPr="000203A5">
        <w:rPr>
          <w:rFonts w:ascii="Times New Roman" w:hAnsi="Times New Roman"/>
          <w:sz w:val="28"/>
          <w:szCs w:val="28"/>
        </w:rPr>
        <w:t>«</w:t>
      </w:r>
      <w:r w:rsidR="00C24751" w:rsidRPr="000203A5">
        <w:rPr>
          <w:rFonts w:ascii="Times New Roman" w:hAnsi="Times New Roman"/>
          <w:sz w:val="28"/>
          <w:szCs w:val="28"/>
        </w:rPr>
        <w:t xml:space="preserve">в связи с возникшей проблемой, связанной с транспортировкой тел умерших для проведения </w:t>
      </w:r>
      <w:r w:rsidR="007A00F3" w:rsidRPr="000203A5">
        <w:rPr>
          <w:rFonts w:ascii="Times New Roman" w:hAnsi="Times New Roman"/>
          <w:sz w:val="28"/>
          <w:szCs w:val="28"/>
        </w:rPr>
        <w:t>патолого</w:t>
      </w:r>
      <w:r w:rsidR="00C24751" w:rsidRPr="000203A5">
        <w:rPr>
          <w:rFonts w:ascii="Times New Roman" w:hAnsi="Times New Roman"/>
          <w:sz w:val="28"/>
          <w:szCs w:val="28"/>
        </w:rPr>
        <w:t xml:space="preserve">-анатомического вскрытия, а также после проведения патолого-анатомического вскрытия и судебно-медицинской экспертизы к месту захоронения (постоянного места жительства), была создана рабочая группа по взаимодействию в целях разработки проекта закона Камчатского края, регулирующего вопросы, связанные с погребением и похоронным делом в Камчатском крае (далее </w:t>
      </w:r>
      <w:r w:rsidR="00753EF2" w:rsidRPr="000203A5">
        <w:rPr>
          <w:rFonts w:ascii="Times New Roman" w:hAnsi="Times New Roman"/>
          <w:sz w:val="28"/>
          <w:szCs w:val="28"/>
        </w:rPr>
        <w:t>–</w:t>
      </w:r>
      <w:r w:rsidR="00C24751" w:rsidRPr="000203A5">
        <w:rPr>
          <w:rFonts w:ascii="Times New Roman" w:hAnsi="Times New Roman"/>
          <w:sz w:val="28"/>
          <w:szCs w:val="28"/>
        </w:rPr>
        <w:t xml:space="preserve"> рабочая группа).</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В соответствии с письмом заместителя Председателя Правительства Камчатского края от 05.09.2018 № 45-3579 и распоряжением Правительства Камчатского края от 23.10.2018 № 429-РП руководитель Администрации Корякского округа В. Падерин введен в состав рабочей группы.</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На заседании рабочей группы (протокол № 7 от 14.08.2018) в ходе рассмотрения вопроса об определении исполнительного органа государственной </w:t>
      </w:r>
      <w:r w:rsidRPr="000203A5">
        <w:rPr>
          <w:rFonts w:ascii="Times New Roman" w:hAnsi="Times New Roman"/>
          <w:sz w:val="28"/>
          <w:szCs w:val="28"/>
        </w:rPr>
        <w:lastRenderedPageBreak/>
        <w:t>власти Камчатского края как главного распорядителя бюджетных средств, наделенного полномочиями по предоставлению средств из краевого бюджета местным бюджетам на софинансирование расходных обязательств при выполнении органами местного самоуправления муниципальных образований в Камчатском крае полномочий по отдельным вопросам местного значения в сфере организации ритуальных услуг</w:t>
      </w:r>
      <w:r w:rsidR="005D1E94" w:rsidRPr="000203A5">
        <w:rPr>
          <w:rFonts w:ascii="Times New Roman" w:hAnsi="Times New Roman"/>
          <w:sz w:val="28"/>
          <w:szCs w:val="28"/>
        </w:rPr>
        <w:t>,</w:t>
      </w:r>
      <w:r w:rsidRPr="000203A5">
        <w:rPr>
          <w:rFonts w:ascii="Times New Roman" w:hAnsi="Times New Roman"/>
          <w:sz w:val="28"/>
          <w:szCs w:val="28"/>
        </w:rPr>
        <w:t xml:space="preserve"> Администрация Корякского округа  определена главным распорядителем бюджетных средств.</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Министерством территориального развития Камчатского края подготовлен расчет потребности ассигнований из краевого бюджета бюджетам муниципальных образований в Камчатском крае на выполнение отдельных вопросов местного значения в сфере организации ритуальных услуг по транспортировке тел умерших после проведения </w:t>
      </w:r>
      <w:r w:rsidR="007A00F3" w:rsidRPr="000203A5">
        <w:rPr>
          <w:rFonts w:ascii="Times New Roman" w:hAnsi="Times New Roman"/>
          <w:sz w:val="28"/>
          <w:szCs w:val="28"/>
        </w:rPr>
        <w:t>патолого</w:t>
      </w:r>
      <w:r w:rsidRPr="000203A5">
        <w:rPr>
          <w:rFonts w:ascii="Times New Roman" w:hAnsi="Times New Roman"/>
          <w:sz w:val="28"/>
          <w:szCs w:val="28"/>
        </w:rPr>
        <w:t>-анатомического вскрытия и судебно-медицинской экспертизы к месту постоянного захоронения (постоянного места жительства) в отдаленных, труднодоступных населенных пунктах Камчатского края. Общий объем потребности средств краевого бюджета на финансовый год составляет 78,868423 млн. рублей.</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Администрацией </w:t>
      </w:r>
      <w:r w:rsidR="006E28B3" w:rsidRPr="000203A5">
        <w:rPr>
          <w:rFonts w:ascii="Times New Roman" w:hAnsi="Times New Roman"/>
          <w:sz w:val="28"/>
          <w:szCs w:val="28"/>
        </w:rPr>
        <w:t>Корякского округа в соответствии</w:t>
      </w:r>
      <w:r w:rsidRPr="000203A5">
        <w:rPr>
          <w:rFonts w:ascii="Times New Roman" w:hAnsi="Times New Roman"/>
          <w:sz w:val="28"/>
          <w:szCs w:val="28"/>
        </w:rPr>
        <w:t xml:space="preserve"> с наделенными функциями главного распорядителя бюджетных средств направлено письмо от 10.09.2018 № 797 в органы местного самоуправления муниципальных образований Корякского округа о проведении системного анализа расчетов транспортировки тел умерших после проведения </w:t>
      </w:r>
      <w:r w:rsidR="007A00F3" w:rsidRPr="000203A5">
        <w:rPr>
          <w:rFonts w:ascii="Times New Roman" w:hAnsi="Times New Roman"/>
          <w:sz w:val="28"/>
          <w:szCs w:val="28"/>
        </w:rPr>
        <w:t>патолого</w:t>
      </w:r>
      <w:r w:rsidRPr="000203A5">
        <w:rPr>
          <w:rFonts w:ascii="Times New Roman" w:hAnsi="Times New Roman"/>
          <w:sz w:val="28"/>
          <w:szCs w:val="28"/>
        </w:rPr>
        <w:t xml:space="preserve">-анатомического вскрытия и судебно-медицинской экспертизы к месту захоронения в отдаленных и труднодоступных населенных пунктах, а также о проработке проекта модульного муниципального нормативно-правового акта </w:t>
      </w:r>
      <w:r w:rsidR="00BD660A" w:rsidRPr="000203A5">
        <w:rPr>
          <w:rFonts w:ascii="Times New Roman" w:hAnsi="Times New Roman"/>
          <w:sz w:val="28"/>
          <w:szCs w:val="28"/>
        </w:rPr>
        <w:t>«</w:t>
      </w:r>
      <w:r w:rsidRPr="000203A5">
        <w:rPr>
          <w:rFonts w:ascii="Times New Roman" w:hAnsi="Times New Roman"/>
          <w:sz w:val="28"/>
          <w:szCs w:val="28"/>
        </w:rPr>
        <w:t>Об утверждении Положения об организации ритуальных услуг и содержании мест захоронения на территории</w:t>
      </w:r>
      <w:r w:rsidR="00BD660A" w:rsidRPr="000203A5">
        <w:rPr>
          <w:rFonts w:ascii="Times New Roman" w:hAnsi="Times New Roman"/>
          <w:sz w:val="28"/>
          <w:szCs w:val="28"/>
        </w:rPr>
        <w:t>»</w:t>
      </w:r>
      <w:r w:rsidRPr="000203A5">
        <w:rPr>
          <w:rFonts w:ascii="Times New Roman" w:hAnsi="Times New Roman"/>
          <w:sz w:val="28"/>
          <w:szCs w:val="28"/>
        </w:rPr>
        <w:t xml:space="preserve"> и принятии данного документа. Муниципальные правовые акты приняты в муниципальных районах.</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В целях решения проблемных вопросов, касающихся организации погребения и оказания ритуальных услуг, </w:t>
      </w:r>
      <w:r w:rsidRPr="000203A5">
        <w:rPr>
          <w:rFonts w:ascii="Times New Roman" w:hAnsi="Times New Roman"/>
          <w:sz w:val="28"/>
          <w:szCs w:val="28"/>
          <w:u w:val="single"/>
        </w:rPr>
        <w:t>Администрацией Корякского округа ставил</w:t>
      </w:r>
      <w:r w:rsidR="005D1E94" w:rsidRPr="000203A5">
        <w:rPr>
          <w:rFonts w:ascii="Times New Roman" w:hAnsi="Times New Roman"/>
          <w:sz w:val="28"/>
          <w:szCs w:val="28"/>
          <w:u w:val="single"/>
        </w:rPr>
        <w:t>ся вопрос по решению проблемы введения</w:t>
      </w:r>
      <w:r w:rsidRPr="000203A5">
        <w:rPr>
          <w:rFonts w:ascii="Times New Roman" w:hAnsi="Times New Roman"/>
          <w:sz w:val="28"/>
          <w:szCs w:val="28"/>
          <w:u w:val="single"/>
        </w:rPr>
        <w:t xml:space="preserve"> дополнительных штатных единиц </w:t>
      </w:r>
      <w:r w:rsidRPr="000203A5">
        <w:rPr>
          <w:rFonts w:ascii="Times New Roman" w:hAnsi="Times New Roman"/>
          <w:sz w:val="28"/>
          <w:szCs w:val="28"/>
          <w:u w:val="single"/>
        </w:rPr>
        <w:lastRenderedPageBreak/>
        <w:t>врачей-судебно-медицинских экспертов в лечебных учреждениях Корякского округа,</w:t>
      </w:r>
      <w:r w:rsidRPr="000203A5">
        <w:rPr>
          <w:rFonts w:ascii="Times New Roman" w:hAnsi="Times New Roman"/>
          <w:sz w:val="28"/>
          <w:szCs w:val="28"/>
        </w:rPr>
        <w:t xml:space="preserve"> что позволит более оперативно проводить все необходимые процедуры и снять социальную напряженность среди населения Корякского округа.</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u w:val="single"/>
        </w:rPr>
        <w:t>От Министерства здравоохранения Камчатского края на поставленный вопрос был получен ответ, что введение дополнительных штатных единиц врачей- судебно-медицинских экспертов в лечебных учреждениях Корякского округа нецелесообразно</w:t>
      </w:r>
      <w:r w:rsidRPr="000203A5">
        <w:rPr>
          <w:rFonts w:ascii="Times New Roman" w:hAnsi="Times New Roman"/>
          <w:sz w:val="28"/>
          <w:szCs w:val="28"/>
        </w:rPr>
        <w:t xml:space="preserve">, так как количество проведенных вскрытий за год менее, чем установлено на 1 штатную должность врача-судебно-медицинского эксперта (1 должность на 60 экспертиз трупов в год </w:t>
      </w:r>
      <w:r w:rsidR="00753EF2" w:rsidRPr="000203A5">
        <w:rPr>
          <w:rFonts w:ascii="Times New Roman" w:hAnsi="Times New Roman"/>
          <w:sz w:val="28"/>
          <w:szCs w:val="28"/>
        </w:rPr>
        <w:t>–</w:t>
      </w:r>
      <w:r w:rsidRPr="000203A5">
        <w:rPr>
          <w:rFonts w:ascii="Times New Roman" w:hAnsi="Times New Roman"/>
          <w:sz w:val="28"/>
          <w:szCs w:val="28"/>
        </w:rPr>
        <w:t xml:space="preserve"> приказ Министерства здравоохранения и социального развития РФ от 12.05.2010 № 346н).</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На заседани</w:t>
      </w:r>
      <w:r w:rsidR="006E28B3" w:rsidRPr="000203A5">
        <w:rPr>
          <w:rFonts w:ascii="Times New Roman" w:hAnsi="Times New Roman"/>
          <w:sz w:val="28"/>
          <w:szCs w:val="28"/>
        </w:rPr>
        <w:t>и</w:t>
      </w:r>
      <w:r w:rsidRPr="000203A5">
        <w:rPr>
          <w:rFonts w:ascii="Times New Roman" w:hAnsi="Times New Roman"/>
          <w:sz w:val="28"/>
          <w:szCs w:val="28"/>
        </w:rPr>
        <w:t xml:space="preserve"> рабочей группы также был рассмотрен вопрос по приобретению, установке холодильных установок для хранения тел умерших в отдаленных и труднодоступных районах Корякского округа.</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Распоряжением Правительства Камчатского края от 03.05.2018 № 189-РП выделено из резервного фонда Камчатского края 32,3 млн.</w:t>
      </w:r>
      <w:r w:rsidR="003278E4" w:rsidRPr="000203A5">
        <w:rPr>
          <w:rFonts w:ascii="Times New Roman" w:hAnsi="Times New Roman"/>
          <w:sz w:val="28"/>
          <w:szCs w:val="28"/>
        </w:rPr>
        <w:t xml:space="preserve"> </w:t>
      </w:r>
      <w:r w:rsidRPr="000203A5">
        <w:rPr>
          <w:rFonts w:ascii="Times New Roman" w:hAnsi="Times New Roman"/>
          <w:sz w:val="28"/>
          <w:szCs w:val="28"/>
        </w:rPr>
        <w:t>рублей на приобретение 20-ти футовых контейнеров и холодильных камер на 2 места с тележками для перевозки тел.</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Учреждениями здравоохранения были проведены закупочные процедуры и заключены контракты на поставку и установку оборудования для хранения тел умерших:</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 ГБУЗ </w:t>
      </w:r>
      <w:r w:rsidR="00BD660A" w:rsidRPr="000203A5">
        <w:rPr>
          <w:rFonts w:ascii="Times New Roman" w:hAnsi="Times New Roman"/>
          <w:sz w:val="28"/>
          <w:szCs w:val="28"/>
        </w:rPr>
        <w:t>«</w:t>
      </w:r>
      <w:r w:rsidRPr="000203A5">
        <w:rPr>
          <w:rFonts w:ascii="Times New Roman" w:hAnsi="Times New Roman"/>
          <w:sz w:val="28"/>
          <w:szCs w:val="28"/>
        </w:rPr>
        <w:t>Корякская окружная больница</w:t>
      </w:r>
      <w:r w:rsidR="00BD660A" w:rsidRPr="000203A5">
        <w:rPr>
          <w:rFonts w:ascii="Times New Roman" w:hAnsi="Times New Roman"/>
          <w:sz w:val="28"/>
          <w:szCs w:val="28"/>
        </w:rPr>
        <w:t>»</w:t>
      </w:r>
      <w:r w:rsidRPr="000203A5">
        <w:rPr>
          <w:rFonts w:ascii="Times New Roman" w:hAnsi="Times New Roman"/>
          <w:sz w:val="28"/>
          <w:szCs w:val="28"/>
        </w:rPr>
        <w:t xml:space="preserve"> </w:t>
      </w:r>
      <w:r w:rsidR="00753EF2" w:rsidRPr="000203A5">
        <w:rPr>
          <w:rFonts w:ascii="Times New Roman" w:hAnsi="Times New Roman"/>
          <w:sz w:val="28"/>
          <w:szCs w:val="28"/>
        </w:rPr>
        <w:t>–</w:t>
      </w:r>
      <w:r w:rsidRPr="000203A5">
        <w:rPr>
          <w:rFonts w:ascii="Times New Roman" w:hAnsi="Times New Roman"/>
          <w:sz w:val="28"/>
          <w:szCs w:val="28"/>
        </w:rPr>
        <w:t xml:space="preserve"> оборудование (контейнер и морозильная камера с тележкой) поставлено и установлено в ФАП с. Лесная;</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 ГБУЗ Камчатского края </w:t>
      </w:r>
      <w:r w:rsidR="00BD660A" w:rsidRPr="000203A5">
        <w:rPr>
          <w:rFonts w:ascii="Times New Roman" w:hAnsi="Times New Roman"/>
          <w:sz w:val="28"/>
          <w:szCs w:val="28"/>
        </w:rPr>
        <w:t>«</w:t>
      </w:r>
      <w:r w:rsidRPr="000203A5">
        <w:rPr>
          <w:rFonts w:ascii="Times New Roman" w:hAnsi="Times New Roman"/>
          <w:sz w:val="28"/>
          <w:szCs w:val="28"/>
        </w:rPr>
        <w:t>Тигильская районная больница</w:t>
      </w:r>
      <w:r w:rsidR="00BD660A" w:rsidRPr="000203A5">
        <w:rPr>
          <w:rFonts w:ascii="Times New Roman" w:hAnsi="Times New Roman"/>
          <w:sz w:val="28"/>
          <w:szCs w:val="28"/>
        </w:rPr>
        <w:t>»</w:t>
      </w:r>
      <w:r w:rsidRPr="000203A5">
        <w:rPr>
          <w:rFonts w:ascii="Times New Roman" w:hAnsi="Times New Roman"/>
          <w:sz w:val="28"/>
          <w:szCs w:val="28"/>
        </w:rPr>
        <w:t xml:space="preserve"> </w:t>
      </w:r>
      <w:r w:rsidR="00753EF2" w:rsidRPr="000203A5">
        <w:rPr>
          <w:rFonts w:ascii="Times New Roman" w:hAnsi="Times New Roman"/>
          <w:sz w:val="28"/>
          <w:szCs w:val="28"/>
        </w:rPr>
        <w:t>–</w:t>
      </w:r>
      <w:r w:rsidRPr="000203A5">
        <w:rPr>
          <w:rFonts w:ascii="Times New Roman" w:hAnsi="Times New Roman"/>
          <w:sz w:val="28"/>
          <w:szCs w:val="28"/>
        </w:rPr>
        <w:t xml:space="preserve"> 3 комплекта оборудования (холодильная камера на 2 места с тележками и навесом) поставлены и установлены в селах Седанка, Хайрюзово и Ковран. В селе Усть-Хайрюзово установлена приобретенная ранее в 2011 году холодильная камера специальная </w:t>
      </w:r>
      <w:r w:rsidR="00BD660A" w:rsidRPr="000203A5">
        <w:rPr>
          <w:rFonts w:ascii="Times New Roman" w:hAnsi="Times New Roman"/>
          <w:sz w:val="28"/>
          <w:szCs w:val="28"/>
        </w:rPr>
        <w:t>«</w:t>
      </w:r>
      <w:r w:rsidRPr="000203A5">
        <w:rPr>
          <w:rFonts w:ascii="Times New Roman" w:hAnsi="Times New Roman"/>
          <w:sz w:val="28"/>
          <w:szCs w:val="28"/>
        </w:rPr>
        <w:t>Ариадна</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753EF2"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w:t>
      </w:r>
      <w:r w:rsidR="00C24751" w:rsidRPr="000203A5">
        <w:rPr>
          <w:rFonts w:ascii="Times New Roman" w:hAnsi="Times New Roman"/>
          <w:sz w:val="28"/>
          <w:szCs w:val="28"/>
        </w:rPr>
        <w:t xml:space="preserve"> ГБУЗ Камчатского края </w:t>
      </w:r>
      <w:r w:rsidR="00BD660A" w:rsidRPr="000203A5">
        <w:rPr>
          <w:rFonts w:ascii="Times New Roman" w:hAnsi="Times New Roman"/>
          <w:sz w:val="28"/>
          <w:szCs w:val="28"/>
        </w:rPr>
        <w:t>«</w:t>
      </w:r>
      <w:r w:rsidR="00C24751" w:rsidRPr="000203A5">
        <w:rPr>
          <w:rFonts w:ascii="Times New Roman" w:hAnsi="Times New Roman"/>
          <w:sz w:val="28"/>
          <w:szCs w:val="28"/>
        </w:rPr>
        <w:t>Пенжинская районная больница</w:t>
      </w:r>
      <w:r w:rsidR="00BD660A" w:rsidRPr="000203A5">
        <w:rPr>
          <w:rFonts w:ascii="Times New Roman" w:hAnsi="Times New Roman"/>
          <w:sz w:val="28"/>
          <w:szCs w:val="28"/>
        </w:rPr>
        <w:t>»</w:t>
      </w:r>
      <w:r w:rsidR="00D35962" w:rsidRPr="000203A5">
        <w:rPr>
          <w:rFonts w:ascii="Times New Roman" w:hAnsi="Times New Roman"/>
          <w:sz w:val="28"/>
          <w:szCs w:val="28"/>
        </w:rPr>
        <w:t xml:space="preserve"> </w:t>
      </w:r>
      <w:r w:rsidR="00D35962" w:rsidRPr="000203A5">
        <w:rPr>
          <w:rFonts w:ascii="Times New Roman" w:eastAsia="Calibri" w:hAnsi="Times New Roman" w:cs="Times New Roman"/>
          <w:sz w:val="28"/>
          <w:szCs w:val="28"/>
        </w:rPr>
        <w:t>–</w:t>
      </w:r>
      <w:r w:rsidR="00C24751" w:rsidRPr="000203A5">
        <w:rPr>
          <w:rFonts w:ascii="Times New Roman" w:hAnsi="Times New Roman"/>
          <w:sz w:val="28"/>
          <w:szCs w:val="28"/>
        </w:rPr>
        <w:t xml:space="preserve"> </w:t>
      </w:r>
      <w:r w:rsidR="00D35962" w:rsidRPr="000203A5">
        <w:rPr>
          <w:rFonts w:ascii="Times New Roman" w:hAnsi="Times New Roman"/>
          <w:sz w:val="28"/>
          <w:szCs w:val="28"/>
        </w:rPr>
        <w:t>з</w:t>
      </w:r>
      <w:r w:rsidR="00C24751" w:rsidRPr="000203A5">
        <w:rPr>
          <w:rFonts w:ascii="Times New Roman" w:hAnsi="Times New Roman"/>
          <w:sz w:val="28"/>
          <w:szCs w:val="28"/>
        </w:rPr>
        <w:t xml:space="preserve">аключен контракт на поставку 6 комплектов оборудования (холодильная камера на 2 места с тележкой и навесом) для сел Каменское, Манилы, Оклан, Таловка, Аянка и </w:t>
      </w:r>
      <w:r w:rsidR="00C24751" w:rsidRPr="000203A5">
        <w:rPr>
          <w:rFonts w:ascii="Times New Roman" w:hAnsi="Times New Roman"/>
          <w:sz w:val="28"/>
          <w:szCs w:val="28"/>
        </w:rPr>
        <w:lastRenderedPageBreak/>
        <w:t>Слаутное. Оборудование доставлено в Пенжинский район. В селах Каменское и Манилы оборудование установлено. Оборудование для сел Оклан, Таловка, Аянка и Слаутное находятся в селе Каменское. После открытия з</w:t>
      </w:r>
      <w:r w:rsidRPr="000203A5">
        <w:rPr>
          <w:rFonts w:ascii="Times New Roman" w:hAnsi="Times New Roman"/>
          <w:sz w:val="28"/>
          <w:szCs w:val="28"/>
        </w:rPr>
        <w:t>имника, ориентировочно в январе</w:t>
      </w:r>
      <w:r w:rsidR="00D35962" w:rsidRPr="000203A5">
        <w:rPr>
          <w:rFonts w:ascii="Times New Roman" w:hAnsi="Times New Roman"/>
          <w:sz w:val="28"/>
          <w:szCs w:val="28"/>
        </w:rPr>
        <w:t>-феврале 2019 года</w:t>
      </w:r>
      <w:r w:rsidR="00C24751" w:rsidRPr="000203A5">
        <w:rPr>
          <w:rFonts w:ascii="Times New Roman" w:hAnsi="Times New Roman"/>
          <w:sz w:val="28"/>
          <w:szCs w:val="28"/>
        </w:rPr>
        <w:t xml:space="preserve"> оборудование будет доставлено и установлено в селах;</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 ГБУЗ Камчатского края </w:t>
      </w:r>
      <w:r w:rsidR="00BD660A" w:rsidRPr="000203A5">
        <w:rPr>
          <w:rFonts w:ascii="Times New Roman" w:hAnsi="Times New Roman"/>
          <w:sz w:val="28"/>
          <w:szCs w:val="28"/>
        </w:rPr>
        <w:t>«</w:t>
      </w:r>
      <w:r w:rsidRPr="000203A5">
        <w:rPr>
          <w:rFonts w:ascii="Times New Roman" w:hAnsi="Times New Roman"/>
          <w:sz w:val="28"/>
          <w:szCs w:val="28"/>
        </w:rPr>
        <w:t>Карагинская районная больница</w:t>
      </w:r>
      <w:r w:rsidR="00BD660A" w:rsidRPr="000203A5">
        <w:rPr>
          <w:rFonts w:ascii="Times New Roman" w:hAnsi="Times New Roman"/>
          <w:sz w:val="28"/>
          <w:szCs w:val="28"/>
        </w:rPr>
        <w:t>»</w:t>
      </w:r>
      <w:r w:rsidRPr="000203A5">
        <w:rPr>
          <w:rFonts w:ascii="Times New Roman" w:hAnsi="Times New Roman"/>
          <w:sz w:val="28"/>
          <w:szCs w:val="28"/>
        </w:rPr>
        <w:t xml:space="preserve"> </w:t>
      </w:r>
      <w:r w:rsidR="00753EF2" w:rsidRPr="000203A5">
        <w:rPr>
          <w:rFonts w:ascii="Times New Roman" w:hAnsi="Times New Roman"/>
          <w:sz w:val="28"/>
          <w:szCs w:val="28"/>
        </w:rPr>
        <w:t>–</w:t>
      </w:r>
      <w:r w:rsidRPr="000203A5">
        <w:rPr>
          <w:rFonts w:ascii="Times New Roman" w:hAnsi="Times New Roman"/>
          <w:sz w:val="28"/>
          <w:szCs w:val="28"/>
        </w:rPr>
        <w:t xml:space="preserve"> 4 комплекта оборудования (10-ти футовый контейнер и тележка) для п. Оссора, сел Тымлат, Ивашка и Ильпырь. Оборудование доставлено и установлено;</w:t>
      </w:r>
    </w:p>
    <w:p w:rsidR="00C24751" w:rsidRPr="000203A5" w:rsidRDefault="00C24751" w:rsidP="00C24751">
      <w:pPr>
        <w:widowControl w:val="0"/>
        <w:spacing w:after="0" w:line="360" w:lineRule="auto"/>
        <w:ind w:firstLine="780"/>
        <w:jc w:val="both"/>
        <w:rPr>
          <w:rFonts w:ascii="Times New Roman" w:hAnsi="Times New Roman"/>
          <w:sz w:val="28"/>
          <w:szCs w:val="28"/>
        </w:rPr>
      </w:pPr>
      <w:r w:rsidRPr="000203A5">
        <w:rPr>
          <w:rFonts w:ascii="Times New Roman" w:hAnsi="Times New Roman"/>
          <w:sz w:val="28"/>
          <w:szCs w:val="28"/>
        </w:rPr>
        <w:t xml:space="preserve">- ГБУЗ Камчатского края </w:t>
      </w:r>
      <w:r w:rsidR="00BD660A" w:rsidRPr="000203A5">
        <w:rPr>
          <w:rFonts w:ascii="Times New Roman" w:hAnsi="Times New Roman"/>
          <w:sz w:val="28"/>
          <w:szCs w:val="28"/>
        </w:rPr>
        <w:t>«</w:t>
      </w:r>
      <w:r w:rsidRPr="000203A5">
        <w:rPr>
          <w:rFonts w:ascii="Times New Roman" w:hAnsi="Times New Roman"/>
          <w:sz w:val="28"/>
          <w:szCs w:val="28"/>
        </w:rPr>
        <w:t>Олюторская районная больница</w:t>
      </w:r>
      <w:r w:rsidR="00BD660A" w:rsidRPr="000203A5">
        <w:rPr>
          <w:rFonts w:ascii="Times New Roman" w:hAnsi="Times New Roman"/>
          <w:sz w:val="28"/>
          <w:szCs w:val="28"/>
        </w:rPr>
        <w:t>»</w:t>
      </w:r>
      <w:r w:rsidRPr="000203A5">
        <w:rPr>
          <w:rFonts w:ascii="Times New Roman" w:hAnsi="Times New Roman"/>
          <w:sz w:val="28"/>
          <w:szCs w:val="28"/>
        </w:rPr>
        <w:t xml:space="preserve"> </w:t>
      </w:r>
      <w:r w:rsidR="00753EF2" w:rsidRPr="000203A5">
        <w:rPr>
          <w:rFonts w:ascii="Times New Roman" w:hAnsi="Times New Roman"/>
          <w:sz w:val="28"/>
          <w:szCs w:val="28"/>
        </w:rPr>
        <w:t>–</w:t>
      </w:r>
      <w:r w:rsidRPr="000203A5">
        <w:rPr>
          <w:rFonts w:ascii="Times New Roman" w:hAnsi="Times New Roman"/>
          <w:sz w:val="28"/>
          <w:szCs w:val="28"/>
        </w:rPr>
        <w:t xml:space="preserve"> комплект оборудования (10-ти футовый рефрижераторный контейнер с полозьями, холодильная камера и тележка) для сел Ачайваям, Апука, Средние Пахачи, Пахачи и Хаилино. Один комплект оборудования для села Хаилино доставлен в село Тиличики и ожидает транспортировки. Оборудование для сел Ачайваям, Апука, Средние Пахачи и Пахачи находится в г. Петропавловск</w:t>
      </w:r>
      <w:r w:rsidR="006E28B3" w:rsidRPr="000203A5">
        <w:rPr>
          <w:rFonts w:ascii="Times New Roman" w:hAnsi="Times New Roman"/>
          <w:sz w:val="28"/>
          <w:szCs w:val="28"/>
        </w:rPr>
        <w:t>е</w:t>
      </w:r>
      <w:r w:rsidRPr="000203A5">
        <w:rPr>
          <w:rFonts w:ascii="Times New Roman" w:hAnsi="Times New Roman"/>
          <w:sz w:val="28"/>
          <w:szCs w:val="28"/>
        </w:rPr>
        <w:t>-Камчатск</w:t>
      </w:r>
      <w:r w:rsidR="006E28B3" w:rsidRPr="000203A5">
        <w:rPr>
          <w:rFonts w:ascii="Times New Roman" w:hAnsi="Times New Roman"/>
          <w:sz w:val="28"/>
          <w:szCs w:val="28"/>
        </w:rPr>
        <w:t>ом</w:t>
      </w:r>
      <w:r w:rsidRPr="000203A5">
        <w:rPr>
          <w:rFonts w:ascii="Times New Roman" w:hAnsi="Times New Roman"/>
          <w:sz w:val="28"/>
          <w:szCs w:val="28"/>
        </w:rPr>
        <w:t xml:space="preserve"> и ожидает доставки в село Тиличики. Оборудование будет доставлено в села по зимнику. Ориентировочный срок установки </w:t>
      </w:r>
      <w:r w:rsidR="00753EF2" w:rsidRPr="000203A5">
        <w:rPr>
          <w:rFonts w:ascii="Times New Roman" w:hAnsi="Times New Roman"/>
          <w:sz w:val="28"/>
          <w:szCs w:val="28"/>
        </w:rPr>
        <w:t>–</w:t>
      </w:r>
      <w:r w:rsidRPr="000203A5">
        <w:rPr>
          <w:rFonts w:ascii="Times New Roman" w:hAnsi="Times New Roman"/>
          <w:sz w:val="28"/>
          <w:szCs w:val="28"/>
        </w:rPr>
        <w:t xml:space="preserve"> февраль 2019 года.</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целях обеспечения транспортировки тел умерших в отдаленных и труднодоступных населенных пунктах Камчатского края планируется оснастить высокопроходимым наземным транспортом Пенжинский, Олюторский, Карагинский, Тигильский муниципальные районы (по одной единице на район). Ориентировочная стоимость одной единицы транспорта составляет 6 млн. рублей. Приобретение спецтранспорта предполагается осуществить администрациями указанных муниципальных районов с учетом финансовой помощи за счет бюджета Камчатского края в виде дотации на поддержку мер по обеспечению сбалансированности бюджетов.</w:t>
      </w:r>
      <w:r w:rsidR="00BD660A" w:rsidRPr="000203A5">
        <w:rPr>
          <w:rFonts w:ascii="Times New Roman" w:hAnsi="Times New Roman"/>
          <w:sz w:val="28"/>
          <w:szCs w:val="28"/>
        </w:rPr>
        <w:t>»</w:t>
      </w:r>
      <w:r w:rsidR="00F00472"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Однако, </w:t>
      </w:r>
      <w:r w:rsidR="006E28B3" w:rsidRPr="000203A5">
        <w:rPr>
          <w:rFonts w:ascii="Times New Roman" w:hAnsi="Times New Roman"/>
          <w:sz w:val="28"/>
          <w:szCs w:val="28"/>
        </w:rPr>
        <w:t>по</w:t>
      </w:r>
      <w:r w:rsidR="00F00472" w:rsidRPr="000203A5">
        <w:rPr>
          <w:rFonts w:ascii="Times New Roman" w:hAnsi="Times New Roman"/>
          <w:sz w:val="28"/>
          <w:szCs w:val="28"/>
        </w:rPr>
        <w:t xml:space="preserve"> информации С</w:t>
      </w:r>
      <w:r w:rsidRPr="000203A5">
        <w:rPr>
          <w:rFonts w:ascii="Times New Roman" w:hAnsi="Times New Roman"/>
          <w:sz w:val="28"/>
          <w:szCs w:val="28"/>
        </w:rPr>
        <w:t xml:space="preserve">ледственного управления Следственного комитета </w:t>
      </w:r>
      <w:r w:rsidR="00F00472" w:rsidRPr="000203A5">
        <w:rPr>
          <w:rFonts w:ascii="Times New Roman" w:hAnsi="Times New Roman"/>
          <w:sz w:val="28"/>
          <w:szCs w:val="28"/>
        </w:rPr>
        <w:t xml:space="preserve">РФ </w:t>
      </w:r>
      <w:r w:rsidRPr="000203A5">
        <w:rPr>
          <w:rFonts w:ascii="Times New Roman" w:hAnsi="Times New Roman"/>
          <w:sz w:val="28"/>
          <w:szCs w:val="28"/>
        </w:rPr>
        <w:t xml:space="preserve">по Камчатскому краю от 16.01.2019 № 213-80-19, </w:t>
      </w:r>
      <w:r w:rsidR="00BD660A" w:rsidRPr="000203A5">
        <w:rPr>
          <w:rFonts w:ascii="Times New Roman" w:hAnsi="Times New Roman"/>
          <w:sz w:val="28"/>
          <w:szCs w:val="28"/>
        </w:rPr>
        <w:t>«</w:t>
      </w:r>
      <w:r w:rsidRPr="000203A5">
        <w:rPr>
          <w:rFonts w:ascii="Times New Roman" w:hAnsi="Times New Roman"/>
          <w:sz w:val="28"/>
          <w:szCs w:val="28"/>
        </w:rPr>
        <w:t xml:space="preserve">при расследовании уголовных дел и проведении проверок в порядке статей 144-145 УПК РФ следователь Следственного комитета имеет право, а в случаях, прямо предусмотренных </w:t>
      </w:r>
      <w:r w:rsidR="00F00472" w:rsidRPr="000203A5">
        <w:rPr>
          <w:rFonts w:ascii="Times New Roman" w:hAnsi="Times New Roman"/>
          <w:sz w:val="28"/>
          <w:szCs w:val="28"/>
        </w:rPr>
        <w:t>уголовно-процессуальным законом</w:t>
      </w:r>
      <w:r w:rsidRPr="000203A5">
        <w:rPr>
          <w:rFonts w:ascii="Times New Roman" w:hAnsi="Times New Roman"/>
          <w:sz w:val="28"/>
          <w:szCs w:val="28"/>
        </w:rPr>
        <w:t xml:space="preserve"> обязан назначить судебно-медицинские </w:t>
      </w:r>
      <w:r w:rsidRPr="000203A5">
        <w:rPr>
          <w:rFonts w:ascii="Times New Roman" w:hAnsi="Times New Roman"/>
          <w:sz w:val="28"/>
          <w:szCs w:val="28"/>
        </w:rPr>
        <w:lastRenderedPageBreak/>
        <w:t xml:space="preserve">и иные экспертизы. В соответствии со статьей 2 Федерального закона от 31.05.2001 № 73-ФЗ </w:t>
      </w:r>
      <w:r w:rsidR="00BD660A" w:rsidRPr="000203A5">
        <w:rPr>
          <w:rFonts w:ascii="Times New Roman" w:hAnsi="Times New Roman"/>
          <w:sz w:val="28"/>
          <w:szCs w:val="28"/>
        </w:rPr>
        <w:t>«</w:t>
      </w:r>
      <w:r w:rsidRPr="000203A5">
        <w:rPr>
          <w:rFonts w:ascii="Times New Roman" w:hAnsi="Times New Roman"/>
          <w:sz w:val="28"/>
          <w:szCs w:val="28"/>
        </w:rPr>
        <w:t>О государственной судебно-экспертной деятельности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задачей государственной судебно-экспертной деятельности является оказание содействия судам, судьям, органам дознания, лицам, проводящим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познаний в области науки, техники, искусства или ремесла.</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2018 году следователями следственного управления организована доставка в ГБУЗ Камчатского края </w:t>
      </w:r>
      <w:r w:rsidR="00BD660A" w:rsidRPr="000203A5">
        <w:rPr>
          <w:rFonts w:ascii="Times New Roman" w:hAnsi="Times New Roman"/>
          <w:sz w:val="28"/>
          <w:szCs w:val="28"/>
        </w:rPr>
        <w:t>«</w:t>
      </w:r>
      <w:r w:rsidRPr="000203A5">
        <w:rPr>
          <w:rFonts w:ascii="Times New Roman" w:hAnsi="Times New Roman"/>
          <w:sz w:val="28"/>
          <w:szCs w:val="28"/>
        </w:rPr>
        <w:t>Бюро СМЭ</w:t>
      </w:r>
      <w:r w:rsidR="00BD660A" w:rsidRPr="000203A5">
        <w:rPr>
          <w:rFonts w:ascii="Times New Roman" w:hAnsi="Times New Roman"/>
          <w:sz w:val="28"/>
          <w:szCs w:val="28"/>
        </w:rPr>
        <w:t>»</w:t>
      </w:r>
      <w:r w:rsidRPr="000203A5">
        <w:rPr>
          <w:rFonts w:ascii="Times New Roman" w:hAnsi="Times New Roman"/>
          <w:sz w:val="28"/>
          <w:szCs w:val="28"/>
        </w:rPr>
        <w:t xml:space="preserve"> 15 (АППГ</w:t>
      </w:r>
      <w:r w:rsidR="00753EF2" w:rsidRPr="000203A5">
        <w:rPr>
          <w:rFonts w:ascii="Times New Roman" w:hAnsi="Times New Roman"/>
          <w:sz w:val="28"/>
          <w:szCs w:val="28"/>
        </w:rPr>
        <w:t xml:space="preserve"> </w:t>
      </w:r>
      <w:r w:rsidR="00753EF2" w:rsidRPr="000203A5">
        <w:rPr>
          <w:rFonts w:ascii="Times New Roman" w:eastAsia="Calibri" w:hAnsi="Times New Roman" w:cs="Times New Roman"/>
          <w:sz w:val="28"/>
          <w:szCs w:val="28"/>
        </w:rPr>
        <w:t>–</w:t>
      </w:r>
      <w:r w:rsidR="00753EF2" w:rsidRPr="000203A5">
        <w:rPr>
          <w:rFonts w:ascii="Times New Roman" w:hAnsi="Times New Roman"/>
          <w:sz w:val="28"/>
          <w:szCs w:val="28"/>
        </w:rPr>
        <w:t xml:space="preserve"> </w:t>
      </w:r>
      <w:r w:rsidRPr="000203A5">
        <w:rPr>
          <w:rFonts w:ascii="Times New Roman" w:hAnsi="Times New Roman"/>
          <w:sz w:val="28"/>
          <w:szCs w:val="28"/>
        </w:rPr>
        <w:t xml:space="preserve">23) тел умерших граждан. Тела доставлялись Олюторским межрайонным следственным отделом </w:t>
      </w:r>
      <w:r w:rsidR="00753EF2" w:rsidRPr="000203A5">
        <w:rPr>
          <w:rFonts w:ascii="Times New Roman" w:hAnsi="Times New Roman"/>
          <w:sz w:val="28"/>
          <w:szCs w:val="28"/>
        </w:rPr>
        <w:t>–</w:t>
      </w:r>
      <w:r w:rsidRPr="000203A5">
        <w:rPr>
          <w:rFonts w:ascii="Times New Roman" w:hAnsi="Times New Roman"/>
          <w:sz w:val="28"/>
          <w:szCs w:val="28"/>
        </w:rPr>
        <w:t xml:space="preserve"> 4, следственным отделом по Тигильскому району </w:t>
      </w:r>
      <w:r w:rsidR="00753EF2" w:rsidRPr="000203A5">
        <w:rPr>
          <w:rFonts w:ascii="Times New Roman" w:hAnsi="Times New Roman"/>
          <w:sz w:val="28"/>
          <w:szCs w:val="28"/>
        </w:rPr>
        <w:t>–</w:t>
      </w:r>
      <w:r w:rsidRPr="000203A5">
        <w:rPr>
          <w:rFonts w:ascii="Times New Roman" w:hAnsi="Times New Roman"/>
          <w:sz w:val="28"/>
          <w:szCs w:val="28"/>
        </w:rPr>
        <w:t xml:space="preserve"> 7, Усть-Камчатским межрайонным следственным отделом </w:t>
      </w:r>
      <w:r w:rsidR="00753EF2" w:rsidRPr="000203A5">
        <w:rPr>
          <w:rFonts w:ascii="Times New Roman" w:hAnsi="Times New Roman"/>
          <w:sz w:val="28"/>
          <w:szCs w:val="28"/>
        </w:rPr>
        <w:t>–</w:t>
      </w:r>
      <w:r w:rsidR="00F00472" w:rsidRPr="000203A5">
        <w:rPr>
          <w:rFonts w:ascii="Times New Roman" w:hAnsi="Times New Roman"/>
          <w:sz w:val="28"/>
          <w:szCs w:val="28"/>
        </w:rPr>
        <w:t xml:space="preserve"> 3,</w:t>
      </w:r>
      <w:r w:rsidRPr="000203A5">
        <w:rPr>
          <w:rFonts w:ascii="Times New Roman" w:hAnsi="Times New Roman"/>
          <w:sz w:val="28"/>
          <w:szCs w:val="28"/>
        </w:rPr>
        <w:t xml:space="preserve"> следственным отделом по Карагинскому району </w:t>
      </w:r>
      <w:r w:rsidR="00753EF2" w:rsidRPr="000203A5">
        <w:rPr>
          <w:rFonts w:ascii="Times New Roman" w:hAnsi="Times New Roman"/>
          <w:sz w:val="28"/>
          <w:szCs w:val="28"/>
        </w:rPr>
        <w:t xml:space="preserve">– </w:t>
      </w:r>
      <w:r w:rsidRPr="000203A5">
        <w:rPr>
          <w:rFonts w:ascii="Times New Roman" w:hAnsi="Times New Roman"/>
          <w:sz w:val="28"/>
          <w:szCs w:val="28"/>
        </w:rPr>
        <w:t>1. Так, например, труп гражданина З. доставлялся 7 суток с</w:t>
      </w:r>
      <w:r w:rsidR="006E28B3" w:rsidRPr="000203A5">
        <w:rPr>
          <w:rFonts w:ascii="Times New Roman" w:hAnsi="Times New Roman"/>
          <w:sz w:val="28"/>
          <w:szCs w:val="28"/>
        </w:rPr>
        <w:t xml:space="preserve"> момента его обнаружения из с</w:t>
      </w:r>
      <w:r w:rsidR="00F00472" w:rsidRPr="000203A5">
        <w:rPr>
          <w:rFonts w:ascii="Times New Roman" w:hAnsi="Times New Roman"/>
          <w:sz w:val="28"/>
          <w:szCs w:val="28"/>
        </w:rPr>
        <w:t>.</w:t>
      </w:r>
      <w:r w:rsidRPr="000203A5">
        <w:rPr>
          <w:rFonts w:ascii="Times New Roman" w:hAnsi="Times New Roman"/>
          <w:sz w:val="28"/>
          <w:szCs w:val="28"/>
        </w:rPr>
        <w:t xml:space="preserve"> Ковран до п. Палана, труп И. из с. Седанка в п. Палана </w:t>
      </w:r>
      <w:r w:rsidR="00753EF2" w:rsidRPr="000203A5">
        <w:rPr>
          <w:rFonts w:ascii="Times New Roman" w:eastAsia="Calibri" w:hAnsi="Times New Roman" w:cs="Times New Roman"/>
          <w:sz w:val="28"/>
          <w:szCs w:val="28"/>
        </w:rPr>
        <w:t>–</w:t>
      </w:r>
      <w:r w:rsidRPr="000203A5">
        <w:rPr>
          <w:rFonts w:ascii="Times New Roman" w:hAnsi="Times New Roman"/>
          <w:sz w:val="28"/>
          <w:szCs w:val="28"/>
        </w:rPr>
        <w:t xml:space="preserve"> 4 суток, труп Т. из с. Хайрюзова в п. Палана </w:t>
      </w:r>
      <w:r w:rsidR="00753EF2" w:rsidRPr="000203A5">
        <w:rPr>
          <w:rFonts w:ascii="Times New Roman" w:hAnsi="Times New Roman"/>
          <w:sz w:val="28"/>
          <w:szCs w:val="28"/>
        </w:rPr>
        <w:t>–</w:t>
      </w:r>
      <w:r w:rsidRPr="000203A5">
        <w:rPr>
          <w:rFonts w:ascii="Times New Roman" w:hAnsi="Times New Roman"/>
          <w:sz w:val="28"/>
          <w:szCs w:val="28"/>
        </w:rPr>
        <w:t xml:space="preserve">  8 суток; труп А. из с. Манилы в п. Тиличики </w:t>
      </w:r>
      <w:r w:rsidR="00753EF2" w:rsidRPr="000203A5">
        <w:rPr>
          <w:rFonts w:ascii="Times New Roman" w:hAnsi="Times New Roman"/>
          <w:sz w:val="28"/>
          <w:szCs w:val="28"/>
        </w:rPr>
        <w:t>– более 30 суток,</w:t>
      </w:r>
      <w:r w:rsidRPr="000203A5">
        <w:rPr>
          <w:rFonts w:ascii="Times New Roman" w:hAnsi="Times New Roman"/>
          <w:sz w:val="28"/>
          <w:szCs w:val="28"/>
        </w:rPr>
        <w:t xml:space="preserve"> труп К.  из с. Манилы в п. Тиличики и обратно 14 суток.</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Основными причинами длительного производства судебно-медицинских экспертиз являются: отсутствие в 9 районах (Пенжинский, Олюторский, Карагинский, Тигильский, Усть-Камчатский, Усть-Большерецкий, Мильковский, Быстринский, Соболевский) лицензий для проведения судебно-медицинских экспертиз. Имеющиеся в районных больницах Пенжинского, Олюторского, Карагинского, Тигильского, Усть-Камчатского, Быстринского, Мильковского,  Усть-Большерецкого и Соболевского районов морги не соответствуют требованиям п. 111 Порядка организации и производства судебно-медицинских экспертиз в государственных судебно-экспертных учреждениях Российской Федерации, утвержденного приказом Минздравсоцразвития РФ от 12.05.2010 № 346н.</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u w:val="single"/>
        </w:rPr>
        <w:t>О недостатках в работе ГБУЗ Бюро СМЭ, отсутствии эксп</w:t>
      </w:r>
      <w:r w:rsidR="006E28B3" w:rsidRPr="000203A5">
        <w:rPr>
          <w:rFonts w:ascii="Times New Roman" w:hAnsi="Times New Roman"/>
          <w:sz w:val="28"/>
          <w:szCs w:val="28"/>
          <w:u w:val="single"/>
        </w:rPr>
        <w:t>ертов в удален</w:t>
      </w:r>
      <w:r w:rsidR="006E28B3" w:rsidRPr="000203A5">
        <w:rPr>
          <w:rFonts w:ascii="Times New Roman" w:hAnsi="Times New Roman"/>
          <w:sz w:val="28"/>
          <w:szCs w:val="28"/>
          <w:u w:val="single"/>
        </w:rPr>
        <w:lastRenderedPageBreak/>
        <w:t xml:space="preserve">ных районах края </w:t>
      </w:r>
      <w:r w:rsidRPr="000203A5">
        <w:rPr>
          <w:rFonts w:ascii="Times New Roman" w:hAnsi="Times New Roman"/>
          <w:sz w:val="28"/>
          <w:szCs w:val="28"/>
          <w:u w:val="single"/>
        </w:rPr>
        <w:t>проинформировано Министерство здравоохранения Камчатского края, Правительство Камчатского края и Губернатор Камчатского края в 2014-2018 годах</w:t>
      </w:r>
      <w:r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На проведенных совещаниях принимались решения об установлении в удаленных районах холодильников для временно</w:t>
      </w:r>
      <w:r w:rsidR="00C2629B" w:rsidRPr="000203A5">
        <w:rPr>
          <w:rFonts w:ascii="Times New Roman" w:hAnsi="Times New Roman"/>
          <w:sz w:val="28"/>
          <w:szCs w:val="28"/>
        </w:rPr>
        <w:t>го</w:t>
      </w:r>
      <w:r w:rsidRPr="000203A5">
        <w:rPr>
          <w:rFonts w:ascii="Times New Roman" w:hAnsi="Times New Roman"/>
          <w:sz w:val="28"/>
          <w:szCs w:val="28"/>
        </w:rPr>
        <w:t xml:space="preserve"> хранения тел умерших.</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Поручением Губернатора Камчатского края от 21.03.2018 № 1 Министерству имущественных и земельных отношений Камчатского края </w:t>
      </w:r>
      <w:r w:rsidR="006E28B3" w:rsidRPr="000203A5">
        <w:rPr>
          <w:rFonts w:ascii="Times New Roman" w:hAnsi="Times New Roman"/>
          <w:sz w:val="28"/>
          <w:szCs w:val="28"/>
        </w:rPr>
        <w:t xml:space="preserve">дано задание </w:t>
      </w:r>
      <w:r w:rsidRPr="000203A5">
        <w:rPr>
          <w:rFonts w:ascii="Times New Roman" w:hAnsi="Times New Roman"/>
          <w:sz w:val="28"/>
          <w:szCs w:val="28"/>
        </w:rPr>
        <w:t xml:space="preserve"> проработать вопрос создания краевого государственного унитарного предприятия по оказанию ритуальных услуг на территории Камчатского края или передачи МУП </w:t>
      </w:r>
      <w:r w:rsidR="00BD660A" w:rsidRPr="000203A5">
        <w:rPr>
          <w:rFonts w:ascii="Times New Roman" w:hAnsi="Times New Roman"/>
          <w:sz w:val="28"/>
          <w:szCs w:val="28"/>
        </w:rPr>
        <w:t>«</w:t>
      </w:r>
      <w:r w:rsidRPr="000203A5">
        <w:rPr>
          <w:rFonts w:ascii="Times New Roman" w:hAnsi="Times New Roman"/>
          <w:sz w:val="28"/>
          <w:szCs w:val="28"/>
        </w:rPr>
        <w:t>Лотос</w:t>
      </w:r>
      <w:r w:rsidR="00BD660A" w:rsidRPr="000203A5">
        <w:rPr>
          <w:rFonts w:ascii="Times New Roman" w:hAnsi="Times New Roman"/>
          <w:sz w:val="28"/>
          <w:szCs w:val="28"/>
        </w:rPr>
        <w:t>»</w:t>
      </w:r>
      <w:r w:rsidRPr="000203A5">
        <w:rPr>
          <w:rFonts w:ascii="Times New Roman" w:hAnsi="Times New Roman"/>
          <w:sz w:val="28"/>
          <w:szCs w:val="28"/>
        </w:rPr>
        <w:t xml:space="preserve"> в собственность Камчатского края с наделением его полномочиями в части хранения и транспортировки тел умерших после проведения судебно-медицинского исследования в отдаленные и труднодоступные районы Камчатского края. Этим же протоколом Министерству финансов Камчатского края поручено </w:t>
      </w:r>
      <w:r w:rsidRPr="000203A5">
        <w:rPr>
          <w:rFonts w:ascii="Times New Roman" w:hAnsi="Times New Roman"/>
          <w:sz w:val="28"/>
          <w:szCs w:val="28"/>
          <w:u w:val="single"/>
        </w:rPr>
        <w:t xml:space="preserve">предусмотреть бюджетные ассигнования Министерству здравоохранения Камчатского края на мероприятия, связанные с созданием условий для развития </w:t>
      </w:r>
      <w:r w:rsidR="007A00F3" w:rsidRPr="000203A5">
        <w:rPr>
          <w:rFonts w:ascii="Times New Roman" w:hAnsi="Times New Roman"/>
          <w:sz w:val="28"/>
          <w:szCs w:val="28"/>
          <w:u w:val="single"/>
        </w:rPr>
        <w:t>патологоанатомической</w:t>
      </w:r>
      <w:r w:rsidRPr="000203A5">
        <w:rPr>
          <w:rFonts w:ascii="Times New Roman" w:hAnsi="Times New Roman"/>
          <w:sz w:val="28"/>
          <w:szCs w:val="28"/>
          <w:u w:val="single"/>
        </w:rPr>
        <w:t xml:space="preserve"> службы и организации судебно-медицинской экспертизы в отдаленных и труднодоступных районах края</w:t>
      </w:r>
      <w:r w:rsidRPr="000203A5">
        <w:rPr>
          <w:rFonts w:ascii="Times New Roman" w:hAnsi="Times New Roman"/>
          <w:sz w:val="28"/>
          <w:szCs w:val="28"/>
        </w:rPr>
        <w:t>. До настоящего времени вопрос не рассмотрен, учреждение не создано.</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Анализ ответов должностных лиц Правительства Камчатского края, длительная межведомственная переписка по вопросам налаживания оперативного взаимодействия</w:t>
      </w:r>
      <w:r w:rsidR="006E28B3" w:rsidRPr="000203A5">
        <w:rPr>
          <w:rFonts w:ascii="Times New Roman" w:hAnsi="Times New Roman"/>
          <w:sz w:val="28"/>
          <w:szCs w:val="28"/>
        </w:rPr>
        <w:t xml:space="preserve"> с правоохранительными органами</w:t>
      </w:r>
      <w:r w:rsidRPr="000203A5">
        <w:rPr>
          <w:rFonts w:ascii="Times New Roman" w:hAnsi="Times New Roman"/>
          <w:sz w:val="28"/>
          <w:szCs w:val="28"/>
        </w:rPr>
        <w:t xml:space="preserve"> свидетельствуют о недостаточности принимаемых мер для решения вышеназванного вопроса…</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Вместе с тем, в докладе за 2017 год Уполномоченный приводил содержание </w:t>
      </w:r>
      <w:r w:rsidR="003278E4" w:rsidRPr="000203A5">
        <w:rPr>
          <w:rFonts w:ascii="Times New Roman" w:hAnsi="Times New Roman"/>
          <w:sz w:val="28"/>
          <w:szCs w:val="28"/>
        </w:rPr>
        <w:t xml:space="preserve">письма </w:t>
      </w:r>
      <w:r w:rsidRPr="000203A5">
        <w:rPr>
          <w:rFonts w:ascii="Times New Roman" w:hAnsi="Times New Roman"/>
          <w:sz w:val="28"/>
          <w:szCs w:val="28"/>
        </w:rPr>
        <w:t>Прокуратуры Камчатского края (вх. № 260 от 05.03.2018), в котор</w:t>
      </w:r>
      <w:r w:rsidR="003278E4" w:rsidRPr="000203A5">
        <w:rPr>
          <w:rFonts w:ascii="Times New Roman" w:hAnsi="Times New Roman"/>
          <w:sz w:val="28"/>
          <w:szCs w:val="28"/>
        </w:rPr>
        <w:t>о</w:t>
      </w:r>
      <w:r w:rsidRPr="000203A5">
        <w:rPr>
          <w:rFonts w:ascii="Times New Roman" w:hAnsi="Times New Roman"/>
          <w:sz w:val="28"/>
          <w:szCs w:val="28"/>
        </w:rPr>
        <w:t xml:space="preserve">м, помимо прочего, указано, что </w:t>
      </w:r>
      <w:r w:rsidR="00BD660A" w:rsidRPr="000203A5">
        <w:rPr>
          <w:rFonts w:ascii="Times New Roman" w:hAnsi="Times New Roman"/>
          <w:sz w:val="28"/>
          <w:szCs w:val="28"/>
        </w:rPr>
        <w:t>«</w:t>
      </w:r>
      <w:r w:rsidRPr="000203A5">
        <w:rPr>
          <w:rFonts w:ascii="Times New Roman" w:hAnsi="Times New Roman"/>
          <w:sz w:val="28"/>
          <w:szCs w:val="28"/>
        </w:rPr>
        <w:t>Порядок проведения патологоанатомических вскрытий утвержден Приказом Минздрава России от 06.06.2013 № 354н, согласно которому данные исследования проводятся в патолого-анатомических бюро или патологоанатомических отделениях медицинских организаций, имеющих лицензии на осуществление медицинской деятельности, предусматриваю</w:t>
      </w:r>
      <w:r w:rsidRPr="000203A5">
        <w:rPr>
          <w:rFonts w:ascii="Times New Roman" w:hAnsi="Times New Roman"/>
          <w:sz w:val="28"/>
          <w:szCs w:val="28"/>
        </w:rPr>
        <w:lastRenderedPageBreak/>
        <w:t>щие выполнение работ (услуг) по патологической анатомии.</w:t>
      </w:r>
      <w:r w:rsidR="00BD660A"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u w:val="single"/>
        </w:rPr>
        <w:t>у органа местного самоуправления отсутствует обязанность по транспортировке и доставке тел умерших в морг для патологоанатомического исследования</w:t>
      </w:r>
      <w:r w:rsidRPr="000203A5">
        <w:rPr>
          <w:rFonts w:ascii="Times New Roman" w:hAnsi="Times New Roman"/>
          <w:sz w:val="28"/>
          <w:szCs w:val="28"/>
        </w:rPr>
        <w:t xml:space="preserve">, однако данные обстоятельства не исключают обязанности органа местного самоуправления создать условия, при которых гражданам обеспечивается предоставление рассматриваемых услуг, </w:t>
      </w:r>
      <w:r w:rsidR="006E28B3" w:rsidRPr="000203A5">
        <w:rPr>
          <w:rFonts w:ascii="Times New Roman" w:hAnsi="Times New Roman"/>
          <w:sz w:val="28"/>
          <w:szCs w:val="28"/>
        </w:rPr>
        <w:t xml:space="preserve">в </w:t>
      </w:r>
      <w:r w:rsidRPr="000203A5">
        <w:rPr>
          <w:rFonts w:ascii="Times New Roman" w:hAnsi="Times New Roman"/>
          <w:sz w:val="28"/>
          <w:szCs w:val="28"/>
        </w:rPr>
        <w:t xml:space="preserve">том числе путем принятия соответствующего решения органом местного самоуправления в соответствии с ч. 1 ст. 86 Бюджетного кодекса РФ и ч. 4 ст. 8 Федерального закона от 06.10.2003 № 131-ФЗ </w:t>
      </w:r>
      <w:r w:rsidR="00BD660A" w:rsidRPr="000203A5">
        <w:rPr>
          <w:rFonts w:ascii="Times New Roman" w:hAnsi="Times New Roman"/>
          <w:sz w:val="28"/>
          <w:szCs w:val="28"/>
        </w:rPr>
        <w:t>«</w:t>
      </w:r>
      <w:r w:rsidRPr="000203A5">
        <w:rPr>
          <w:rFonts w:ascii="Times New Roman" w:hAnsi="Times New Roman"/>
          <w:sz w:val="28"/>
          <w:szCs w:val="28"/>
        </w:rPr>
        <w:t>Об общих принципах организации местного самоуправления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Статьей 195 Уголовно-процессуального кодекса Российской Федерации от 18.12.2001 № 174-ФЗ (далее – УПК РФ) установлен порядок назначения судебной экспертизы, которая в том числе может быть назначена и произведена до возбуждения уголовного дела.</w:t>
      </w:r>
    </w:p>
    <w:p w:rsidR="00C24751" w:rsidRPr="000203A5" w:rsidRDefault="00C24751" w:rsidP="00C24751">
      <w:pPr>
        <w:widowControl w:val="0"/>
        <w:spacing w:after="0" w:line="360" w:lineRule="auto"/>
        <w:ind w:firstLine="709"/>
        <w:jc w:val="both"/>
      </w:pPr>
      <w:r w:rsidRPr="000203A5">
        <w:rPr>
          <w:rFonts w:ascii="Times New Roman" w:hAnsi="Times New Roman"/>
          <w:sz w:val="28"/>
          <w:szCs w:val="28"/>
        </w:rPr>
        <w:t>Порядок организации и производства судебно-медицинских экспертиз в государственных судебно-экспертных учреждениях Российской Федерации утвержден приказом Минздравсоцразвития РФ от 12.05.2010 № 346н, согласно которому основаниями для осуществления экспертизы являются определение суда, постановление судьи, дознавателя или следователя.</w:t>
      </w:r>
      <w:r w:rsidRPr="000203A5">
        <w:t xml:space="preserve"> </w:t>
      </w:r>
    </w:p>
    <w:p w:rsidR="00C24751" w:rsidRPr="000203A5" w:rsidRDefault="00C24751" w:rsidP="00C24751">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Исследование трупа является одним из мероприятий по проверке причин факта смерти гражданина, проводимой государственными органами. Действия следователя не ограничиваются выпиской направления на исследование трупа. </w:t>
      </w:r>
      <w:r w:rsidRPr="000203A5">
        <w:rPr>
          <w:rFonts w:ascii="Times New Roman" w:hAnsi="Times New Roman"/>
          <w:sz w:val="28"/>
          <w:szCs w:val="28"/>
          <w:u w:val="single"/>
        </w:rPr>
        <w:t>Следователь обязан представить судебно-медицинскому эксперту для исследования тело умершего (погибшего), следовательно, в данном случае возложение обязанности по доставке тела на исследование не является обязанностью каких-либо иных лиц</w:t>
      </w:r>
      <w:r w:rsidRPr="000203A5">
        <w:rPr>
          <w:rFonts w:ascii="Times New Roman" w:hAnsi="Times New Roman"/>
          <w:sz w:val="28"/>
          <w:szCs w:val="28"/>
        </w:rPr>
        <w:t xml:space="preserve">. Данная обязанность следователя при проведении проверки предусмотрена нормой ст. 144 УПК РФ, а также согласуется со ст. 19 Федерального закона </w:t>
      </w:r>
      <w:r w:rsidR="00BD660A" w:rsidRPr="000203A5">
        <w:rPr>
          <w:rFonts w:ascii="Times New Roman" w:hAnsi="Times New Roman"/>
          <w:sz w:val="28"/>
          <w:szCs w:val="28"/>
        </w:rPr>
        <w:t>«</w:t>
      </w:r>
      <w:r w:rsidRPr="000203A5">
        <w:rPr>
          <w:rFonts w:ascii="Times New Roman" w:hAnsi="Times New Roman"/>
          <w:sz w:val="28"/>
          <w:szCs w:val="28"/>
        </w:rPr>
        <w:t>О государственной судебно-экспертной деятельности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ч. 1 ст. 199 УПК РФ и п. 12 Порядка, утвержденного Приказом Минздравсоцразвития РФ от 12.05.2010 № 346н. </w:t>
      </w:r>
      <w:r w:rsidRPr="000203A5">
        <w:rPr>
          <w:rFonts w:ascii="Times New Roman" w:hAnsi="Times New Roman"/>
          <w:sz w:val="28"/>
          <w:szCs w:val="28"/>
          <w:u w:val="single"/>
        </w:rPr>
        <w:t>Следовательно, доставка в гос</w:t>
      </w:r>
      <w:r w:rsidRPr="000203A5">
        <w:rPr>
          <w:rFonts w:ascii="Times New Roman" w:hAnsi="Times New Roman"/>
          <w:sz w:val="28"/>
          <w:szCs w:val="28"/>
          <w:u w:val="single"/>
        </w:rPr>
        <w:lastRenderedPageBreak/>
        <w:t>ударственные судебно-экспертные учреждения для проведения судебно-медицинской экспертизы относится к государственной функции</w:t>
      </w:r>
      <w:r w:rsidRPr="000203A5">
        <w:rPr>
          <w:rFonts w:ascii="Times New Roman" w:hAnsi="Times New Roman"/>
          <w:sz w:val="28"/>
          <w:szCs w:val="28"/>
        </w:rPr>
        <w:t>.</w:t>
      </w:r>
      <w:r w:rsidR="00BD660A" w:rsidRPr="000203A5">
        <w:rPr>
          <w:rFonts w:ascii="Times New Roman" w:hAnsi="Times New Roman"/>
          <w:sz w:val="28"/>
          <w:szCs w:val="28"/>
        </w:rPr>
        <w:t>»</w:t>
      </w:r>
      <w:r w:rsidRPr="000203A5">
        <w:rPr>
          <w:rFonts w:ascii="Times New Roman" w:hAnsi="Times New Roman"/>
          <w:sz w:val="28"/>
          <w:szCs w:val="28"/>
        </w:rPr>
        <w:t>.</w:t>
      </w:r>
    </w:p>
    <w:p w:rsidR="00C24751" w:rsidRPr="000203A5" w:rsidRDefault="00C24751" w:rsidP="00C2475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sz w:val="28"/>
          <w:szCs w:val="28"/>
        </w:rPr>
        <w:t xml:space="preserve">В свою очередь, Уполномоченный выражает согласие с мнением Комитета Государственной Думы по федеративному устройству и вопросам местного самоуправления, размещенном </w:t>
      </w:r>
      <w:r w:rsidRPr="000203A5">
        <w:rPr>
          <w:rFonts w:ascii="Times New Roman" w:hAnsi="Times New Roman" w:cs="Times New Roman"/>
          <w:sz w:val="28"/>
          <w:szCs w:val="28"/>
        </w:rPr>
        <w:t xml:space="preserve">25.07.2018 </w:t>
      </w:r>
      <w:r w:rsidRPr="000203A5">
        <w:rPr>
          <w:rFonts w:ascii="Times New Roman" w:hAnsi="Times New Roman"/>
          <w:sz w:val="28"/>
          <w:szCs w:val="28"/>
        </w:rPr>
        <w:t>на о</w:t>
      </w:r>
      <w:r w:rsidRPr="000203A5">
        <w:rPr>
          <w:rFonts w:ascii="Times New Roman" w:hAnsi="Times New Roman" w:cs="Times New Roman"/>
          <w:sz w:val="28"/>
          <w:szCs w:val="28"/>
        </w:rPr>
        <w:t>фициальном сайт</w:t>
      </w:r>
      <w:r w:rsidR="006E28B3" w:rsidRPr="000203A5">
        <w:rPr>
          <w:rFonts w:ascii="Times New Roman" w:hAnsi="Times New Roman" w:cs="Times New Roman"/>
          <w:sz w:val="28"/>
          <w:szCs w:val="28"/>
        </w:rPr>
        <w:t>е</w:t>
      </w:r>
      <w:r w:rsidRPr="000203A5">
        <w:rPr>
          <w:rFonts w:ascii="Times New Roman" w:hAnsi="Times New Roman" w:cs="Times New Roman"/>
          <w:sz w:val="28"/>
          <w:szCs w:val="28"/>
        </w:rPr>
        <w:t xml:space="preserve"> Комитета Госдумы </w:t>
      </w:r>
      <w:hyperlink r:id="rId23" w:history="1">
        <w:r w:rsidRPr="000203A5">
          <w:rPr>
            <w:rStyle w:val="afd"/>
            <w:rFonts w:ascii="Times New Roman" w:hAnsi="Times New Roman"/>
            <w:color w:val="auto"/>
            <w:sz w:val="28"/>
            <w:szCs w:val="28"/>
          </w:rPr>
          <w:t>www.komitet4.km.duma.gov.ru</w:t>
        </w:r>
      </w:hyperlink>
      <w:r w:rsidRPr="000203A5">
        <w:rPr>
          <w:rFonts w:ascii="Times New Roman" w:hAnsi="Times New Roman" w:cs="Times New Roman"/>
          <w:sz w:val="28"/>
          <w:szCs w:val="28"/>
        </w:rPr>
        <w:t>, содержание которого полностью приводится ниже.</w:t>
      </w:r>
    </w:p>
    <w:p w:rsidR="00C24751" w:rsidRPr="000203A5" w:rsidRDefault="00BD660A" w:rsidP="00C2475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b/>
          <w:bCs/>
          <w:sz w:val="28"/>
          <w:szCs w:val="28"/>
        </w:rPr>
        <w:t>«</w:t>
      </w:r>
      <w:r w:rsidR="00C24751" w:rsidRPr="000203A5">
        <w:rPr>
          <w:rFonts w:ascii="Times New Roman" w:hAnsi="Times New Roman" w:cs="Times New Roman"/>
          <w:b/>
          <w:bCs/>
          <w:sz w:val="28"/>
          <w:szCs w:val="28"/>
        </w:rPr>
        <w:t>Вопрос:</w:t>
      </w:r>
      <w:r w:rsidR="00C24751" w:rsidRPr="000203A5">
        <w:rPr>
          <w:rFonts w:ascii="Times New Roman" w:hAnsi="Times New Roman" w:cs="Times New Roman"/>
          <w:sz w:val="28"/>
          <w:szCs w:val="28"/>
        </w:rPr>
        <w:t xml:space="preserve"> </w:t>
      </w:r>
      <w:r w:rsidR="00C24751" w:rsidRPr="000203A5">
        <w:rPr>
          <w:rFonts w:ascii="Times New Roman" w:hAnsi="Times New Roman" w:cs="Times New Roman"/>
          <w:sz w:val="28"/>
          <w:szCs w:val="28"/>
          <w:u w:val="single"/>
        </w:rPr>
        <w:t xml:space="preserve">К какому уровню публичной власти (органам государственной власти или органам местного самоуправления) относится полномочие </w:t>
      </w:r>
      <w:r w:rsidR="00C24751" w:rsidRPr="000203A5">
        <w:rPr>
          <w:rFonts w:ascii="Times New Roman" w:hAnsi="Times New Roman" w:cs="Times New Roman"/>
          <w:sz w:val="28"/>
          <w:szCs w:val="28"/>
        </w:rPr>
        <w:t xml:space="preserve">по захоронению тел невостребованных умерших, а также </w:t>
      </w:r>
      <w:r w:rsidR="00C24751" w:rsidRPr="000203A5">
        <w:rPr>
          <w:rFonts w:ascii="Times New Roman" w:hAnsi="Times New Roman" w:cs="Times New Roman"/>
          <w:sz w:val="28"/>
          <w:szCs w:val="28"/>
          <w:u w:val="single"/>
        </w:rPr>
        <w:t>по перевозке тел умерших при назначении судебно-медицинской экспертизы (патолого-анатомического исследования)? Каков порядок финансового обеспечения указанного полномочия?</w:t>
      </w:r>
    </w:p>
    <w:p w:rsidR="00C24751" w:rsidRPr="000203A5" w:rsidRDefault="00C24751" w:rsidP="00C2475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b/>
          <w:bCs/>
          <w:sz w:val="28"/>
          <w:szCs w:val="28"/>
        </w:rPr>
        <w:t>Ответ:</w:t>
      </w:r>
      <w:r w:rsidRPr="000203A5">
        <w:rPr>
          <w:rFonts w:ascii="Times New Roman" w:hAnsi="Times New Roman" w:cs="Times New Roman"/>
          <w:sz w:val="28"/>
          <w:szCs w:val="28"/>
        </w:rPr>
        <w:t xml:space="preserve"> Прежде всего необходимо отметить, что гарантированный перечень услуг по погребению определен </w:t>
      </w:r>
      <w:hyperlink r:id="rId24" w:history="1">
        <w:r w:rsidRPr="000203A5">
          <w:rPr>
            <w:rFonts w:ascii="Times New Roman" w:hAnsi="Times New Roman" w:cs="Times New Roman"/>
            <w:sz w:val="28"/>
            <w:szCs w:val="28"/>
          </w:rPr>
          <w:t>пунктом 1 статьи 9</w:t>
        </w:r>
      </w:hyperlink>
      <w:r w:rsidRPr="000203A5">
        <w:rPr>
          <w:rFonts w:ascii="Times New Roman" w:hAnsi="Times New Roman" w:cs="Times New Roman"/>
          <w:sz w:val="28"/>
          <w:szCs w:val="28"/>
        </w:rPr>
        <w:t xml:space="preserve"> Федерального закона от 12 января 1996 г. № 8-ФЗ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(далее </w:t>
      </w:r>
      <w:r w:rsidR="00753EF2" w:rsidRPr="000203A5">
        <w:rPr>
          <w:rFonts w:ascii="Times New Roman" w:hAnsi="Times New Roman" w:cs="Times New Roman"/>
          <w:sz w:val="28"/>
          <w:szCs w:val="28"/>
        </w:rPr>
        <w:t>–</w:t>
      </w:r>
      <w:r w:rsidRPr="000203A5">
        <w:rPr>
          <w:rFonts w:ascii="Times New Roman" w:hAnsi="Times New Roman" w:cs="Times New Roman"/>
          <w:sz w:val="28"/>
          <w:szCs w:val="28"/>
        </w:rPr>
        <w:t xml:space="preserve"> Федеральный закон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Такие услуги оказываются специализированной службой по вопросам похоронного дела.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в десятидневный срок со дня обращения этой службы в органы местного самоуправления в порядке, определенном </w:t>
      </w:r>
      <w:hyperlink r:id="rId25" w:history="1">
        <w:r w:rsidRPr="000203A5">
          <w:rPr>
            <w:rFonts w:ascii="Times New Roman" w:hAnsi="Times New Roman" w:cs="Times New Roman"/>
            <w:sz w:val="28"/>
            <w:szCs w:val="28"/>
          </w:rPr>
          <w:t>пунктом 3 статьи 9</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u w:val="single"/>
        </w:rPr>
        <w:t>Перевозка тел умерших для проведения судебно-медицинской экспертизы (патолого-анатомического исследования) в указанный перечень гарантированных услуг не включена и тем самым может быть отнесена к услугам, предоставляемым сверх гарантированного перечня услуг по погребению</w:t>
      </w:r>
      <w:r w:rsidRPr="000203A5">
        <w:rPr>
          <w:rFonts w:ascii="Times New Roman" w:hAnsi="Times New Roman" w:cs="Times New Roman"/>
          <w:sz w:val="28"/>
          <w:szCs w:val="28"/>
        </w:rPr>
        <w:t xml:space="preserve">. В связи с чем, по нашему мнению, необходимо учитывать положения </w:t>
      </w:r>
      <w:hyperlink r:id="rId26" w:history="1">
        <w:r w:rsidRPr="000203A5">
          <w:rPr>
            <w:rFonts w:ascii="Times New Roman" w:hAnsi="Times New Roman" w:cs="Times New Roman"/>
            <w:sz w:val="28"/>
            <w:szCs w:val="28"/>
          </w:rPr>
          <w:t>пункта 4 статьи 9</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согласно которому оплата стоимости услуг, предоставляемых сверх гарантированного перечня услуг по погре</w:t>
      </w:r>
      <w:r w:rsidRPr="000203A5">
        <w:rPr>
          <w:rFonts w:ascii="Times New Roman" w:hAnsi="Times New Roman" w:cs="Times New Roman"/>
          <w:sz w:val="28"/>
          <w:szCs w:val="28"/>
        </w:rPr>
        <w:lastRenderedPageBreak/>
        <w:t>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Также следует учитывать, что при отсутствии супруга, близких родственников, иных родственников либо законного представителя умершего или при отсутствии у них возможности осуществить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 (</w:t>
      </w:r>
      <w:hyperlink r:id="rId27" w:history="1">
        <w:r w:rsidRPr="000203A5">
          <w:rPr>
            <w:rFonts w:ascii="Times New Roman" w:hAnsi="Times New Roman" w:cs="Times New Roman"/>
            <w:sz w:val="28"/>
            <w:szCs w:val="28"/>
          </w:rPr>
          <w:t>статья 12</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При этом погребение умерших, личность которых не установлена органами внутренних дел в определенные законодательством Российской Федерации сроки, также осуществляется специализированной службой по вопросам похоронного дела с согласия указанных органов.</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В данном случае стоимость услуг, оказываемых специализированной службой по вопросам похоронного дела при погребении указанных категорий умерших, определяется органами местного самоуправления и возмещается в порядке, предусмотренном </w:t>
      </w:r>
      <w:hyperlink r:id="rId28" w:history="1">
        <w:r w:rsidRPr="000203A5">
          <w:rPr>
            <w:rFonts w:ascii="Times New Roman" w:hAnsi="Times New Roman" w:cs="Times New Roman"/>
            <w:sz w:val="28"/>
            <w:szCs w:val="28"/>
          </w:rPr>
          <w:t>пунктом 3 статьи 9</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В соответствии со </w:t>
      </w:r>
      <w:hyperlink r:id="rId29" w:history="1">
        <w:r w:rsidRPr="000203A5">
          <w:rPr>
            <w:rFonts w:ascii="Times New Roman" w:hAnsi="Times New Roman" w:cs="Times New Roman"/>
            <w:sz w:val="28"/>
            <w:szCs w:val="28"/>
          </w:rPr>
          <w:t>статьей 26</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финансовое обеспечение похоронного дела осуществляется за счет средств бюджетов различных уровней. Данным </w:t>
      </w:r>
      <w:hyperlink r:id="rId30" w:history="1">
        <w:r w:rsidRPr="000203A5">
          <w:rPr>
            <w:rFonts w:ascii="Times New Roman" w:hAnsi="Times New Roman" w:cs="Times New Roman"/>
            <w:sz w:val="28"/>
            <w:szCs w:val="28"/>
          </w:rPr>
          <w:t>Законом</w:t>
        </w:r>
      </w:hyperlink>
      <w:r w:rsidRPr="000203A5">
        <w:rPr>
          <w:rFonts w:ascii="Times New Roman" w:hAnsi="Times New Roman" w:cs="Times New Roman"/>
          <w:sz w:val="28"/>
          <w:szCs w:val="28"/>
        </w:rPr>
        <w:t xml:space="preserve"> на местные бюджеты прямо не возлагается финансирование расходов по предоставлению каких-либо ритуальных услуг, в том числе услуг по транспортировке тел умерших в морг или бюро судебно-медицинской экспертизы.</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При определении порядка компенсации затрат муниципального бюджета на возмещение специализированным службам по вопросам похоронного дела </w:t>
      </w:r>
      <w:r w:rsidRPr="000203A5">
        <w:rPr>
          <w:rFonts w:ascii="Times New Roman" w:hAnsi="Times New Roman" w:cs="Times New Roman"/>
          <w:sz w:val="28"/>
          <w:szCs w:val="28"/>
        </w:rPr>
        <w:lastRenderedPageBreak/>
        <w:t xml:space="preserve">расходов по погребению умерших, личность которых не установлена, необходимо учитывать позиции, высказанные в </w:t>
      </w:r>
      <w:hyperlink r:id="rId31" w:history="1">
        <w:r w:rsidRPr="000203A5">
          <w:rPr>
            <w:rFonts w:ascii="Times New Roman" w:hAnsi="Times New Roman" w:cs="Times New Roman"/>
            <w:sz w:val="28"/>
            <w:szCs w:val="28"/>
          </w:rPr>
          <w:t>Определении</w:t>
        </w:r>
      </w:hyperlink>
      <w:r w:rsidRPr="000203A5">
        <w:rPr>
          <w:rFonts w:ascii="Times New Roman" w:hAnsi="Times New Roman" w:cs="Times New Roman"/>
          <w:sz w:val="28"/>
          <w:szCs w:val="28"/>
        </w:rPr>
        <w:t xml:space="preserve"> Высшего Арбитражного Суда Российской Федерации от 29 июля 2010 г. № ВАС-10601/10 и </w:t>
      </w:r>
      <w:hyperlink r:id="rId32" w:history="1">
        <w:r w:rsidRPr="000203A5">
          <w:rPr>
            <w:rFonts w:ascii="Times New Roman" w:hAnsi="Times New Roman" w:cs="Times New Roman"/>
            <w:sz w:val="28"/>
            <w:szCs w:val="28"/>
          </w:rPr>
          <w:t>Постановлении</w:t>
        </w:r>
      </w:hyperlink>
      <w:r w:rsidRPr="000203A5">
        <w:rPr>
          <w:rFonts w:ascii="Times New Roman" w:hAnsi="Times New Roman" w:cs="Times New Roman"/>
          <w:sz w:val="28"/>
          <w:szCs w:val="28"/>
        </w:rPr>
        <w:t xml:space="preserve"> Федерального арбитражного суда Дальневосточного округа от 25 мая 2010 г. № Ф03-2820/2010 (далее </w:t>
      </w:r>
      <w:r w:rsidR="00753EF2" w:rsidRPr="000203A5">
        <w:rPr>
          <w:rFonts w:ascii="Times New Roman" w:hAnsi="Times New Roman" w:cs="Times New Roman"/>
          <w:sz w:val="28"/>
          <w:szCs w:val="28"/>
        </w:rPr>
        <w:t>–</w:t>
      </w:r>
      <w:r w:rsidRPr="000203A5">
        <w:rPr>
          <w:rFonts w:ascii="Times New Roman" w:hAnsi="Times New Roman" w:cs="Times New Roman"/>
          <w:sz w:val="28"/>
          <w:szCs w:val="28"/>
        </w:rPr>
        <w:t xml:space="preserve"> Постановление ФАС № Ф03-2820/2010).</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В частности, </w:t>
      </w:r>
      <w:hyperlink r:id="rId33" w:history="1">
        <w:r w:rsidRPr="000203A5">
          <w:rPr>
            <w:rFonts w:ascii="Times New Roman" w:hAnsi="Times New Roman" w:cs="Times New Roman"/>
            <w:sz w:val="28"/>
            <w:szCs w:val="28"/>
          </w:rPr>
          <w:t>Постановлением</w:t>
        </w:r>
      </w:hyperlink>
      <w:r w:rsidRPr="000203A5">
        <w:rPr>
          <w:rFonts w:ascii="Times New Roman" w:hAnsi="Times New Roman" w:cs="Times New Roman"/>
          <w:sz w:val="28"/>
          <w:szCs w:val="28"/>
        </w:rPr>
        <w:t xml:space="preserve"> ФАС № Ф03-2820/2010 установлено, что в </w:t>
      </w:r>
      <w:hyperlink r:id="rId34" w:history="1">
        <w:r w:rsidRPr="000203A5">
          <w:rPr>
            <w:rFonts w:ascii="Times New Roman" w:hAnsi="Times New Roman" w:cs="Times New Roman"/>
            <w:sz w:val="28"/>
            <w:szCs w:val="28"/>
          </w:rPr>
          <w:t>пункте 3 статьи 9</w:t>
        </w:r>
      </w:hyperlink>
      <w:r w:rsidRPr="000203A5">
        <w:rPr>
          <w:rFonts w:ascii="Times New Roman" w:hAnsi="Times New Roman" w:cs="Times New Roman"/>
          <w:sz w:val="28"/>
          <w:szCs w:val="28"/>
        </w:rPr>
        <w:t xml:space="preserve"> Федерального закона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 погребении и похоронном деле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источники финансирования расходов по погребению невостребованных умерших и умерших, личность которых не установлена, не указаны.</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Услуги по погребению указанных лиц являются мерой социальной защиты граждан, которая в силу </w:t>
      </w:r>
      <w:hyperlink r:id="rId35" w:history="1">
        <w:r w:rsidRPr="000203A5">
          <w:rPr>
            <w:rFonts w:ascii="Times New Roman" w:hAnsi="Times New Roman" w:cs="Times New Roman"/>
            <w:sz w:val="28"/>
            <w:szCs w:val="28"/>
          </w:rPr>
          <w:t>статьи 72</w:t>
        </w:r>
      </w:hyperlink>
      <w:r w:rsidRPr="000203A5">
        <w:rPr>
          <w:rFonts w:ascii="Times New Roman" w:hAnsi="Times New Roman" w:cs="Times New Roman"/>
          <w:sz w:val="28"/>
          <w:szCs w:val="28"/>
        </w:rPr>
        <w:t xml:space="preserve"> Конституции Российской Федерации находится в совместном ведении Российской Федерации и субъектов Российской Федерации. В соответствии со </w:t>
      </w:r>
      <w:hyperlink r:id="rId36" w:history="1">
        <w:r w:rsidRPr="000203A5">
          <w:rPr>
            <w:rFonts w:ascii="Times New Roman" w:hAnsi="Times New Roman" w:cs="Times New Roman"/>
            <w:sz w:val="28"/>
            <w:szCs w:val="28"/>
          </w:rPr>
          <w:t>статьей 76</w:t>
        </w:r>
      </w:hyperlink>
      <w:r w:rsidRPr="000203A5">
        <w:rPr>
          <w:rFonts w:ascii="Times New Roman" w:hAnsi="Times New Roman" w:cs="Times New Roman"/>
          <w:sz w:val="28"/>
          <w:szCs w:val="28"/>
        </w:rPr>
        <w:t xml:space="preserve"> Конституции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w:t>
      </w:r>
    </w:p>
    <w:p w:rsidR="00C24751" w:rsidRPr="000203A5" w:rsidRDefault="008226FB"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hyperlink r:id="rId37" w:history="1">
        <w:r w:rsidR="00C24751" w:rsidRPr="000203A5">
          <w:rPr>
            <w:rFonts w:ascii="Times New Roman" w:hAnsi="Times New Roman" w:cs="Times New Roman"/>
            <w:sz w:val="28"/>
            <w:szCs w:val="28"/>
          </w:rPr>
          <w:t>Пункт 2 статьи 26.3</w:t>
        </w:r>
      </w:hyperlink>
      <w:r w:rsidR="00C24751" w:rsidRPr="000203A5">
        <w:rPr>
          <w:rFonts w:ascii="Times New Roman" w:hAnsi="Times New Roman" w:cs="Times New Roman"/>
          <w:sz w:val="28"/>
          <w:szCs w:val="28"/>
        </w:rPr>
        <w:t xml:space="preserve"> Федерального закона от 6 октября 1999 г. № 184-ФЗ </w:t>
      </w:r>
      <w:r w:rsidR="00BD660A" w:rsidRPr="000203A5">
        <w:rPr>
          <w:rFonts w:ascii="Times New Roman" w:hAnsi="Times New Roman" w:cs="Times New Roman"/>
          <w:sz w:val="28"/>
          <w:szCs w:val="28"/>
        </w:rPr>
        <w:t>«</w:t>
      </w:r>
      <w:r w:rsidR="00C24751" w:rsidRPr="000203A5">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D660A" w:rsidRPr="000203A5">
        <w:rPr>
          <w:rFonts w:ascii="Times New Roman" w:hAnsi="Times New Roman" w:cs="Times New Roman"/>
          <w:sz w:val="28"/>
          <w:szCs w:val="28"/>
        </w:rPr>
        <w:t>»</w:t>
      </w:r>
      <w:r w:rsidR="00C24751" w:rsidRPr="000203A5">
        <w:rPr>
          <w:rFonts w:ascii="Times New Roman" w:hAnsi="Times New Roman" w:cs="Times New Roman"/>
          <w:sz w:val="28"/>
          <w:szCs w:val="28"/>
        </w:rPr>
        <w:t xml:space="preserve"> (далее </w:t>
      </w:r>
      <w:r w:rsidR="00753EF2" w:rsidRPr="000203A5">
        <w:rPr>
          <w:rFonts w:ascii="Times New Roman" w:hAnsi="Times New Roman" w:cs="Times New Roman"/>
          <w:sz w:val="28"/>
          <w:szCs w:val="28"/>
        </w:rPr>
        <w:t>–</w:t>
      </w:r>
      <w:r w:rsidR="00C24751" w:rsidRPr="000203A5">
        <w:rPr>
          <w:rFonts w:ascii="Times New Roman" w:hAnsi="Times New Roman" w:cs="Times New Roman"/>
          <w:sz w:val="28"/>
          <w:szCs w:val="28"/>
        </w:rPr>
        <w:t xml:space="preserve"> Федеральный закон от 6 октября 1999 г. № 184-ФЗ) не относит к полномочиям субъекта Российской Федерации, подлежащим финансированию за счет собственных средств бюджета субъекта Российской Федерации, финансирование расходов, связанных с погребением. Однако предусматривает предоставление материальной и иной помощи для погребения (</w:t>
      </w:r>
      <w:hyperlink r:id="rId38" w:history="1">
        <w:r w:rsidR="00C24751" w:rsidRPr="000203A5">
          <w:rPr>
            <w:rFonts w:ascii="Times New Roman" w:hAnsi="Times New Roman" w:cs="Times New Roman"/>
            <w:sz w:val="28"/>
            <w:szCs w:val="28"/>
          </w:rPr>
          <w:t>подпункт 41 пункта 2 статьи 26.3</w:t>
        </w:r>
      </w:hyperlink>
      <w:r w:rsidR="00C24751" w:rsidRPr="000203A5">
        <w:rPr>
          <w:rFonts w:ascii="Times New Roman" w:hAnsi="Times New Roman" w:cs="Times New Roman"/>
          <w:sz w:val="28"/>
          <w:szCs w:val="28"/>
        </w:rPr>
        <w:t xml:space="preserve"> Федерального закона от 6 октября 1999 г. № 184-ФЗ).</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В силу </w:t>
      </w:r>
      <w:hyperlink r:id="rId39" w:history="1">
        <w:r w:rsidRPr="000203A5">
          <w:rPr>
            <w:rFonts w:ascii="Times New Roman" w:hAnsi="Times New Roman" w:cs="Times New Roman"/>
            <w:sz w:val="28"/>
            <w:szCs w:val="28"/>
          </w:rPr>
          <w:t>пункта 7 статьи 26.3</w:t>
        </w:r>
      </w:hyperlink>
      <w:r w:rsidRPr="000203A5">
        <w:rPr>
          <w:rFonts w:ascii="Times New Roman" w:hAnsi="Times New Roman" w:cs="Times New Roman"/>
          <w:sz w:val="28"/>
          <w:szCs w:val="28"/>
        </w:rPr>
        <w:t xml:space="preserve"> Федерального закона от 6 октября 1999 г. № 184-ФЗ полномочия Российской Федерации по предметам ведения Российской Федерации, а также предметам совместного ведения субъектов Российской Федерации и Российской Федерации, не предусмотренные </w:t>
      </w:r>
      <w:hyperlink r:id="rId40" w:history="1">
        <w:r w:rsidRPr="000203A5">
          <w:rPr>
            <w:rFonts w:ascii="Times New Roman" w:hAnsi="Times New Roman" w:cs="Times New Roman"/>
            <w:sz w:val="28"/>
            <w:szCs w:val="28"/>
          </w:rPr>
          <w:t>пунктом 2 указанной статьи</w:t>
        </w:r>
      </w:hyperlink>
      <w:r w:rsidRPr="000203A5">
        <w:rPr>
          <w:rFonts w:ascii="Times New Roman" w:hAnsi="Times New Roman" w:cs="Times New Roman"/>
          <w:sz w:val="28"/>
          <w:szCs w:val="28"/>
        </w:rPr>
        <w:t xml:space="preserve">, могут передаваться для осуществления органам государственной власти </w:t>
      </w:r>
      <w:r w:rsidRPr="000203A5">
        <w:rPr>
          <w:rFonts w:ascii="Times New Roman" w:hAnsi="Times New Roman" w:cs="Times New Roman"/>
          <w:sz w:val="28"/>
          <w:szCs w:val="28"/>
        </w:rPr>
        <w:lastRenderedPageBreak/>
        <w:t>субъектов Российской Федерации федеральными законами. При этом 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u w:val="single"/>
        </w:rPr>
      </w:pPr>
      <w:r w:rsidRPr="000203A5">
        <w:rPr>
          <w:rFonts w:ascii="Times New Roman" w:hAnsi="Times New Roman" w:cs="Times New Roman"/>
          <w:sz w:val="28"/>
          <w:szCs w:val="28"/>
          <w:u w:val="single"/>
        </w:rPr>
        <w:t xml:space="preserve">Также считаем необходимым отметить, что в соответствии с </w:t>
      </w:r>
      <w:hyperlink r:id="rId41" w:history="1">
        <w:r w:rsidRPr="000203A5">
          <w:rPr>
            <w:rFonts w:ascii="Times New Roman" w:hAnsi="Times New Roman" w:cs="Times New Roman"/>
            <w:sz w:val="28"/>
            <w:szCs w:val="28"/>
            <w:u w:val="single"/>
          </w:rPr>
          <w:t>пунктом 12</w:t>
        </w:r>
      </w:hyperlink>
      <w:r w:rsidRPr="000203A5">
        <w:rPr>
          <w:rFonts w:ascii="Times New Roman" w:hAnsi="Times New Roman" w:cs="Times New Roman"/>
          <w:sz w:val="28"/>
          <w:szCs w:val="28"/>
          <w:u w:val="single"/>
        </w:rPr>
        <w:t xml:space="preserve"> Порядка организации и производства судебно-медицинских экспертиз в государственных судебно-экспертных учреждениях Российской Федерации, утвержденного Приказом Минздравсоцразвития России от 12 мая 2010 г. № 346н, доставка трупов и их частей, а также документов, в том числе медицинских, в подразделение судебно-медицинской экспертизы трупов (судебно-медицинский морг, морг медицинского учреждения, подведомственного органу исполнительной власти субъекта Российской Федерации в сфере здравоохранения) осуществляется органом или лицом, назначившим экспертизу.</w:t>
      </w:r>
    </w:p>
    <w:p w:rsidR="00C24751" w:rsidRPr="000203A5" w:rsidRDefault="00C24751" w:rsidP="00C24751">
      <w:pPr>
        <w:autoSpaceDE w:val="0"/>
        <w:autoSpaceDN w:val="0"/>
        <w:adjustRightInd w:val="0"/>
        <w:spacing w:before="280"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u w:val="single"/>
        </w:rPr>
        <w:t>Тем самым с учетом анализа действующих положений законодательства, по нашему мнению, финансовое обеспечение затрат</w:t>
      </w:r>
      <w:r w:rsidRPr="000203A5">
        <w:rPr>
          <w:rFonts w:ascii="Times New Roman" w:hAnsi="Times New Roman" w:cs="Times New Roman"/>
          <w:sz w:val="28"/>
          <w:szCs w:val="28"/>
        </w:rPr>
        <w:t xml:space="preserve"> по захоронению невостребованных умерших, а также</w:t>
      </w:r>
      <w:r w:rsidRPr="000203A5">
        <w:rPr>
          <w:rFonts w:ascii="Times New Roman" w:hAnsi="Times New Roman" w:cs="Times New Roman"/>
          <w:sz w:val="28"/>
          <w:szCs w:val="28"/>
          <w:u w:val="single"/>
        </w:rPr>
        <w:t xml:space="preserve"> на перевозку тел умерших при назначении судебно-медицинской экспертизы (патолого-анатомического исследования) должно осуществляться за счет субвенций из федерального бюджета</w:t>
      </w:r>
      <w:r w:rsidRPr="000203A5">
        <w:rPr>
          <w:rFonts w:ascii="Times New Roman" w:hAnsi="Times New Roman" w:cs="Times New Roman"/>
          <w:sz w:val="28"/>
          <w:szCs w:val="28"/>
        </w:rPr>
        <w:t xml:space="preserve">. Такой вывод также подтверждается положениями </w:t>
      </w:r>
      <w:hyperlink r:id="rId42" w:history="1">
        <w:r w:rsidRPr="000203A5">
          <w:rPr>
            <w:rFonts w:ascii="Times New Roman" w:hAnsi="Times New Roman" w:cs="Times New Roman"/>
            <w:sz w:val="28"/>
            <w:szCs w:val="28"/>
          </w:rPr>
          <w:t>Постановления</w:t>
        </w:r>
      </w:hyperlink>
      <w:r w:rsidRPr="000203A5">
        <w:rPr>
          <w:rFonts w:ascii="Times New Roman" w:hAnsi="Times New Roman" w:cs="Times New Roman"/>
          <w:sz w:val="28"/>
          <w:szCs w:val="28"/>
        </w:rPr>
        <w:t xml:space="preserve"> ФАС Дальневосточного округа от 25 мая 2010 г. № Ф03-2820/2010 по делу № А51-7886/2009.</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w:t>
      </w:r>
    </w:p>
    <w:p w:rsidR="006E26EB" w:rsidRPr="000203A5" w:rsidRDefault="00C24751" w:rsidP="0064311E">
      <w:pPr>
        <w:tabs>
          <w:tab w:val="left" w:pos="709"/>
        </w:tabs>
        <w:spacing w:after="0" w:line="360" w:lineRule="auto"/>
        <w:ind w:firstLine="709"/>
        <w:jc w:val="both"/>
        <w:rPr>
          <w:rFonts w:ascii="Times New Roman" w:hAnsi="Times New Roman" w:cs="Times New Roman"/>
          <w:sz w:val="4"/>
          <w:szCs w:val="4"/>
        </w:rPr>
      </w:pPr>
      <w:r w:rsidRPr="000203A5">
        <w:rPr>
          <w:rFonts w:ascii="Times New Roman" w:hAnsi="Times New Roman"/>
          <w:b/>
          <w:i/>
          <w:sz w:val="28"/>
          <w:szCs w:val="28"/>
        </w:rPr>
        <w:t xml:space="preserve">Уполномоченный, как и в прошлогоднем докладе, рекомендует компетентным органам и должностным лицам, включая органы местного самоуправления в Камчатском крае, следственные органы, органы внутренних дел, Министерство здравоохранения Камчатского края, принимать все возможные меры в рамках своей компетенции, направленные на недопущение нарушения права человека на достойное отношение к его телу после смерти. </w:t>
      </w:r>
    </w:p>
    <w:p w:rsidR="00042A6C" w:rsidRPr="000203A5" w:rsidRDefault="00042A6C" w:rsidP="0064311E">
      <w:pPr>
        <w:pStyle w:val="a6"/>
        <w:keepNext/>
        <w:pageBreakBefore/>
        <w:numPr>
          <w:ilvl w:val="0"/>
          <w:numId w:val="9"/>
        </w:numPr>
        <w:spacing w:after="0" w:line="360" w:lineRule="auto"/>
        <w:ind w:left="0" w:firstLine="709"/>
        <w:jc w:val="both"/>
        <w:outlineLvl w:val="1"/>
        <w:rPr>
          <w:rFonts w:ascii="Times New Roman" w:hAnsi="Times New Roman"/>
          <w:b/>
          <w:bCs/>
          <w:iCs/>
          <w:kern w:val="32"/>
          <w:sz w:val="28"/>
          <w:szCs w:val="28"/>
        </w:rPr>
      </w:pPr>
      <w:bookmarkStart w:id="24" w:name="_Toc475994611"/>
      <w:bookmarkStart w:id="25" w:name="_Toc509822634"/>
      <w:bookmarkStart w:id="26" w:name="_Toc4893944"/>
      <w:r w:rsidRPr="000203A5">
        <w:rPr>
          <w:rFonts w:ascii="Times New Roman" w:hAnsi="Times New Roman"/>
          <w:b/>
          <w:bCs/>
          <w:iCs/>
          <w:kern w:val="32"/>
          <w:sz w:val="28"/>
          <w:szCs w:val="28"/>
        </w:rPr>
        <w:lastRenderedPageBreak/>
        <w:t xml:space="preserve">Право граждан на государственную защиту при исполнении </w:t>
      </w:r>
      <w:r w:rsidR="00F20A28" w:rsidRPr="000203A5">
        <w:rPr>
          <w:rFonts w:ascii="Times New Roman" w:hAnsi="Times New Roman"/>
          <w:b/>
          <w:bCs/>
          <w:iCs/>
          <w:kern w:val="32"/>
          <w:sz w:val="28"/>
          <w:szCs w:val="28"/>
        </w:rPr>
        <w:br/>
      </w:r>
      <w:r w:rsidRPr="000203A5">
        <w:rPr>
          <w:rFonts w:ascii="Times New Roman" w:hAnsi="Times New Roman"/>
          <w:b/>
          <w:bCs/>
          <w:iCs/>
          <w:kern w:val="32"/>
          <w:sz w:val="28"/>
          <w:szCs w:val="28"/>
        </w:rPr>
        <w:t>судебных решений</w:t>
      </w:r>
      <w:bookmarkEnd w:id="24"/>
      <w:bookmarkEnd w:id="25"/>
      <w:bookmarkEnd w:id="26"/>
    </w:p>
    <w:p w:rsidR="00B14BFA" w:rsidRPr="000203A5" w:rsidRDefault="00B14BFA" w:rsidP="004E7819">
      <w:pPr>
        <w:pStyle w:val="a6"/>
        <w:numPr>
          <w:ilvl w:val="1"/>
          <w:numId w:val="15"/>
        </w:numPr>
        <w:spacing w:line="360" w:lineRule="auto"/>
        <w:ind w:left="0" w:firstLine="709"/>
        <w:rPr>
          <w:rFonts w:ascii="Times New Roman" w:hAnsi="Times New Roman" w:cs="Times New Roman"/>
          <w:b/>
          <w:sz w:val="28"/>
          <w:szCs w:val="28"/>
        </w:rPr>
      </w:pPr>
      <w:r w:rsidRPr="000203A5">
        <w:rPr>
          <w:rFonts w:ascii="Times New Roman" w:hAnsi="Times New Roman" w:cs="Times New Roman"/>
          <w:b/>
          <w:sz w:val="28"/>
          <w:szCs w:val="28"/>
        </w:rPr>
        <w:t>Проблемы при исполнении отдельных судебных решений</w:t>
      </w:r>
    </w:p>
    <w:p w:rsidR="00D312DF" w:rsidRPr="000203A5" w:rsidRDefault="00D312DF" w:rsidP="00154F74">
      <w:pPr>
        <w:tabs>
          <w:tab w:val="left" w:pos="720"/>
        </w:tabs>
        <w:suppressAutoHyphens/>
        <w:spacing w:after="0" w:line="360" w:lineRule="auto"/>
        <w:ind w:firstLine="708"/>
        <w:jc w:val="both"/>
        <w:rPr>
          <w:rFonts w:ascii="Times New Roman" w:hAnsi="Times New Roman"/>
          <w:sz w:val="28"/>
          <w:szCs w:val="28"/>
          <w:lang w:eastAsia="ar-SA"/>
        </w:rPr>
      </w:pPr>
      <w:r w:rsidRPr="000203A5">
        <w:rPr>
          <w:rFonts w:ascii="Times New Roman" w:eastAsia="Calibri" w:hAnsi="Times New Roman"/>
          <w:sz w:val="28"/>
          <w:szCs w:val="28"/>
        </w:rPr>
        <w:t>Уполномоченный в доклад</w:t>
      </w:r>
      <w:r w:rsidR="004259B0" w:rsidRPr="000203A5">
        <w:rPr>
          <w:rFonts w:ascii="Times New Roman" w:eastAsia="Calibri" w:hAnsi="Times New Roman"/>
          <w:sz w:val="28"/>
          <w:szCs w:val="28"/>
        </w:rPr>
        <w:t>ах за 2016 и 2017 год</w:t>
      </w:r>
      <w:r w:rsidR="008D4F2F" w:rsidRPr="000203A5">
        <w:rPr>
          <w:rFonts w:ascii="Times New Roman" w:eastAsia="Calibri" w:hAnsi="Times New Roman"/>
          <w:sz w:val="28"/>
          <w:szCs w:val="28"/>
        </w:rPr>
        <w:t>ы</w:t>
      </w:r>
      <w:r w:rsidR="004C1752" w:rsidRPr="000203A5">
        <w:rPr>
          <w:rFonts w:ascii="Times New Roman" w:eastAsia="Calibri" w:hAnsi="Times New Roman"/>
          <w:sz w:val="28"/>
          <w:szCs w:val="28"/>
        </w:rPr>
        <w:t xml:space="preserve"> отмечал, что</w:t>
      </w:r>
      <w:r w:rsidRPr="000203A5">
        <w:rPr>
          <w:rFonts w:ascii="Times New Roman" w:eastAsia="Calibri" w:hAnsi="Times New Roman"/>
          <w:sz w:val="28"/>
          <w:szCs w:val="28"/>
        </w:rPr>
        <w:t xml:space="preserve"> </w:t>
      </w:r>
      <w:r w:rsidR="004C1752" w:rsidRPr="000203A5">
        <w:rPr>
          <w:rFonts w:ascii="Times New Roman" w:eastAsia="Calibri" w:hAnsi="Times New Roman"/>
          <w:sz w:val="28"/>
          <w:szCs w:val="28"/>
        </w:rPr>
        <w:t>в</w:t>
      </w:r>
      <w:r w:rsidR="004C1752" w:rsidRPr="000203A5">
        <w:rPr>
          <w:rFonts w:ascii="Times New Roman" w:hAnsi="Times New Roman"/>
          <w:sz w:val="28"/>
          <w:szCs w:val="28"/>
          <w:lang w:eastAsia="ar-SA"/>
        </w:rPr>
        <w:t xml:space="preserve"> целях повышения эффективности исполнения судебных решений и защиты прав граждан в исполнительном производстве следует </w:t>
      </w:r>
      <w:r w:rsidRPr="000203A5">
        <w:rPr>
          <w:rFonts w:ascii="Times New Roman" w:hAnsi="Times New Roman"/>
          <w:sz w:val="28"/>
          <w:szCs w:val="28"/>
          <w:lang w:eastAsia="ar-SA"/>
        </w:rPr>
        <w:t xml:space="preserve">внести изменения </w:t>
      </w:r>
      <w:r w:rsidR="004C1752" w:rsidRPr="000203A5">
        <w:rPr>
          <w:rFonts w:ascii="Times New Roman" w:hAnsi="Times New Roman"/>
          <w:sz w:val="28"/>
          <w:szCs w:val="28"/>
          <w:lang w:eastAsia="ar-SA"/>
        </w:rPr>
        <w:t xml:space="preserve">в федеральное законодательство в части </w:t>
      </w:r>
      <w:r w:rsidRPr="000203A5">
        <w:rPr>
          <w:rFonts w:ascii="Times New Roman" w:hAnsi="Times New Roman"/>
          <w:sz w:val="28"/>
          <w:szCs w:val="28"/>
          <w:lang w:eastAsia="ar-SA"/>
        </w:rPr>
        <w:t>надел</w:t>
      </w:r>
      <w:r w:rsidR="004C1752" w:rsidRPr="000203A5">
        <w:rPr>
          <w:rFonts w:ascii="Times New Roman" w:hAnsi="Times New Roman"/>
          <w:sz w:val="28"/>
          <w:szCs w:val="28"/>
          <w:lang w:eastAsia="ar-SA"/>
        </w:rPr>
        <w:t>ения</w:t>
      </w:r>
      <w:r w:rsidRPr="000203A5">
        <w:rPr>
          <w:rFonts w:ascii="Times New Roman" w:hAnsi="Times New Roman"/>
          <w:sz w:val="28"/>
          <w:szCs w:val="28"/>
          <w:lang w:eastAsia="ar-SA"/>
        </w:rPr>
        <w:t xml:space="preserve"> банковски</w:t>
      </w:r>
      <w:r w:rsidR="004C1752" w:rsidRPr="000203A5">
        <w:rPr>
          <w:rFonts w:ascii="Times New Roman" w:hAnsi="Times New Roman"/>
          <w:sz w:val="28"/>
          <w:szCs w:val="28"/>
          <w:lang w:eastAsia="ar-SA"/>
        </w:rPr>
        <w:t>х</w:t>
      </w:r>
      <w:r w:rsidRPr="000203A5">
        <w:rPr>
          <w:rFonts w:ascii="Times New Roman" w:hAnsi="Times New Roman"/>
          <w:sz w:val="28"/>
          <w:szCs w:val="28"/>
          <w:lang w:eastAsia="ar-SA"/>
        </w:rPr>
        <w:t xml:space="preserve"> или ины</w:t>
      </w:r>
      <w:r w:rsidR="004C1752" w:rsidRPr="000203A5">
        <w:rPr>
          <w:rFonts w:ascii="Times New Roman" w:hAnsi="Times New Roman"/>
          <w:sz w:val="28"/>
          <w:szCs w:val="28"/>
          <w:lang w:eastAsia="ar-SA"/>
        </w:rPr>
        <w:t>х</w:t>
      </w:r>
      <w:r w:rsidRPr="000203A5">
        <w:rPr>
          <w:rFonts w:ascii="Times New Roman" w:hAnsi="Times New Roman"/>
          <w:sz w:val="28"/>
          <w:szCs w:val="28"/>
          <w:lang w:eastAsia="ar-SA"/>
        </w:rPr>
        <w:t xml:space="preserve"> кредитны</w:t>
      </w:r>
      <w:r w:rsidR="004C1752" w:rsidRPr="000203A5">
        <w:rPr>
          <w:rFonts w:ascii="Times New Roman" w:hAnsi="Times New Roman"/>
          <w:sz w:val="28"/>
          <w:szCs w:val="28"/>
          <w:lang w:eastAsia="ar-SA"/>
        </w:rPr>
        <w:t>х</w:t>
      </w:r>
      <w:r w:rsidRPr="000203A5">
        <w:rPr>
          <w:rFonts w:ascii="Times New Roman" w:hAnsi="Times New Roman"/>
          <w:sz w:val="28"/>
          <w:szCs w:val="28"/>
          <w:lang w:eastAsia="ar-SA"/>
        </w:rPr>
        <w:t xml:space="preserve"> организаци</w:t>
      </w:r>
      <w:r w:rsidR="004C1752" w:rsidRPr="000203A5">
        <w:rPr>
          <w:rFonts w:ascii="Times New Roman" w:hAnsi="Times New Roman"/>
          <w:sz w:val="28"/>
          <w:szCs w:val="28"/>
          <w:lang w:eastAsia="ar-SA"/>
        </w:rPr>
        <w:t>й</w:t>
      </w:r>
      <w:r w:rsidRPr="000203A5">
        <w:rPr>
          <w:rFonts w:ascii="Times New Roman" w:hAnsi="Times New Roman"/>
          <w:sz w:val="28"/>
          <w:szCs w:val="28"/>
          <w:lang w:eastAsia="ar-SA"/>
        </w:rPr>
        <w:t xml:space="preserve"> обязанностью при предоставлении судебным приставам информации о денежных средствах на счетах граждан сообщать их назначение, что позволит избежать списания денежных средств, взыскание по которым запрещено или ограничено Федеральным законом </w:t>
      </w:r>
      <w:r w:rsidR="00BD660A" w:rsidRPr="000203A5">
        <w:rPr>
          <w:rFonts w:ascii="Times New Roman" w:hAnsi="Times New Roman"/>
          <w:sz w:val="28"/>
          <w:szCs w:val="28"/>
          <w:lang w:eastAsia="ar-SA"/>
        </w:rPr>
        <w:t>«</w:t>
      </w:r>
      <w:r w:rsidRPr="000203A5">
        <w:rPr>
          <w:rFonts w:ascii="Times New Roman" w:hAnsi="Times New Roman"/>
          <w:sz w:val="28"/>
          <w:szCs w:val="28"/>
          <w:lang w:eastAsia="ar-SA"/>
        </w:rPr>
        <w:t>Об исполнительном производстве</w:t>
      </w:r>
      <w:r w:rsidR="00BD660A" w:rsidRPr="000203A5">
        <w:rPr>
          <w:rFonts w:ascii="Times New Roman" w:hAnsi="Times New Roman"/>
          <w:sz w:val="28"/>
          <w:szCs w:val="28"/>
          <w:lang w:eastAsia="ar-SA"/>
        </w:rPr>
        <w:t>»</w:t>
      </w:r>
      <w:r w:rsidRPr="000203A5">
        <w:rPr>
          <w:rFonts w:ascii="Times New Roman" w:hAnsi="Times New Roman"/>
          <w:sz w:val="28"/>
          <w:szCs w:val="28"/>
          <w:lang w:eastAsia="ar-SA"/>
        </w:rPr>
        <w:t>.</w:t>
      </w:r>
      <w:r w:rsidR="004C1752" w:rsidRPr="000203A5">
        <w:rPr>
          <w:rFonts w:ascii="Times New Roman" w:hAnsi="Times New Roman"/>
          <w:sz w:val="28"/>
          <w:szCs w:val="28"/>
          <w:lang w:eastAsia="ar-SA"/>
        </w:rPr>
        <w:t xml:space="preserve"> Данные предложения Уполномоченный также  озвучил 7 декабря 2016 года</w:t>
      </w:r>
      <w:r w:rsidR="00304A05" w:rsidRPr="000203A5">
        <w:rPr>
          <w:rFonts w:ascii="Times New Roman" w:hAnsi="Times New Roman"/>
          <w:sz w:val="28"/>
          <w:szCs w:val="28"/>
          <w:lang w:eastAsia="ar-SA"/>
        </w:rPr>
        <w:t xml:space="preserve"> на заседании Координационного с</w:t>
      </w:r>
      <w:r w:rsidR="004C1752" w:rsidRPr="000203A5">
        <w:rPr>
          <w:rFonts w:ascii="Times New Roman" w:hAnsi="Times New Roman"/>
          <w:sz w:val="28"/>
          <w:szCs w:val="28"/>
          <w:lang w:eastAsia="ar-SA"/>
        </w:rPr>
        <w:t>овета российских уполномоченных по правам человека.</w:t>
      </w:r>
    </w:p>
    <w:p w:rsidR="004C1752" w:rsidRPr="000203A5" w:rsidRDefault="004259B0" w:rsidP="00154F74">
      <w:pPr>
        <w:tabs>
          <w:tab w:val="left" w:pos="720"/>
        </w:tabs>
        <w:suppressAutoHyphens/>
        <w:spacing w:after="0" w:line="360" w:lineRule="auto"/>
        <w:ind w:firstLine="708"/>
        <w:jc w:val="both"/>
        <w:rPr>
          <w:rFonts w:ascii="Times New Roman" w:hAnsi="Times New Roman"/>
          <w:sz w:val="28"/>
          <w:szCs w:val="28"/>
        </w:rPr>
      </w:pPr>
      <w:r w:rsidRPr="000203A5">
        <w:rPr>
          <w:rFonts w:ascii="Times New Roman" w:hAnsi="Times New Roman"/>
          <w:sz w:val="28"/>
          <w:szCs w:val="28"/>
          <w:lang w:eastAsia="ar-SA"/>
        </w:rPr>
        <w:t>Тем не менее</w:t>
      </w:r>
      <w:r w:rsidR="004C1752" w:rsidRPr="000203A5">
        <w:rPr>
          <w:rFonts w:ascii="Times New Roman" w:hAnsi="Times New Roman"/>
          <w:sz w:val="28"/>
          <w:szCs w:val="28"/>
          <w:lang w:eastAsia="ar-SA"/>
        </w:rPr>
        <w:t xml:space="preserve"> в настоящее время сохраняется проблема </w:t>
      </w:r>
      <w:r w:rsidR="003613CF" w:rsidRPr="000203A5">
        <w:rPr>
          <w:rFonts w:ascii="Times New Roman" w:hAnsi="Times New Roman"/>
          <w:sz w:val="28"/>
          <w:szCs w:val="28"/>
          <w:lang w:eastAsia="ar-SA"/>
        </w:rPr>
        <w:t>неурегулированно</w:t>
      </w:r>
      <w:r w:rsidR="001A0ECF" w:rsidRPr="000203A5">
        <w:rPr>
          <w:rFonts w:ascii="Times New Roman" w:hAnsi="Times New Roman"/>
          <w:sz w:val="28"/>
          <w:szCs w:val="28"/>
          <w:lang w:eastAsia="ar-SA"/>
        </w:rPr>
        <w:t>сти</w:t>
      </w:r>
      <w:r w:rsidR="004C1752" w:rsidRPr="000203A5">
        <w:rPr>
          <w:rFonts w:ascii="Times New Roman" w:hAnsi="Times New Roman"/>
          <w:sz w:val="28"/>
          <w:szCs w:val="28"/>
          <w:lang w:eastAsia="ar-SA"/>
        </w:rPr>
        <w:t xml:space="preserve"> федерального законодательства</w:t>
      </w:r>
      <w:r w:rsidR="00471816" w:rsidRPr="000203A5">
        <w:rPr>
          <w:rFonts w:ascii="Times New Roman" w:hAnsi="Times New Roman"/>
          <w:sz w:val="28"/>
          <w:szCs w:val="28"/>
          <w:lang w:eastAsia="ar-SA"/>
        </w:rPr>
        <w:t xml:space="preserve"> в части</w:t>
      </w:r>
      <w:r w:rsidR="004C1752" w:rsidRPr="000203A5">
        <w:rPr>
          <w:rFonts w:ascii="Times New Roman" w:hAnsi="Times New Roman"/>
          <w:sz w:val="28"/>
          <w:szCs w:val="28"/>
          <w:lang w:eastAsia="ar-SA"/>
        </w:rPr>
        <w:t xml:space="preserve"> </w:t>
      </w:r>
      <w:r w:rsidR="003613CF" w:rsidRPr="000203A5">
        <w:rPr>
          <w:rFonts w:ascii="Times New Roman" w:hAnsi="Times New Roman"/>
          <w:sz w:val="28"/>
          <w:szCs w:val="28"/>
          <w:lang w:eastAsia="ar-SA"/>
        </w:rPr>
        <w:t xml:space="preserve">информирования </w:t>
      </w:r>
      <w:r w:rsidR="003613CF" w:rsidRPr="000203A5">
        <w:rPr>
          <w:rFonts w:ascii="Times New Roman" w:hAnsi="Times New Roman"/>
          <w:sz w:val="28"/>
          <w:szCs w:val="28"/>
        </w:rPr>
        <w:t>судебного</w:t>
      </w:r>
      <w:r w:rsidR="00471816" w:rsidRPr="000203A5">
        <w:rPr>
          <w:rFonts w:ascii="Times New Roman" w:hAnsi="Times New Roman"/>
          <w:sz w:val="28"/>
          <w:szCs w:val="28"/>
        </w:rPr>
        <w:t xml:space="preserve"> пристава-исполнителя о назначении средств, находящихся на счете должника</w:t>
      </w:r>
      <w:r w:rsidR="00471816" w:rsidRPr="000203A5">
        <w:rPr>
          <w:rFonts w:ascii="Times New Roman" w:hAnsi="Times New Roman"/>
          <w:sz w:val="28"/>
          <w:szCs w:val="28"/>
          <w:lang w:eastAsia="ar-SA"/>
        </w:rPr>
        <w:t xml:space="preserve"> в банковской или иной кредитной организации. В свою очередь, кредитная организация не </w:t>
      </w:r>
      <w:r w:rsidR="00B219D0" w:rsidRPr="000203A5">
        <w:rPr>
          <w:rFonts w:ascii="Times New Roman" w:hAnsi="Times New Roman"/>
          <w:sz w:val="28"/>
          <w:szCs w:val="28"/>
          <w:lang w:eastAsia="ar-SA"/>
        </w:rPr>
        <w:t xml:space="preserve">направляет такую </w:t>
      </w:r>
      <w:r w:rsidR="00471816" w:rsidRPr="000203A5">
        <w:rPr>
          <w:rFonts w:ascii="Times New Roman" w:hAnsi="Times New Roman"/>
          <w:sz w:val="28"/>
          <w:szCs w:val="28"/>
          <w:lang w:eastAsia="ar-SA"/>
        </w:rPr>
        <w:t>информ</w:t>
      </w:r>
      <w:r w:rsidR="00B219D0" w:rsidRPr="000203A5">
        <w:rPr>
          <w:rFonts w:ascii="Times New Roman" w:hAnsi="Times New Roman"/>
          <w:sz w:val="28"/>
          <w:szCs w:val="28"/>
          <w:lang w:eastAsia="ar-SA"/>
        </w:rPr>
        <w:t>ацию</w:t>
      </w:r>
      <w:r w:rsidR="00471816" w:rsidRPr="000203A5">
        <w:rPr>
          <w:rFonts w:ascii="Times New Roman" w:hAnsi="Times New Roman"/>
          <w:sz w:val="28"/>
          <w:szCs w:val="28"/>
          <w:lang w:eastAsia="ar-SA"/>
        </w:rPr>
        <w:t xml:space="preserve"> судебно</w:t>
      </w:r>
      <w:r w:rsidR="00B219D0" w:rsidRPr="000203A5">
        <w:rPr>
          <w:rFonts w:ascii="Times New Roman" w:hAnsi="Times New Roman"/>
          <w:sz w:val="28"/>
          <w:szCs w:val="28"/>
          <w:lang w:eastAsia="ar-SA"/>
        </w:rPr>
        <w:t>му</w:t>
      </w:r>
      <w:r w:rsidR="00471816" w:rsidRPr="000203A5">
        <w:rPr>
          <w:rFonts w:ascii="Times New Roman" w:hAnsi="Times New Roman"/>
          <w:sz w:val="28"/>
          <w:szCs w:val="28"/>
          <w:lang w:eastAsia="ar-SA"/>
        </w:rPr>
        <w:t xml:space="preserve"> пристав</w:t>
      </w:r>
      <w:r w:rsidR="00B219D0" w:rsidRPr="000203A5">
        <w:rPr>
          <w:rFonts w:ascii="Times New Roman" w:hAnsi="Times New Roman"/>
          <w:sz w:val="28"/>
          <w:szCs w:val="28"/>
          <w:lang w:eastAsia="ar-SA"/>
        </w:rPr>
        <w:t>у</w:t>
      </w:r>
      <w:r w:rsidR="00471816" w:rsidRPr="000203A5">
        <w:rPr>
          <w:rFonts w:ascii="Times New Roman" w:hAnsi="Times New Roman"/>
          <w:sz w:val="28"/>
          <w:szCs w:val="28"/>
          <w:lang w:eastAsia="ar-SA"/>
        </w:rPr>
        <w:t>-исполнител</w:t>
      </w:r>
      <w:r w:rsidR="00B219D0" w:rsidRPr="000203A5">
        <w:rPr>
          <w:rFonts w:ascii="Times New Roman" w:hAnsi="Times New Roman"/>
          <w:sz w:val="28"/>
          <w:szCs w:val="28"/>
          <w:lang w:eastAsia="ar-SA"/>
        </w:rPr>
        <w:t>ю</w:t>
      </w:r>
      <w:r w:rsidR="00471816" w:rsidRPr="000203A5">
        <w:rPr>
          <w:rFonts w:ascii="Times New Roman" w:hAnsi="Times New Roman"/>
          <w:sz w:val="28"/>
          <w:szCs w:val="28"/>
          <w:lang w:eastAsia="ar-SA"/>
        </w:rPr>
        <w:t xml:space="preserve"> </w:t>
      </w:r>
      <w:r w:rsidR="004C1752" w:rsidRPr="000203A5">
        <w:rPr>
          <w:rFonts w:ascii="Times New Roman" w:hAnsi="Times New Roman"/>
          <w:sz w:val="28"/>
          <w:szCs w:val="28"/>
        </w:rPr>
        <w:t xml:space="preserve">в связи с отсутствием специального назначения счета </w:t>
      </w:r>
      <w:r w:rsidR="00471816" w:rsidRPr="000203A5">
        <w:rPr>
          <w:rFonts w:ascii="Times New Roman" w:hAnsi="Times New Roman"/>
          <w:sz w:val="28"/>
          <w:szCs w:val="28"/>
        </w:rPr>
        <w:t>должника.</w:t>
      </w:r>
    </w:p>
    <w:p w:rsidR="004259B0" w:rsidRPr="000203A5" w:rsidRDefault="00505A8E" w:rsidP="008D4F2F">
      <w:pPr>
        <w:spacing w:after="0" w:line="360" w:lineRule="auto"/>
        <w:ind w:firstLine="708"/>
        <w:jc w:val="both"/>
        <w:rPr>
          <w:rFonts w:ascii="Times New Roman" w:eastAsia="Times New Roman" w:hAnsi="Times New Roman" w:cs="Times New Roman"/>
          <w:i/>
          <w:sz w:val="28"/>
          <w:szCs w:val="28"/>
        </w:rPr>
      </w:pPr>
      <w:r w:rsidRPr="000203A5">
        <w:rPr>
          <w:rFonts w:ascii="Times New Roman" w:hAnsi="Times New Roman"/>
          <w:i/>
          <w:sz w:val="28"/>
          <w:szCs w:val="28"/>
          <w:lang w:eastAsia="ar-SA"/>
        </w:rPr>
        <w:t>Так,</w:t>
      </w:r>
      <w:r w:rsidR="00C847B5" w:rsidRPr="000203A5">
        <w:rPr>
          <w:rFonts w:ascii="Times New Roman" w:hAnsi="Times New Roman"/>
          <w:i/>
          <w:sz w:val="28"/>
          <w:szCs w:val="28"/>
        </w:rPr>
        <w:t xml:space="preserve"> в </w:t>
      </w:r>
      <w:r w:rsidR="004259B0" w:rsidRPr="000203A5">
        <w:rPr>
          <w:rFonts w:ascii="Times New Roman" w:hAnsi="Times New Roman"/>
          <w:i/>
          <w:sz w:val="28"/>
          <w:szCs w:val="28"/>
        </w:rPr>
        <w:t>ноябре</w:t>
      </w:r>
      <w:r w:rsidR="00C847B5" w:rsidRPr="000203A5">
        <w:rPr>
          <w:rFonts w:ascii="Times New Roman" w:hAnsi="Times New Roman"/>
          <w:i/>
          <w:sz w:val="28"/>
          <w:szCs w:val="28"/>
        </w:rPr>
        <w:t xml:space="preserve"> Уполномоченн</w:t>
      </w:r>
      <w:r w:rsidR="004259B0" w:rsidRPr="000203A5">
        <w:rPr>
          <w:rFonts w:ascii="Times New Roman" w:hAnsi="Times New Roman"/>
          <w:i/>
          <w:sz w:val="28"/>
          <w:szCs w:val="28"/>
        </w:rPr>
        <w:t>ому</w:t>
      </w:r>
      <w:r w:rsidR="00C847B5" w:rsidRPr="000203A5">
        <w:rPr>
          <w:rFonts w:ascii="Times New Roman" w:hAnsi="Times New Roman"/>
          <w:i/>
          <w:sz w:val="28"/>
          <w:szCs w:val="28"/>
        </w:rPr>
        <w:t xml:space="preserve"> </w:t>
      </w:r>
      <w:r w:rsidR="004259B0" w:rsidRPr="000203A5">
        <w:rPr>
          <w:rFonts w:ascii="Times New Roman" w:hAnsi="Times New Roman"/>
          <w:i/>
          <w:sz w:val="28"/>
          <w:szCs w:val="28"/>
        </w:rPr>
        <w:t>поступила</w:t>
      </w:r>
      <w:r w:rsidR="00C847B5" w:rsidRPr="000203A5">
        <w:rPr>
          <w:rFonts w:ascii="Times New Roman" w:hAnsi="Times New Roman"/>
          <w:i/>
          <w:sz w:val="28"/>
          <w:szCs w:val="28"/>
        </w:rPr>
        <w:t xml:space="preserve"> жалоба </w:t>
      </w:r>
      <w:r w:rsidR="00E53A83" w:rsidRPr="000203A5">
        <w:rPr>
          <w:rFonts w:ascii="Times New Roman" w:hAnsi="Times New Roman"/>
          <w:i/>
          <w:sz w:val="28"/>
          <w:szCs w:val="28"/>
        </w:rPr>
        <w:t xml:space="preserve">гр. </w:t>
      </w:r>
      <w:r w:rsidR="00384BED" w:rsidRPr="000203A5">
        <w:rPr>
          <w:rFonts w:ascii="Times New Roman" w:hAnsi="Times New Roman"/>
          <w:i/>
          <w:sz w:val="28"/>
          <w:szCs w:val="28"/>
        </w:rPr>
        <w:t>М</w:t>
      </w:r>
      <w:r w:rsidR="00C847B5" w:rsidRPr="000203A5">
        <w:rPr>
          <w:rFonts w:ascii="Times New Roman" w:hAnsi="Times New Roman"/>
          <w:i/>
          <w:sz w:val="28"/>
          <w:szCs w:val="28"/>
        </w:rPr>
        <w:t>.</w:t>
      </w:r>
      <w:r w:rsidR="00C847B5" w:rsidRPr="000203A5">
        <w:rPr>
          <w:rFonts w:ascii="Times New Roman" w:hAnsi="Times New Roman"/>
          <w:i/>
          <w:sz w:val="28"/>
          <w:szCs w:val="28"/>
          <w:lang w:bidi="ru-RU"/>
        </w:rPr>
        <w:t xml:space="preserve"> </w:t>
      </w:r>
      <w:r w:rsidR="004259B0" w:rsidRPr="000203A5">
        <w:rPr>
          <w:rFonts w:ascii="Times New Roman" w:eastAsia="Times New Roman" w:hAnsi="Times New Roman" w:cs="Times New Roman"/>
          <w:i/>
          <w:sz w:val="28"/>
          <w:szCs w:val="28"/>
        </w:rPr>
        <w:t>на действия судебного пристава-исполнителя Вилючинского городского отдела судебных приставов Управления Федеральной службы судебных приставов по Камчатскому краю. Уполномоченный обратился в Управление Федеральной службы судебных приставов по Камчатскому краю.</w:t>
      </w:r>
    </w:p>
    <w:p w:rsidR="004259B0" w:rsidRPr="000203A5" w:rsidRDefault="004259B0" w:rsidP="008D4F2F">
      <w:pPr>
        <w:spacing w:after="0" w:line="360" w:lineRule="auto"/>
        <w:jc w:val="both"/>
        <w:rPr>
          <w:rFonts w:ascii="Times New Roman" w:eastAsia="Times New Roman" w:hAnsi="Times New Roman" w:cs="Times New Roman"/>
          <w:sz w:val="28"/>
          <w:szCs w:val="28"/>
        </w:rPr>
      </w:pPr>
      <w:r w:rsidRPr="000203A5">
        <w:rPr>
          <w:rFonts w:ascii="Times New Roman" w:eastAsia="Times New Roman" w:hAnsi="Times New Roman" w:cs="Times New Roman"/>
          <w:sz w:val="24"/>
          <w:szCs w:val="24"/>
        </w:rPr>
        <w:tab/>
      </w:r>
      <w:r w:rsidRPr="000203A5">
        <w:rPr>
          <w:rFonts w:ascii="Times New Roman" w:eastAsia="Times New Roman" w:hAnsi="Times New Roman" w:cs="Times New Roman"/>
          <w:sz w:val="28"/>
          <w:szCs w:val="28"/>
        </w:rPr>
        <w:t xml:space="preserve">Согласно представленной информации Управления Федеральной службы судебных приставов по Камчатскому краю от 11.12.2018 № 41907/18/18944, на принудительном исполнении в Вилючинском городском отделе судебных приставов находится исполнительное производство от 17.03.2017 №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данны</w:t>
      </w:r>
      <w:r w:rsidR="00384BED"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xml:space="preserve"> изъ</w:t>
      </w:r>
      <w:r w:rsidRPr="000203A5">
        <w:rPr>
          <w:rFonts w:ascii="Times New Roman" w:eastAsia="Times New Roman" w:hAnsi="Times New Roman" w:cs="Times New Roman"/>
          <w:sz w:val="28"/>
          <w:szCs w:val="28"/>
        </w:rPr>
        <w:lastRenderedPageBreak/>
        <w:t>яты</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 взыскании с </w:t>
      </w:r>
      <w:r w:rsidR="00384BED" w:rsidRPr="000203A5">
        <w:rPr>
          <w:rFonts w:ascii="Times New Roman" w:eastAsia="Times New Roman" w:hAnsi="Times New Roman" w:cs="Times New Roman"/>
          <w:sz w:val="28"/>
          <w:szCs w:val="28"/>
        </w:rPr>
        <w:t>гр. М.</w:t>
      </w:r>
      <w:r w:rsidRPr="000203A5">
        <w:rPr>
          <w:rFonts w:ascii="Times New Roman" w:eastAsia="Times New Roman" w:hAnsi="Times New Roman" w:cs="Times New Roman"/>
          <w:sz w:val="28"/>
          <w:szCs w:val="28"/>
        </w:rPr>
        <w:t xml:space="preserve"> задолженности по выплате в связи со смертью кормильца.</w:t>
      </w:r>
      <w:r w:rsidR="00384BED"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В рамках данного исполнительного производства судебным приставом-исполнителем Вилючинского городского отдела судебных приставов установлено, что в ПАО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Сбербанк России</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на имя </w:t>
      </w:r>
      <w:r w:rsidR="00384BED" w:rsidRPr="000203A5">
        <w:rPr>
          <w:rFonts w:ascii="Times New Roman" w:eastAsia="Times New Roman" w:hAnsi="Times New Roman" w:cs="Times New Roman"/>
          <w:sz w:val="28"/>
          <w:szCs w:val="28"/>
        </w:rPr>
        <w:t xml:space="preserve">гр. </w:t>
      </w:r>
      <w:r w:rsidRPr="000203A5">
        <w:rPr>
          <w:rFonts w:ascii="Times New Roman" w:eastAsia="Times New Roman" w:hAnsi="Times New Roman" w:cs="Times New Roman"/>
          <w:sz w:val="28"/>
          <w:szCs w:val="28"/>
        </w:rPr>
        <w:t>М.</w:t>
      </w:r>
      <w:r w:rsidR="00384BED"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открыт счет. </w:t>
      </w:r>
      <w:r w:rsidR="00384BED" w:rsidRPr="000203A5">
        <w:rPr>
          <w:rFonts w:ascii="Times New Roman" w:eastAsia="Times New Roman" w:hAnsi="Times New Roman" w:cs="Times New Roman"/>
          <w:sz w:val="28"/>
          <w:szCs w:val="28"/>
        </w:rPr>
        <w:t>С</w:t>
      </w:r>
      <w:r w:rsidRPr="000203A5">
        <w:rPr>
          <w:rFonts w:ascii="Times New Roman" w:eastAsia="Times New Roman" w:hAnsi="Times New Roman" w:cs="Times New Roman"/>
          <w:sz w:val="28"/>
          <w:szCs w:val="28"/>
        </w:rPr>
        <w:t xml:space="preserve">удебным приставом-исполнителем было вынесено и направлено в банк постановление об обращении взыскания на денежные средства </w:t>
      </w:r>
      <w:r w:rsidR="00384BED" w:rsidRPr="000203A5">
        <w:rPr>
          <w:rFonts w:ascii="Times New Roman" w:eastAsia="Times New Roman" w:hAnsi="Times New Roman" w:cs="Times New Roman"/>
          <w:sz w:val="28"/>
          <w:szCs w:val="28"/>
        </w:rPr>
        <w:t>гр. М</w:t>
      </w:r>
      <w:r w:rsidRPr="000203A5">
        <w:rPr>
          <w:rFonts w:ascii="Times New Roman" w:eastAsia="Times New Roman" w:hAnsi="Times New Roman" w:cs="Times New Roman"/>
          <w:sz w:val="28"/>
          <w:szCs w:val="28"/>
        </w:rPr>
        <w:t xml:space="preserve">. Кроме того, в части 2 данного постановления </w:t>
      </w:r>
      <w:r w:rsidR="00384BED" w:rsidRPr="000203A5">
        <w:rPr>
          <w:rFonts w:ascii="Times New Roman" w:eastAsia="Times New Roman" w:hAnsi="Times New Roman" w:cs="Times New Roman"/>
          <w:sz w:val="28"/>
          <w:szCs w:val="28"/>
        </w:rPr>
        <w:t>было</w:t>
      </w:r>
      <w:r w:rsidR="00304A05" w:rsidRPr="000203A5">
        <w:rPr>
          <w:rFonts w:ascii="Times New Roman" w:eastAsia="Times New Roman" w:hAnsi="Times New Roman" w:cs="Times New Roman"/>
          <w:sz w:val="28"/>
          <w:szCs w:val="28"/>
        </w:rPr>
        <w:t xml:space="preserve"> указано</w:t>
      </w:r>
      <w:r w:rsidRPr="000203A5">
        <w:rPr>
          <w:rFonts w:ascii="Times New Roman" w:eastAsia="Times New Roman" w:hAnsi="Times New Roman" w:cs="Times New Roman"/>
          <w:sz w:val="28"/>
          <w:szCs w:val="28"/>
        </w:rPr>
        <w:t xml:space="preserve">, что при наличии сведений о поступлении на счет должника денежных средств, на которые в соответствии со ст. 101 Федерального закона от 02.10.2007 № 229-ФЗ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 исполнительном производстве</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не может быть обращено взыскание, сообщить судебному приставу-исполнителю о невозможности исполнить постановление в части обращения взыскания на такие денежные средства. </w:t>
      </w:r>
      <w:r w:rsidR="00384BED" w:rsidRPr="000203A5">
        <w:rPr>
          <w:rFonts w:ascii="Times New Roman" w:eastAsia="Times New Roman" w:hAnsi="Times New Roman" w:cs="Times New Roman"/>
          <w:sz w:val="28"/>
          <w:szCs w:val="28"/>
        </w:rPr>
        <w:t>Б</w:t>
      </w:r>
      <w:r w:rsidRPr="000203A5">
        <w:rPr>
          <w:rFonts w:ascii="Times New Roman" w:eastAsia="Times New Roman" w:hAnsi="Times New Roman" w:cs="Times New Roman"/>
          <w:sz w:val="28"/>
          <w:szCs w:val="28"/>
        </w:rPr>
        <w:t>анк частично исполнил данное постановление судебного пристава-исполнителя 31.10.2018 и перечислил на депозитный счет Вилючинского городского отдела судебных приставов сумму в размере 3 281,21 рублей.</w:t>
      </w:r>
    </w:p>
    <w:p w:rsidR="004259B0" w:rsidRPr="000203A5" w:rsidRDefault="00384BED" w:rsidP="004259B0">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После</w:t>
      </w:r>
      <w:r w:rsidR="004259B0" w:rsidRPr="000203A5">
        <w:rPr>
          <w:rFonts w:ascii="Times New Roman" w:eastAsia="Times New Roman" w:hAnsi="Times New Roman" w:cs="Times New Roman"/>
          <w:sz w:val="28"/>
          <w:szCs w:val="28"/>
        </w:rPr>
        <w:t xml:space="preserve"> предоставлением </w:t>
      </w:r>
      <w:r w:rsidRPr="000203A5">
        <w:rPr>
          <w:rFonts w:ascii="Times New Roman" w:eastAsia="Times New Roman" w:hAnsi="Times New Roman" w:cs="Times New Roman"/>
          <w:sz w:val="28"/>
          <w:szCs w:val="28"/>
        </w:rPr>
        <w:t>гр. М.</w:t>
      </w:r>
      <w:r w:rsidR="004259B0" w:rsidRPr="000203A5">
        <w:rPr>
          <w:rFonts w:ascii="Times New Roman" w:eastAsia="Times New Roman" w:hAnsi="Times New Roman" w:cs="Times New Roman"/>
          <w:sz w:val="28"/>
          <w:szCs w:val="28"/>
        </w:rPr>
        <w:t xml:space="preserve"> документов о том, что списанные денежные средства с </w:t>
      </w:r>
      <w:r w:rsidRPr="000203A5">
        <w:rPr>
          <w:rFonts w:ascii="Times New Roman" w:eastAsia="Times New Roman" w:hAnsi="Times New Roman" w:cs="Times New Roman"/>
          <w:sz w:val="28"/>
          <w:szCs w:val="28"/>
        </w:rPr>
        <w:t xml:space="preserve">ее </w:t>
      </w:r>
      <w:r w:rsidR="004259B0" w:rsidRPr="000203A5">
        <w:rPr>
          <w:rFonts w:ascii="Times New Roman" w:eastAsia="Times New Roman" w:hAnsi="Times New Roman" w:cs="Times New Roman"/>
          <w:sz w:val="28"/>
          <w:szCs w:val="28"/>
        </w:rPr>
        <w:t xml:space="preserve">счета являются алиментными платежами, 01.11.2018 судебным приставом-исполнителем вынесено и направлено в адрес ПАО </w:t>
      </w:r>
      <w:r w:rsidR="00BD660A" w:rsidRPr="000203A5">
        <w:rPr>
          <w:rFonts w:ascii="Times New Roman" w:eastAsia="Times New Roman" w:hAnsi="Times New Roman" w:cs="Times New Roman"/>
          <w:sz w:val="28"/>
          <w:szCs w:val="28"/>
        </w:rPr>
        <w:t>«</w:t>
      </w:r>
      <w:r w:rsidR="004259B0" w:rsidRPr="000203A5">
        <w:rPr>
          <w:rFonts w:ascii="Times New Roman" w:eastAsia="Times New Roman" w:hAnsi="Times New Roman" w:cs="Times New Roman"/>
          <w:sz w:val="28"/>
          <w:szCs w:val="28"/>
        </w:rPr>
        <w:t>Сбербанк России</w:t>
      </w:r>
      <w:r w:rsidR="00BD660A" w:rsidRPr="000203A5">
        <w:rPr>
          <w:rFonts w:ascii="Times New Roman" w:eastAsia="Times New Roman" w:hAnsi="Times New Roman" w:cs="Times New Roman"/>
          <w:sz w:val="28"/>
          <w:szCs w:val="28"/>
        </w:rPr>
        <w:t>»</w:t>
      </w:r>
      <w:r w:rsidR="004259B0" w:rsidRPr="000203A5">
        <w:rPr>
          <w:rFonts w:ascii="Times New Roman" w:eastAsia="Times New Roman" w:hAnsi="Times New Roman" w:cs="Times New Roman"/>
          <w:sz w:val="28"/>
          <w:szCs w:val="28"/>
        </w:rPr>
        <w:t xml:space="preserve"> постановление об отмене постановления об обращении</w:t>
      </w:r>
      <w:r w:rsidR="004259B0" w:rsidRPr="000203A5">
        <w:rPr>
          <w:rFonts w:ascii="Times New Roman" w:eastAsia="Times New Roman" w:hAnsi="Times New Roman" w:cs="Times New Roman"/>
          <w:sz w:val="24"/>
          <w:szCs w:val="24"/>
        </w:rPr>
        <w:t xml:space="preserve"> </w:t>
      </w:r>
      <w:r w:rsidR="004259B0" w:rsidRPr="000203A5">
        <w:rPr>
          <w:rFonts w:ascii="Times New Roman" w:eastAsia="Times New Roman" w:hAnsi="Times New Roman" w:cs="Times New Roman"/>
          <w:sz w:val="28"/>
          <w:szCs w:val="28"/>
        </w:rPr>
        <w:t xml:space="preserve">взыскания на денежные средства. При этом денежные средства возвращены </w:t>
      </w:r>
      <w:r w:rsidRPr="000203A5">
        <w:rPr>
          <w:rFonts w:ascii="Times New Roman" w:eastAsia="Times New Roman" w:hAnsi="Times New Roman" w:cs="Times New Roman"/>
          <w:sz w:val="28"/>
          <w:szCs w:val="28"/>
        </w:rPr>
        <w:t>гр. М.</w:t>
      </w:r>
      <w:r w:rsidR="004259B0" w:rsidRPr="000203A5">
        <w:rPr>
          <w:rFonts w:ascii="Times New Roman" w:eastAsia="Times New Roman" w:hAnsi="Times New Roman" w:cs="Times New Roman"/>
          <w:sz w:val="28"/>
          <w:szCs w:val="28"/>
        </w:rPr>
        <w:t xml:space="preserve"> на расчетный счет в ПАО </w:t>
      </w:r>
      <w:r w:rsidR="00BD660A" w:rsidRPr="000203A5">
        <w:rPr>
          <w:rFonts w:ascii="Times New Roman" w:eastAsia="Times New Roman" w:hAnsi="Times New Roman" w:cs="Times New Roman"/>
          <w:sz w:val="28"/>
          <w:szCs w:val="28"/>
        </w:rPr>
        <w:t>«</w:t>
      </w:r>
      <w:r w:rsidR="004259B0" w:rsidRPr="000203A5">
        <w:rPr>
          <w:rFonts w:ascii="Times New Roman" w:eastAsia="Times New Roman" w:hAnsi="Times New Roman" w:cs="Times New Roman"/>
          <w:sz w:val="28"/>
          <w:szCs w:val="28"/>
        </w:rPr>
        <w:t>Сбербанк России</w:t>
      </w:r>
      <w:r w:rsidR="00BD660A" w:rsidRPr="000203A5">
        <w:rPr>
          <w:rFonts w:ascii="Times New Roman" w:eastAsia="Times New Roman" w:hAnsi="Times New Roman" w:cs="Times New Roman"/>
          <w:sz w:val="28"/>
          <w:szCs w:val="28"/>
        </w:rPr>
        <w:t>»</w:t>
      </w:r>
      <w:r w:rsidR="004259B0" w:rsidRPr="000203A5">
        <w:rPr>
          <w:rFonts w:ascii="Times New Roman" w:eastAsia="Times New Roman" w:hAnsi="Times New Roman" w:cs="Times New Roman"/>
          <w:sz w:val="28"/>
          <w:szCs w:val="28"/>
        </w:rPr>
        <w:t xml:space="preserve"> 20.11.2018.</w:t>
      </w:r>
    </w:p>
    <w:p w:rsidR="006942CB" w:rsidRPr="000203A5" w:rsidRDefault="00384BED" w:rsidP="00B34A12">
      <w:pPr>
        <w:tabs>
          <w:tab w:val="left" w:pos="709"/>
        </w:tabs>
        <w:suppressAutoHyphens/>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t>В данном</w:t>
      </w:r>
      <w:r w:rsidR="00F642E4" w:rsidRPr="000203A5">
        <w:rPr>
          <w:rFonts w:ascii="Times New Roman" w:hAnsi="Times New Roman"/>
          <w:sz w:val="28"/>
          <w:szCs w:val="28"/>
          <w:lang w:eastAsia="ar-SA"/>
        </w:rPr>
        <w:t xml:space="preserve"> случа</w:t>
      </w:r>
      <w:r w:rsidR="00517BFA" w:rsidRPr="000203A5">
        <w:rPr>
          <w:rFonts w:ascii="Times New Roman" w:hAnsi="Times New Roman"/>
          <w:sz w:val="28"/>
          <w:szCs w:val="28"/>
          <w:lang w:eastAsia="ar-SA"/>
        </w:rPr>
        <w:t>е</w:t>
      </w:r>
      <w:r w:rsidR="00F642E4" w:rsidRPr="000203A5">
        <w:rPr>
          <w:rFonts w:ascii="Times New Roman" w:hAnsi="Times New Roman"/>
          <w:sz w:val="28"/>
          <w:szCs w:val="28"/>
          <w:lang w:eastAsia="ar-SA"/>
        </w:rPr>
        <w:t xml:space="preserve"> Уполномоченный не усматривает каких-либо нарушений в действия</w:t>
      </w:r>
      <w:r w:rsidR="00B65A9A" w:rsidRPr="000203A5">
        <w:rPr>
          <w:rFonts w:ascii="Times New Roman" w:hAnsi="Times New Roman"/>
          <w:sz w:val="28"/>
          <w:szCs w:val="28"/>
          <w:lang w:eastAsia="ar-SA"/>
        </w:rPr>
        <w:t>х</w:t>
      </w:r>
      <w:r w:rsidR="00F642E4" w:rsidRPr="000203A5">
        <w:rPr>
          <w:rFonts w:ascii="Times New Roman" w:hAnsi="Times New Roman"/>
          <w:sz w:val="28"/>
          <w:szCs w:val="28"/>
          <w:lang w:eastAsia="ar-SA"/>
        </w:rPr>
        <w:t xml:space="preserve"> судебных приставов-исполнителей. </w:t>
      </w:r>
    </w:p>
    <w:p w:rsidR="00B34A12" w:rsidRPr="000203A5" w:rsidRDefault="006942CB" w:rsidP="00517BFA">
      <w:pPr>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t>Согласно информационному письму Управления Федеральной службы судебных при</w:t>
      </w:r>
      <w:r w:rsidR="008D4F2F" w:rsidRPr="000203A5">
        <w:rPr>
          <w:rFonts w:ascii="Times New Roman" w:hAnsi="Times New Roman"/>
          <w:sz w:val="28"/>
          <w:szCs w:val="28"/>
          <w:lang w:eastAsia="ar-SA"/>
        </w:rPr>
        <w:t>ставов по Камчатскому краю от 21</w:t>
      </w:r>
      <w:r w:rsidRPr="000203A5">
        <w:rPr>
          <w:rFonts w:ascii="Times New Roman" w:hAnsi="Times New Roman"/>
          <w:sz w:val="28"/>
          <w:szCs w:val="28"/>
          <w:lang w:eastAsia="ar-SA"/>
        </w:rPr>
        <w:t>.</w:t>
      </w:r>
      <w:r w:rsidR="008D4F2F" w:rsidRPr="000203A5">
        <w:rPr>
          <w:rFonts w:ascii="Times New Roman" w:hAnsi="Times New Roman"/>
          <w:sz w:val="28"/>
          <w:szCs w:val="28"/>
          <w:lang w:eastAsia="ar-SA"/>
        </w:rPr>
        <w:t>01</w:t>
      </w:r>
      <w:r w:rsidRPr="000203A5">
        <w:rPr>
          <w:rFonts w:ascii="Times New Roman" w:hAnsi="Times New Roman"/>
          <w:sz w:val="28"/>
          <w:szCs w:val="28"/>
          <w:lang w:eastAsia="ar-SA"/>
        </w:rPr>
        <w:t>.201</w:t>
      </w:r>
      <w:r w:rsidR="008D4F2F" w:rsidRPr="000203A5">
        <w:rPr>
          <w:rFonts w:ascii="Times New Roman" w:hAnsi="Times New Roman"/>
          <w:sz w:val="28"/>
          <w:szCs w:val="28"/>
          <w:lang w:eastAsia="ar-SA"/>
        </w:rPr>
        <w:t>9 № 41907/19/637-ДЛ</w:t>
      </w:r>
      <w:r w:rsidRPr="000203A5">
        <w:rPr>
          <w:rFonts w:ascii="Times New Roman" w:hAnsi="Times New Roman"/>
          <w:sz w:val="28"/>
          <w:szCs w:val="28"/>
          <w:lang w:eastAsia="ar-SA"/>
        </w:rPr>
        <w:t xml:space="preserve">, </w:t>
      </w:r>
      <w:r w:rsidR="008D4F2F" w:rsidRPr="000203A5">
        <w:rPr>
          <w:rFonts w:ascii="Times New Roman" w:hAnsi="Times New Roman"/>
          <w:sz w:val="28"/>
          <w:szCs w:val="28"/>
          <w:lang w:eastAsia="ar-SA"/>
        </w:rPr>
        <w:t xml:space="preserve">в Управлении Федеральной службы судебных приставов по Камчатскому краю на постоянной основе осуществляется оперативное рассмотрение обращений граждан по вопросу, связанному с обращением на доходы, на которые не может быть обращено взыскание, либо размер взысканий ограничен. Контроль за принятием судебными приставами-исполнителями мер по получению от должника либо от иных органов и организаций документов, подтверждающих характер списанных </w:t>
      </w:r>
      <w:r w:rsidR="008D4F2F" w:rsidRPr="000203A5">
        <w:rPr>
          <w:rFonts w:ascii="Times New Roman" w:hAnsi="Times New Roman"/>
          <w:sz w:val="28"/>
          <w:szCs w:val="28"/>
          <w:lang w:eastAsia="ar-SA"/>
        </w:rPr>
        <w:lastRenderedPageBreak/>
        <w:t xml:space="preserve">денежных средств в случае поступления от должника обращения о списании денежных средств, на которые не может быть обращено взыскание, а также за принятием судебными приставами-исполнителями процессуальных решений об отмене ранее вынесенного постановления об аресте и обращения взыскания на денежные средства возложен на начальников отделов-старших судебных приставов структурных подразделений Управления. При наличии оснований судебные приставы-исполнители структурных подразделений Управления производят возврат списанных со счета должника денежных средств, имеющих специальный статус. </w:t>
      </w:r>
    </w:p>
    <w:p w:rsidR="00853A1C" w:rsidRPr="000203A5" w:rsidRDefault="008D4F2F" w:rsidP="00517BFA">
      <w:pPr>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t>В 2018 году в ФССП по Камчатскому краю поступило</w:t>
      </w:r>
      <w:r w:rsidR="00853A1C" w:rsidRPr="000203A5">
        <w:rPr>
          <w:rFonts w:ascii="Times New Roman" w:hAnsi="Times New Roman"/>
          <w:sz w:val="28"/>
          <w:szCs w:val="28"/>
          <w:lang w:eastAsia="ar-SA"/>
        </w:rPr>
        <w:t>:</w:t>
      </w:r>
    </w:p>
    <w:p w:rsidR="008D4F2F" w:rsidRPr="000203A5" w:rsidRDefault="00853A1C" w:rsidP="00517BFA">
      <w:pPr>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t>-</w:t>
      </w:r>
      <w:r w:rsidR="008D4F2F" w:rsidRPr="000203A5">
        <w:rPr>
          <w:rFonts w:ascii="Times New Roman" w:hAnsi="Times New Roman"/>
          <w:sz w:val="28"/>
          <w:szCs w:val="28"/>
          <w:lang w:eastAsia="ar-SA"/>
        </w:rPr>
        <w:t xml:space="preserve"> 15 обращений по вопросам взыскания на денежные средства, на которые в соответствии со ст. 101 </w:t>
      </w:r>
      <w:r w:rsidR="008D4F2F" w:rsidRPr="000203A5">
        <w:rPr>
          <w:rFonts w:ascii="Times New Roman" w:eastAsia="Times New Roman" w:hAnsi="Times New Roman" w:cs="Times New Roman"/>
          <w:sz w:val="28"/>
          <w:szCs w:val="28"/>
        </w:rPr>
        <w:t xml:space="preserve">Федерального закона от 02.10.2007 № 229-ФЗ </w:t>
      </w:r>
      <w:r w:rsidR="00BD660A" w:rsidRPr="000203A5">
        <w:rPr>
          <w:rFonts w:ascii="Times New Roman" w:eastAsia="Times New Roman" w:hAnsi="Times New Roman" w:cs="Times New Roman"/>
          <w:sz w:val="28"/>
          <w:szCs w:val="28"/>
        </w:rPr>
        <w:t>«</w:t>
      </w:r>
      <w:r w:rsidR="008D4F2F" w:rsidRPr="000203A5">
        <w:rPr>
          <w:rFonts w:ascii="Times New Roman" w:eastAsia="Times New Roman" w:hAnsi="Times New Roman" w:cs="Times New Roman"/>
          <w:sz w:val="28"/>
          <w:szCs w:val="28"/>
        </w:rPr>
        <w:t>Об исполнительном производстве</w:t>
      </w:r>
      <w:r w:rsidR="00BD660A" w:rsidRPr="000203A5">
        <w:rPr>
          <w:rFonts w:ascii="Times New Roman" w:eastAsia="Times New Roman" w:hAnsi="Times New Roman" w:cs="Times New Roman"/>
          <w:sz w:val="28"/>
          <w:szCs w:val="28"/>
        </w:rPr>
        <w:t>»</w:t>
      </w:r>
      <w:r w:rsidR="008D4F2F" w:rsidRPr="000203A5">
        <w:rPr>
          <w:rFonts w:ascii="Times New Roman" w:hAnsi="Times New Roman"/>
          <w:sz w:val="28"/>
          <w:szCs w:val="28"/>
          <w:lang w:eastAsia="ar-SA"/>
        </w:rPr>
        <w:t xml:space="preserve"> </w:t>
      </w:r>
      <w:r w:rsidR="00517BFA" w:rsidRPr="000203A5">
        <w:rPr>
          <w:rFonts w:ascii="Times New Roman" w:hAnsi="Times New Roman"/>
          <w:sz w:val="28"/>
          <w:szCs w:val="28"/>
          <w:lang w:eastAsia="ar-SA"/>
        </w:rPr>
        <w:t xml:space="preserve">не может быть обращено взыскание </w:t>
      </w:r>
      <w:r w:rsidR="006A2269" w:rsidRPr="000203A5">
        <w:rPr>
          <w:rFonts w:ascii="Times New Roman" w:hAnsi="Times New Roman"/>
          <w:sz w:val="28"/>
          <w:szCs w:val="28"/>
          <w:lang w:eastAsia="ar-SA"/>
        </w:rPr>
        <w:t>(денежные суммы, выплачиваемые в возмещение вреда, причиненного здоровью, в связи со смертью кормильца;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 денежные суммы, выплачиваемые в качестве алиментов, а также суммы, выплачиваемые на содержание несовершеннолетних детей в период розыска их родителей, и др.)</w:t>
      </w:r>
      <w:r w:rsidR="008D4F2F" w:rsidRPr="000203A5">
        <w:rPr>
          <w:rFonts w:ascii="Times New Roman" w:hAnsi="Times New Roman"/>
          <w:sz w:val="28"/>
          <w:szCs w:val="28"/>
          <w:lang w:eastAsia="ar-SA"/>
        </w:rPr>
        <w:t>.</w:t>
      </w:r>
      <w:r w:rsidRPr="000203A5">
        <w:rPr>
          <w:rFonts w:ascii="Times New Roman" w:hAnsi="Times New Roman"/>
          <w:sz w:val="28"/>
          <w:szCs w:val="28"/>
          <w:lang w:eastAsia="ar-SA"/>
        </w:rPr>
        <w:t xml:space="preserve"> </w:t>
      </w:r>
      <w:r w:rsidR="00517BFA" w:rsidRPr="000203A5">
        <w:rPr>
          <w:rFonts w:ascii="Times New Roman" w:hAnsi="Times New Roman"/>
          <w:sz w:val="28"/>
          <w:szCs w:val="28"/>
          <w:lang w:eastAsia="ar-SA"/>
        </w:rPr>
        <w:t xml:space="preserve">Из них признаны обоснованными 4 обращения. </w:t>
      </w:r>
      <w:r w:rsidRPr="000203A5">
        <w:rPr>
          <w:rFonts w:ascii="Times New Roman" w:hAnsi="Times New Roman"/>
          <w:sz w:val="28"/>
          <w:szCs w:val="28"/>
          <w:lang w:eastAsia="ar-SA"/>
        </w:rPr>
        <w:t>Возвращены денежные средства по 4 исполненным постановления</w:t>
      </w:r>
      <w:r w:rsidR="00517BFA" w:rsidRPr="000203A5">
        <w:rPr>
          <w:rFonts w:ascii="Times New Roman" w:hAnsi="Times New Roman"/>
          <w:sz w:val="28"/>
          <w:szCs w:val="28"/>
          <w:lang w:eastAsia="ar-SA"/>
        </w:rPr>
        <w:t>м</w:t>
      </w:r>
      <w:r w:rsidRPr="000203A5">
        <w:rPr>
          <w:rFonts w:ascii="Times New Roman" w:hAnsi="Times New Roman"/>
          <w:sz w:val="28"/>
          <w:szCs w:val="28"/>
          <w:lang w:eastAsia="ar-SA"/>
        </w:rPr>
        <w:t xml:space="preserve"> на общую сумму 135 тыс.руб;</w:t>
      </w:r>
    </w:p>
    <w:p w:rsidR="00853A1C" w:rsidRPr="000203A5" w:rsidRDefault="00853A1C" w:rsidP="00517BFA">
      <w:pPr>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lastRenderedPageBreak/>
        <w:t xml:space="preserve">- 2 обращения по вопросам взыскания на денежные средства, на которые в соответствии с ч.4 ст. 99 </w:t>
      </w:r>
      <w:r w:rsidRPr="000203A5">
        <w:rPr>
          <w:rFonts w:ascii="Times New Roman" w:eastAsia="Times New Roman" w:hAnsi="Times New Roman" w:cs="Times New Roman"/>
          <w:sz w:val="28"/>
          <w:szCs w:val="28"/>
        </w:rPr>
        <w:t xml:space="preserve">Федерального закона от 02.10.2007 № 229-ФЗ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 исполнительном производстве</w:t>
      </w:r>
      <w:r w:rsidR="00BD660A" w:rsidRPr="000203A5">
        <w:rPr>
          <w:rFonts w:ascii="Times New Roman" w:eastAsia="Times New Roman" w:hAnsi="Times New Roman" w:cs="Times New Roman"/>
          <w:sz w:val="28"/>
          <w:szCs w:val="28"/>
        </w:rPr>
        <w:t>»</w:t>
      </w:r>
      <w:r w:rsidRPr="000203A5">
        <w:rPr>
          <w:rFonts w:ascii="Times New Roman" w:hAnsi="Times New Roman"/>
          <w:sz w:val="28"/>
          <w:szCs w:val="28"/>
          <w:lang w:eastAsia="ar-SA"/>
        </w:rPr>
        <w:t xml:space="preserve"> </w:t>
      </w:r>
      <w:r w:rsidR="00F00472" w:rsidRPr="000203A5">
        <w:rPr>
          <w:rFonts w:ascii="Times New Roman" w:hAnsi="Times New Roman"/>
          <w:sz w:val="28"/>
          <w:szCs w:val="28"/>
          <w:lang w:eastAsia="ar-SA"/>
        </w:rPr>
        <w:t xml:space="preserve">ограничены удержания </w:t>
      </w:r>
      <w:r w:rsidR="006A2269" w:rsidRPr="000203A5">
        <w:rPr>
          <w:rFonts w:ascii="Times New Roman" w:hAnsi="Times New Roman"/>
          <w:sz w:val="28"/>
          <w:szCs w:val="28"/>
          <w:lang w:eastAsia="ar-SA"/>
        </w:rPr>
        <w:t>(</w:t>
      </w:r>
      <w:r w:rsidR="00517BFA" w:rsidRPr="000203A5">
        <w:rPr>
          <w:rFonts w:ascii="Times New Roman" w:hAnsi="Times New Roman"/>
          <w:sz w:val="28"/>
          <w:szCs w:val="28"/>
          <w:lang w:eastAsia="ar-SA"/>
        </w:rPr>
        <w:t xml:space="preserve">взыскания </w:t>
      </w:r>
      <w:r w:rsidR="006A2269" w:rsidRPr="000203A5">
        <w:rPr>
          <w:rFonts w:ascii="Times New Roman" w:hAnsi="Times New Roman"/>
          <w:sz w:val="28"/>
          <w:szCs w:val="28"/>
          <w:lang w:eastAsia="ar-SA"/>
        </w:rPr>
        <w:t xml:space="preserve">из заработной платы </w:t>
      </w:r>
      <w:r w:rsidR="00F00472" w:rsidRPr="000203A5">
        <w:rPr>
          <w:rFonts w:ascii="Times New Roman" w:hAnsi="Times New Roman"/>
          <w:sz w:val="28"/>
          <w:szCs w:val="28"/>
          <w:lang w:eastAsia="ar-SA"/>
        </w:rPr>
        <w:t>и иных доходов должника</w:t>
      </w:r>
      <w:r w:rsidR="006A2269" w:rsidRPr="000203A5">
        <w:rPr>
          <w:rFonts w:ascii="Times New Roman" w:hAnsi="Times New Roman"/>
          <w:sz w:val="28"/>
          <w:szCs w:val="28"/>
          <w:lang w:eastAsia="ar-SA"/>
        </w:rPr>
        <w:t>)</w:t>
      </w:r>
      <w:r w:rsidR="00517BFA" w:rsidRPr="000203A5">
        <w:rPr>
          <w:rFonts w:ascii="Times New Roman" w:hAnsi="Times New Roman"/>
          <w:sz w:val="28"/>
          <w:szCs w:val="28"/>
          <w:lang w:eastAsia="ar-SA"/>
        </w:rPr>
        <w:t xml:space="preserve">. </w:t>
      </w:r>
      <w:r w:rsidRPr="000203A5">
        <w:rPr>
          <w:rFonts w:ascii="Times New Roman" w:hAnsi="Times New Roman"/>
          <w:sz w:val="28"/>
          <w:szCs w:val="28"/>
          <w:lang w:eastAsia="ar-SA"/>
        </w:rPr>
        <w:t>Из них признаны обоснованными 2 обращения. Возвращены денежные средства по 2 исполненным постановления</w:t>
      </w:r>
      <w:r w:rsidR="00304A05" w:rsidRPr="000203A5">
        <w:rPr>
          <w:rFonts w:ascii="Times New Roman" w:hAnsi="Times New Roman"/>
          <w:sz w:val="28"/>
          <w:szCs w:val="28"/>
          <w:lang w:eastAsia="ar-SA"/>
        </w:rPr>
        <w:t>м</w:t>
      </w:r>
      <w:r w:rsidRPr="000203A5">
        <w:rPr>
          <w:rFonts w:ascii="Times New Roman" w:hAnsi="Times New Roman"/>
          <w:sz w:val="28"/>
          <w:szCs w:val="28"/>
          <w:lang w:eastAsia="ar-SA"/>
        </w:rPr>
        <w:t xml:space="preserve"> на общую сумму 149 тыс.руб</w:t>
      </w:r>
      <w:r w:rsidR="003278E4" w:rsidRPr="000203A5">
        <w:rPr>
          <w:rFonts w:ascii="Times New Roman" w:hAnsi="Times New Roman"/>
          <w:sz w:val="28"/>
          <w:szCs w:val="28"/>
          <w:lang w:eastAsia="ar-SA"/>
        </w:rPr>
        <w:t>.</w:t>
      </w:r>
    </w:p>
    <w:p w:rsidR="009B62DD" w:rsidRPr="000203A5" w:rsidRDefault="00517BFA" w:rsidP="00154F74">
      <w:pPr>
        <w:spacing w:after="0" w:line="360" w:lineRule="auto"/>
        <w:ind w:firstLine="740"/>
        <w:jc w:val="both"/>
        <w:rPr>
          <w:rFonts w:ascii="Times New Roman" w:hAnsi="Times New Roman"/>
          <w:b/>
          <w:bCs/>
          <w:i/>
          <w:sz w:val="28"/>
          <w:szCs w:val="28"/>
          <w:lang w:bidi="ru-RU"/>
        </w:rPr>
      </w:pPr>
      <w:r w:rsidRPr="000203A5">
        <w:rPr>
          <w:rFonts w:ascii="Times New Roman" w:hAnsi="Times New Roman"/>
          <w:b/>
          <w:bCs/>
          <w:i/>
          <w:spacing w:val="10"/>
          <w:sz w:val="28"/>
          <w:szCs w:val="28"/>
        </w:rPr>
        <w:t>Уполномоченный рекомендует</w:t>
      </w:r>
      <w:r w:rsidR="00F642E4" w:rsidRPr="000203A5">
        <w:rPr>
          <w:rFonts w:ascii="Times New Roman" w:hAnsi="Times New Roman"/>
          <w:b/>
          <w:bCs/>
          <w:i/>
          <w:spacing w:val="10"/>
          <w:sz w:val="28"/>
          <w:szCs w:val="28"/>
        </w:rPr>
        <w:t xml:space="preserve"> </w:t>
      </w:r>
      <w:r w:rsidRPr="000203A5">
        <w:rPr>
          <w:rFonts w:ascii="Times New Roman" w:hAnsi="Times New Roman"/>
          <w:b/>
          <w:bCs/>
          <w:i/>
          <w:spacing w:val="10"/>
          <w:sz w:val="28"/>
          <w:szCs w:val="28"/>
        </w:rPr>
        <w:t xml:space="preserve">гражданам </w:t>
      </w:r>
      <w:r w:rsidR="00F642E4" w:rsidRPr="000203A5">
        <w:rPr>
          <w:rFonts w:ascii="Times New Roman" w:hAnsi="Times New Roman"/>
          <w:b/>
          <w:bCs/>
          <w:i/>
          <w:spacing w:val="10"/>
          <w:sz w:val="28"/>
          <w:szCs w:val="28"/>
        </w:rPr>
        <w:t>до урегулирования вопроса об обязательном информировании судебного пристава-исполнителя о социальном назначени</w:t>
      </w:r>
      <w:r w:rsidR="00B65A9A" w:rsidRPr="000203A5">
        <w:rPr>
          <w:rFonts w:ascii="Times New Roman" w:hAnsi="Times New Roman"/>
          <w:b/>
          <w:bCs/>
          <w:i/>
          <w:spacing w:val="10"/>
          <w:sz w:val="28"/>
          <w:szCs w:val="28"/>
        </w:rPr>
        <w:t xml:space="preserve">и счета в </w:t>
      </w:r>
      <w:r w:rsidR="00CB4072" w:rsidRPr="000203A5">
        <w:rPr>
          <w:rFonts w:ascii="Times New Roman" w:hAnsi="Times New Roman"/>
          <w:b/>
          <w:bCs/>
          <w:i/>
          <w:spacing w:val="10"/>
          <w:sz w:val="28"/>
          <w:szCs w:val="28"/>
        </w:rPr>
        <w:t>банковско-</w:t>
      </w:r>
      <w:r w:rsidR="00B65A9A" w:rsidRPr="000203A5">
        <w:rPr>
          <w:rFonts w:ascii="Times New Roman" w:hAnsi="Times New Roman"/>
          <w:b/>
          <w:bCs/>
          <w:i/>
          <w:spacing w:val="10"/>
          <w:sz w:val="28"/>
          <w:szCs w:val="28"/>
        </w:rPr>
        <w:t xml:space="preserve">кредитной организации </w:t>
      </w:r>
      <w:r w:rsidR="003613CF" w:rsidRPr="000203A5">
        <w:rPr>
          <w:rFonts w:ascii="Times New Roman" w:hAnsi="Times New Roman"/>
          <w:b/>
          <w:bCs/>
          <w:i/>
          <w:sz w:val="28"/>
          <w:szCs w:val="28"/>
          <w:lang w:bidi="ru-RU"/>
        </w:rPr>
        <w:t>самостоятельно сообщать</w:t>
      </w:r>
      <w:r w:rsidR="00F642E4" w:rsidRPr="000203A5">
        <w:rPr>
          <w:rFonts w:ascii="Times New Roman" w:hAnsi="Times New Roman"/>
          <w:b/>
          <w:bCs/>
          <w:i/>
          <w:sz w:val="28"/>
          <w:szCs w:val="28"/>
          <w:lang w:bidi="ru-RU"/>
        </w:rPr>
        <w:t xml:space="preserve"> </w:t>
      </w:r>
      <w:r w:rsidR="009B62DD" w:rsidRPr="000203A5">
        <w:rPr>
          <w:rFonts w:ascii="Times New Roman" w:hAnsi="Times New Roman"/>
          <w:b/>
          <w:bCs/>
          <w:i/>
          <w:sz w:val="28"/>
          <w:szCs w:val="28"/>
          <w:lang w:bidi="ru-RU"/>
        </w:rPr>
        <w:t>начальнику отдела судебных приставов</w:t>
      </w:r>
      <w:r w:rsidR="00F642E4" w:rsidRPr="000203A5">
        <w:rPr>
          <w:rFonts w:ascii="Times New Roman" w:hAnsi="Times New Roman"/>
          <w:b/>
          <w:bCs/>
          <w:i/>
          <w:sz w:val="28"/>
          <w:szCs w:val="28"/>
          <w:lang w:bidi="ru-RU"/>
        </w:rPr>
        <w:t xml:space="preserve"> о социальном назначении принадлежащих им счетов</w:t>
      </w:r>
      <w:r w:rsidR="009B62DD" w:rsidRPr="000203A5">
        <w:rPr>
          <w:rFonts w:ascii="Times New Roman" w:hAnsi="Times New Roman"/>
          <w:b/>
          <w:bCs/>
          <w:i/>
          <w:sz w:val="28"/>
          <w:szCs w:val="28"/>
          <w:lang w:bidi="ru-RU"/>
        </w:rPr>
        <w:t>.</w:t>
      </w:r>
    </w:p>
    <w:p w:rsidR="00D312DF" w:rsidRPr="000203A5" w:rsidRDefault="00D312DF" w:rsidP="00154F74">
      <w:pPr>
        <w:suppressAutoHyphens/>
        <w:spacing w:after="0" w:line="360" w:lineRule="auto"/>
        <w:ind w:firstLine="708"/>
        <w:jc w:val="both"/>
        <w:rPr>
          <w:rFonts w:ascii="Times New Roman" w:hAnsi="Times New Roman"/>
          <w:b/>
          <w:sz w:val="28"/>
          <w:szCs w:val="28"/>
          <w:lang w:eastAsia="ar-SA"/>
        </w:rPr>
      </w:pPr>
    </w:p>
    <w:p w:rsidR="00042A6C" w:rsidRPr="000203A5" w:rsidRDefault="00042A6C" w:rsidP="004E7819">
      <w:pPr>
        <w:pStyle w:val="a6"/>
        <w:numPr>
          <w:ilvl w:val="1"/>
          <w:numId w:val="15"/>
        </w:numPr>
        <w:spacing w:line="360" w:lineRule="auto"/>
        <w:ind w:left="0" w:firstLine="709"/>
        <w:rPr>
          <w:rFonts w:ascii="Times New Roman" w:hAnsi="Times New Roman" w:cs="Times New Roman"/>
          <w:b/>
          <w:sz w:val="28"/>
          <w:szCs w:val="28"/>
        </w:rPr>
      </w:pPr>
      <w:r w:rsidRPr="000203A5">
        <w:rPr>
          <w:rFonts w:ascii="Times New Roman" w:hAnsi="Times New Roman" w:cs="Times New Roman"/>
          <w:b/>
          <w:sz w:val="28"/>
          <w:szCs w:val="28"/>
        </w:rPr>
        <w:t>Исполнение решений судов о возложении обязанности на администрации муниципальных образований в Камчатском крае по предоставлению гражданам жилых помещений</w:t>
      </w:r>
    </w:p>
    <w:p w:rsidR="00042A6C" w:rsidRPr="000203A5" w:rsidRDefault="00976CE1" w:rsidP="004E7819">
      <w:pPr>
        <w:spacing w:after="0" w:line="360" w:lineRule="auto"/>
        <w:ind w:firstLine="708"/>
        <w:jc w:val="both"/>
        <w:rPr>
          <w:rFonts w:ascii="Times New Roman" w:hAnsi="Times New Roman"/>
          <w:sz w:val="28"/>
          <w:szCs w:val="28"/>
          <w:lang w:eastAsia="ar-SA"/>
        </w:rPr>
      </w:pPr>
      <w:r w:rsidRPr="000203A5">
        <w:rPr>
          <w:rFonts w:ascii="Times New Roman" w:hAnsi="Times New Roman"/>
          <w:sz w:val="28"/>
          <w:szCs w:val="28"/>
          <w:lang w:eastAsia="ar-SA"/>
        </w:rPr>
        <w:t>И</w:t>
      </w:r>
      <w:r w:rsidR="00B65A9A" w:rsidRPr="000203A5">
        <w:rPr>
          <w:rFonts w:ascii="Times New Roman" w:hAnsi="Times New Roman"/>
          <w:sz w:val="28"/>
          <w:szCs w:val="28"/>
          <w:lang w:eastAsia="ar-SA"/>
        </w:rPr>
        <w:t xml:space="preserve">нформация </w:t>
      </w:r>
      <w:r w:rsidR="00042A6C" w:rsidRPr="000203A5">
        <w:rPr>
          <w:rFonts w:ascii="Times New Roman" w:hAnsi="Times New Roman"/>
          <w:sz w:val="28"/>
          <w:szCs w:val="28"/>
          <w:lang w:eastAsia="ar-SA"/>
        </w:rPr>
        <w:t xml:space="preserve">о находящихся на исполнении администраций муниципальных образований в Камчатском крае судебных решений о предоставлении гражданам жилых помещений по договору социального найма вне очереди </w:t>
      </w:r>
      <w:r w:rsidRPr="000203A5">
        <w:rPr>
          <w:rFonts w:ascii="Times New Roman" w:hAnsi="Times New Roman"/>
          <w:sz w:val="28"/>
          <w:szCs w:val="28"/>
          <w:lang w:eastAsia="ar-SA"/>
        </w:rPr>
        <w:t xml:space="preserve">(по данным глав муниципальных образований в Камчатском крае) </w:t>
      </w:r>
      <w:r w:rsidR="00042A6C" w:rsidRPr="000203A5">
        <w:rPr>
          <w:rFonts w:ascii="Times New Roman" w:hAnsi="Times New Roman"/>
          <w:sz w:val="28"/>
          <w:szCs w:val="28"/>
          <w:lang w:eastAsia="ar-SA"/>
        </w:rPr>
        <w:t xml:space="preserve">приводится в таблице </w:t>
      </w:r>
      <w:r w:rsidR="00D71CF4" w:rsidRPr="000203A5">
        <w:rPr>
          <w:rFonts w:ascii="Times New Roman" w:hAnsi="Times New Roman"/>
          <w:sz w:val="28"/>
          <w:szCs w:val="28"/>
          <w:lang w:eastAsia="ar-SA"/>
        </w:rPr>
        <w:t>5</w:t>
      </w:r>
      <w:r w:rsidR="00042A6C" w:rsidRPr="000203A5">
        <w:rPr>
          <w:rFonts w:ascii="Times New Roman" w:hAnsi="Times New Roman"/>
          <w:sz w:val="28"/>
          <w:szCs w:val="28"/>
          <w:lang w:eastAsia="ar-SA"/>
        </w:rPr>
        <w:t>.</w:t>
      </w:r>
    </w:p>
    <w:tbl>
      <w:tblPr>
        <w:tblW w:w="9644"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6384"/>
        <w:gridCol w:w="3260"/>
      </w:tblGrid>
      <w:tr w:rsidR="00137773" w:rsidRPr="000203A5" w:rsidTr="004E7819">
        <w:trPr>
          <w:trHeight w:val="680"/>
          <w:tblHeader/>
        </w:trPr>
        <w:tc>
          <w:tcPr>
            <w:tcW w:w="6384" w:type="dxa"/>
            <w:vAlign w:val="center"/>
          </w:tcPr>
          <w:p w:rsidR="00137773" w:rsidRPr="000203A5" w:rsidRDefault="00137773" w:rsidP="00AF3497">
            <w:pPr>
              <w:spacing w:before="60" w:after="60"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Муниципальные образования в Камчатском крае</w:t>
            </w:r>
          </w:p>
        </w:tc>
        <w:tc>
          <w:tcPr>
            <w:tcW w:w="3260" w:type="dxa"/>
            <w:vAlign w:val="center"/>
          </w:tcPr>
          <w:p w:rsidR="00137773" w:rsidRPr="000203A5" w:rsidRDefault="00137773" w:rsidP="00AF3497">
            <w:pPr>
              <w:spacing w:before="60" w:after="60"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Решения суда не исполнены по состоянию на 31.12.2018</w:t>
            </w:r>
          </w:p>
        </w:tc>
      </w:tr>
      <w:tr w:rsidR="00137773" w:rsidRPr="000203A5" w:rsidTr="00D51040">
        <w:trPr>
          <w:trHeight w:val="379"/>
        </w:trPr>
        <w:tc>
          <w:tcPr>
            <w:tcW w:w="6384" w:type="dxa"/>
            <w:vAlign w:val="center"/>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Петропавловск-Камчатский городской округ</w:t>
            </w:r>
          </w:p>
        </w:tc>
        <w:tc>
          <w:tcPr>
            <w:tcW w:w="3260" w:type="dxa"/>
            <w:vAlign w:val="center"/>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4</w:t>
            </w:r>
          </w:p>
        </w:tc>
      </w:tr>
      <w:tr w:rsidR="00137773" w:rsidRPr="000203A5" w:rsidTr="006404CC">
        <w:trPr>
          <w:trHeight w:val="286"/>
        </w:trPr>
        <w:tc>
          <w:tcPr>
            <w:tcW w:w="6384" w:type="dxa"/>
          </w:tcPr>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Елизовский муниципальный район:</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Елизовское городское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Раздольненское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Пионерское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Начикинское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Новоавачинское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Вулканное городское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Николаевкое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Корякское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lastRenderedPageBreak/>
              <w:t>Новолесновское сельское поселение</w:t>
            </w:r>
          </w:p>
          <w:p w:rsidR="00137773" w:rsidRPr="000203A5" w:rsidRDefault="00137773" w:rsidP="00137773">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Паратунское сельское поселение</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lastRenderedPageBreak/>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lastRenderedPageBreak/>
              <w:t>-</w:t>
            </w:r>
          </w:p>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216"/>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lastRenderedPageBreak/>
              <w:t>Мильковский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Соболевский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Карагинский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121"/>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 xml:space="preserve">Городской округ </w:t>
            </w:r>
            <w:r w:rsidR="00BD660A" w:rsidRPr="000203A5">
              <w:rPr>
                <w:rFonts w:ascii="Times New Roman" w:eastAsia="Calibri" w:hAnsi="Times New Roman" w:cs="Times New Roman"/>
                <w:sz w:val="24"/>
                <w:szCs w:val="24"/>
              </w:rPr>
              <w:t>«</w:t>
            </w:r>
            <w:r w:rsidRPr="000203A5">
              <w:rPr>
                <w:rFonts w:ascii="Times New Roman" w:eastAsia="Calibri" w:hAnsi="Times New Roman" w:cs="Times New Roman"/>
                <w:sz w:val="24"/>
                <w:szCs w:val="24"/>
              </w:rPr>
              <w:t>посёлок Палана</w:t>
            </w:r>
            <w:r w:rsidR="00BD660A" w:rsidRPr="000203A5">
              <w:rPr>
                <w:rFonts w:ascii="Times New Roman" w:eastAsia="Calibri" w:hAnsi="Times New Roman" w:cs="Times New Roman"/>
                <w:sz w:val="24"/>
                <w:szCs w:val="24"/>
              </w:rPr>
              <w:t>»</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Вилючинский городской округ</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Быстринский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1</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Тигильский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 xml:space="preserve">в т.ч. городской округ </w:t>
            </w:r>
            <w:r w:rsidR="00BD660A" w:rsidRPr="000203A5">
              <w:rPr>
                <w:rFonts w:ascii="Times New Roman" w:eastAsia="Calibri" w:hAnsi="Times New Roman" w:cs="Times New Roman"/>
                <w:sz w:val="24"/>
                <w:szCs w:val="24"/>
              </w:rPr>
              <w:t>«</w:t>
            </w:r>
            <w:r w:rsidRPr="000203A5">
              <w:rPr>
                <w:rFonts w:ascii="Times New Roman" w:eastAsia="Calibri" w:hAnsi="Times New Roman" w:cs="Times New Roman"/>
                <w:sz w:val="24"/>
                <w:szCs w:val="24"/>
              </w:rPr>
              <w:t>поселок Палана</w:t>
            </w:r>
            <w:r w:rsidR="00BD660A" w:rsidRPr="000203A5">
              <w:rPr>
                <w:rFonts w:ascii="Times New Roman" w:eastAsia="Calibri" w:hAnsi="Times New Roman" w:cs="Times New Roman"/>
                <w:sz w:val="24"/>
                <w:szCs w:val="24"/>
              </w:rPr>
              <w:t>»</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Усть-Большерецкий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Олюторский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Пенжинский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Усть-Камчатский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r w:rsidR="00137773" w:rsidRPr="000203A5" w:rsidTr="00D51040">
        <w:trPr>
          <w:trHeight w:val="65"/>
        </w:trPr>
        <w:tc>
          <w:tcPr>
            <w:tcW w:w="6384" w:type="dxa"/>
          </w:tcPr>
          <w:p w:rsidR="00137773" w:rsidRPr="000203A5" w:rsidRDefault="00137773" w:rsidP="00154F74">
            <w:pPr>
              <w:spacing w:beforeLines="40" w:before="96" w:afterLines="40" w:after="96" w:line="240" w:lineRule="auto"/>
              <w:rPr>
                <w:rFonts w:ascii="Times New Roman" w:eastAsia="Calibri" w:hAnsi="Times New Roman" w:cs="Times New Roman"/>
                <w:sz w:val="24"/>
                <w:szCs w:val="24"/>
              </w:rPr>
            </w:pPr>
            <w:r w:rsidRPr="000203A5">
              <w:rPr>
                <w:rFonts w:ascii="Times New Roman" w:eastAsia="Calibri" w:hAnsi="Times New Roman" w:cs="Times New Roman"/>
                <w:sz w:val="24"/>
                <w:szCs w:val="24"/>
              </w:rPr>
              <w:t>Алеутский муниципальный район</w:t>
            </w:r>
          </w:p>
        </w:tc>
        <w:tc>
          <w:tcPr>
            <w:tcW w:w="3260" w:type="dxa"/>
          </w:tcPr>
          <w:p w:rsidR="00137773" w:rsidRPr="000203A5" w:rsidRDefault="00137773" w:rsidP="00154F74">
            <w:pPr>
              <w:spacing w:beforeLines="40" w:before="96" w:afterLines="40" w:after="96" w:line="240" w:lineRule="auto"/>
              <w:jc w:val="center"/>
              <w:rPr>
                <w:rFonts w:ascii="Times New Roman" w:eastAsia="Calibri" w:hAnsi="Times New Roman" w:cs="Times New Roman"/>
                <w:sz w:val="24"/>
                <w:szCs w:val="24"/>
              </w:rPr>
            </w:pPr>
            <w:r w:rsidRPr="000203A5">
              <w:rPr>
                <w:rFonts w:ascii="Times New Roman" w:eastAsia="Calibri" w:hAnsi="Times New Roman" w:cs="Times New Roman"/>
                <w:sz w:val="24"/>
                <w:szCs w:val="24"/>
              </w:rPr>
              <w:t>-</w:t>
            </w:r>
          </w:p>
        </w:tc>
      </w:tr>
    </w:tbl>
    <w:p w:rsidR="00042A6C" w:rsidRPr="000203A5" w:rsidRDefault="00D71CF4" w:rsidP="00154F74">
      <w:pPr>
        <w:spacing w:before="144" w:after="144"/>
        <w:ind w:firstLine="709"/>
        <w:jc w:val="both"/>
        <w:rPr>
          <w:rFonts w:ascii="Times New Roman" w:hAnsi="Times New Roman"/>
          <w:b/>
        </w:rPr>
      </w:pPr>
      <w:r w:rsidRPr="000203A5">
        <w:rPr>
          <w:rFonts w:ascii="Times New Roman" w:hAnsi="Times New Roman"/>
          <w:b/>
        </w:rPr>
        <w:t>Таблица 5</w:t>
      </w:r>
      <w:r w:rsidR="00042A6C" w:rsidRPr="000203A5">
        <w:rPr>
          <w:rFonts w:ascii="Times New Roman" w:hAnsi="Times New Roman"/>
          <w:b/>
        </w:rPr>
        <w:t>. Информация о находящихся на исполнении администраций муниципальных образований в Камчатском крае судебных решений о предоставлении гражданам жилых помещений по договору социального найма вне очереди</w:t>
      </w:r>
    </w:p>
    <w:p w:rsidR="0051524F" w:rsidRPr="000203A5" w:rsidRDefault="00B85CE9" w:rsidP="00C43447">
      <w:pPr>
        <w:spacing w:after="0" w:line="360" w:lineRule="auto"/>
        <w:ind w:firstLine="709"/>
        <w:contextualSpacing/>
        <w:jc w:val="both"/>
        <w:rPr>
          <w:rFonts w:ascii="Times New Roman" w:hAnsi="Times New Roman" w:cs="Times New Roman"/>
          <w:sz w:val="28"/>
          <w:szCs w:val="28"/>
        </w:rPr>
      </w:pPr>
      <w:r w:rsidRPr="000203A5">
        <w:rPr>
          <w:rFonts w:ascii="Times New Roman" w:hAnsi="Times New Roman" w:cs="Times New Roman"/>
          <w:sz w:val="28"/>
          <w:szCs w:val="28"/>
        </w:rPr>
        <w:t xml:space="preserve">В отношении администрации Быстринского муниципального района </w:t>
      </w:r>
      <w:r w:rsidR="006C3F8D" w:rsidRPr="000203A5">
        <w:rPr>
          <w:rFonts w:ascii="Times New Roman" w:hAnsi="Times New Roman" w:cs="Times New Roman"/>
          <w:sz w:val="28"/>
          <w:szCs w:val="28"/>
        </w:rPr>
        <w:t>по решению Мильковского районного суда</w:t>
      </w:r>
      <w:r w:rsidR="007F2226" w:rsidRPr="000203A5">
        <w:rPr>
          <w:rFonts w:ascii="Times New Roman" w:hAnsi="Times New Roman" w:cs="Times New Roman"/>
          <w:sz w:val="28"/>
          <w:szCs w:val="28"/>
        </w:rPr>
        <w:t xml:space="preserve"> от</w:t>
      </w:r>
      <w:r w:rsidR="006C3F8D" w:rsidRPr="000203A5">
        <w:rPr>
          <w:rFonts w:ascii="Times New Roman" w:hAnsi="Times New Roman" w:cs="Times New Roman"/>
          <w:sz w:val="28"/>
          <w:szCs w:val="28"/>
        </w:rPr>
        <w:t xml:space="preserve"> </w:t>
      </w:r>
      <w:r w:rsidRPr="000203A5">
        <w:rPr>
          <w:rFonts w:ascii="Times New Roman" w:hAnsi="Times New Roman" w:cs="Times New Roman"/>
          <w:sz w:val="28"/>
          <w:szCs w:val="28"/>
        </w:rPr>
        <w:t xml:space="preserve">5 сентября </w:t>
      </w:r>
      <w:r w:rsidR="00EC131E" w:rsidRPr="000203A5">
        <w:rPr>
          <w:rFonts w:ascii="Times New Roman" w:hAnsi="Times New Roman" w:cs="Times New Roman"/>
          <w:sz w:val="28"/>
          <w:szCs w:val="28"/>
        </w:rPr>
        <w:t>201</w:t>
      </w:r>
      <w:r w:rsidR="006C3F8D" w:rsidRPr="000203A5">
        <w:rPr>
          <w:rFonts w:ascii="Times New Roman" w:hAnsi="Times New Roman" w:cs="Times New Roman"/>
          <w:sz w:val="28"/>
          <w:szCs w:val="28"/>
        </w:rPr>
        <w:t>7</w:t>
      </w:r>
      <w:r w:rsidRPr="000203A5">
        <w:rPr>
          <w:rFonts w:ascii="Times New Roman" w:hAnsi="Times New Roman" w:cs="Times New Roman"/>
          <w:sz w:val="28"/>
          <w:szCs w:val="28"/>
        </w:rPr>
        <w:t xml:space="preserve"> года принято одно решение суда</w:t>
      </w:r>
      <w:r w:rsidR="005B4851" w:rsidRPr="000203A5">
        <w:rPr>
          <w:rFonts w:ascii="Times New Roman" w:hAnsi="Times New Roman" w:cs="Times New Roman"/>
          <w:sz w:val="28"/>
          <w:szCs w:val="28"/>
        </w:rPr>
        <w:t xml:space="preserve"> </w:t>
      </w:r>
      <w:r w:rsidR="00F223F3" w:rsidRPr="000203A5">
        <w:rPr>
          <w:rFonts w:ascii="Times New Roman" w:hAnsi="Times New Roman" w:cs="Times New Roman"/>
          <w:sz w:val="28"/>
          <w:szCs w:val="28"/>
        </w:rPr>
        <w:t xml:space="preserve">о предоставлении </w:t>
      </w:r>
      <w:r w:rsidR="006C3F8D" w:rsidRPr="000203A5">
        <w:rPr>
          <w:rFonts w:ascii="Times New Roman" w:hAnsi="Times New Roman" w:cs="Times New Roman"/>
          <w:sz w:val="28"/>
          <w:szCs w:val="28"/>
        </w:rPr>
        <w:t>гражданину благоустроенного жилого помещения по договору социального найма</w:t>
      </w:r>
      <w:r w:rsidR="00F223F3" w:rsidRPr="000203A5">
        <w:rPr>
          <w:rFonts w:ascii="Times New Roman" w:hAnsi="Times New Roman" w:cs="Times New Roman"/>
          <w:sz w:val="28"/>
          <w:szCs w:val="28"/>
        </w:rPr>
        <w:t xml:space="preserve">, </w:t>
      </w:r>
      <w:r w:rsidR="005B4851" w:rsidRPr="000203A5">
        <w:rPr>
          <w:rFonts w:ascii="Times New Roman" w:hAnsi="Times New Roman" w:cs="Times New Roman"/>
          <w:sz w:val="28"/>
          <w:szCs w:val="28"/>
        </w:rPr>
        <w:t>которое до</w:t>
      </w:r>
      <w:r w:rsidRPr="000203A5">
        <w:rPr>
          <w:rFonts w:ascii="Times New Roman" w:hAnsi="Times New Roman" w:cs="Times New Roman"/>
          <w:sz w:val="28"/>
          <w:szCs w:val="28"/>
        </w:rPr>
        <w:t xml:space="preserve"> настояще</w:t>
      </w:r>
      <w:r w:rsidR="005B4851" w:rsidRPr="000203A5">
        <w:rPr>
          <w:rFonts w:ascii="Times New Roman" w:hAnsi="Times New Roman" w:cs="Times New Roman"/>
          <w:sz w:val="28"/>
          <w:szCs w:val="28"/>
        </w:rPr>
        <w:t>го</w:t>
      </w:r>
      <w:r w:rsidRPr="000203A5">
        <w:rPr>
          <w:rFonts w:ascii="Times New Roman" w:hAnsi="Times New Roman" w:cs="Times New Roman"/>
          <w:sz w:val="28"/>
          <w:szCs w:val="28"/>
        </w:rPr>
        <w:t xml:space="preserve"> врем</w:t>
      </w:r>
      <w:r w:rsidR="005B4851" w:rsidRPr="000203A5">
        <w:rPr>
          <w:rFonts w:ascii="Times New Roman" w:hAnsi="Times New Roman" w:cs="Times New Roman"/>
          <w:sz w:val="28"/>
          <w:szCs w:val="28"/>
        </w:rPr>
        <w:t>ени</w:t>
      </w:r>
      <w:r w:rsidRPr="000203A5">
        <w:rPr>
          <w:rFonts w:ascii="Times New Roman" w:hAnsi="Times New Roman" w:cs="Times New Roman"/>
          <w:sz w:val="28"/>
          <w:szCs w:val="28"/>
        </w:rPr>
        <w:t xml:space="preserve"> не испол</w:t>
      </w:r>
      <w:r w:rsidR="005B4851" w:rsidRPr="000203A5">
        <w:rPr>
          <w:rFonts w:ascii="Times New Roman" w:hAnsi="Times New Roman" w:cs="Times New Roman"/>
          <w:sz w:val="28"/>
          <w:szCs w:val="28"/>
        </w:rPr>
        <w:t xml:space="preserve">нено в связи с отсутствием </w:t>
      </w:r>
      <w:r w:rsidR="006C3F8D" w:rsidRPr="000203A5">
        <w:rPr>
          <w:rFonts w:ascii="Times New Roman" w:hAnsi="Times New Roman" w:cs="Times New Roman"/>
          <w:sz w:val="28"/>
          <w:szCs w:val="28"/>
        </w:rPr>
        <w:t xml:space="preserve">отдельной строки </w:t>
      </w:r>
      <w:r w:rsidR="007F2226" w:rsidRPr="000203A5">
        <w:rPr>
          <w:rFonts w:ascii="Times New Roman" w:hAnsi="Times New Roman" w:cs="Times New Roman"/>
          <w:sz w:val="28"/>
          <w:szCs w:val="28"/>
        </w:rPr>
        <w:t xml:space="preserve">о расходовании денежных средств на исполнение решений судов о предоставлении гражданам жилых помещений по договору социального найма </w:t>
      </w:r>
      <w:r w:rsidR="006C3F8D" w:rsidRPr="000203A5">
        <w:rPr>
          <w:rFonts w:ascii="Times New Roman" w:hAnsi="Times New Roman" w:cs="Times New Roman"/>
          <w:sz w:val="28"/>
          <w:szCs w:val="28"/>
        </w:rPr>
        <w:t>в бюджете Быстринского муниципального района</w:t>
      </w:r>
      <w:r w:rsidR="007F2226" w:rsidRPr="000203A5">
        <w:rPr>
          <w:rFonts w:ascii="Times New Roman" w:hAnsi="Times New Roman" w:cs="Times New Roman"/>
          <w:sz w:val="28"/>
          <w:szCs w:val="28"/>
        </w:rPr>
        <w:t xml:space="preserve">, а также </w:t>
      </w:r>
      <w:r w:rsidR="006C3F8D" w:rsidRPr="000203A5">
        <w:rPr>
          <w:rFonts w:ascii="Times New Roman" w:hAnsi="Times New Roman" w:cs="Times New Roman"/>
          <w:sz w:val="28"/>
          <w:szCs w:val="28"/>
        </w:rPr>
        <w:t xml:space="preserve"> в связи с отсутствием </w:t>
      </w:r>
      <w:r w:rsidR="007F2226" w:rsidRPr="000203A5">
        <w:rPr>
          <w:rFonts w:ascii="Times New Roman" w:hAnsi="Times New Roman" w:cs="Times New Roman"/>
          <w:sz w:val="28"/>
          <w:szCs w:val="28"/>
        </w:rPr>
        <w:t>свободного жилого помещения на территории Эссовского сельского поселения</w:t>
      </w:r>
      <w:r w:rsidR="005B4851" w:rsidRPr="000203A5">
        <w:rPr>
          <w:rFonts w:ascii="Times New Roman" w:hAnsi="Times New Roman" w:cs="Times New Roman"/>
          <w:sz w:val="28"/>
          <w:szCs w:val="28"/>
        </w:rPr>
        <w:t xml:space="preserve">. </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Согласно информации УФССП России по Камчатскому краю  от 20.03.2019 № 41901/</w:t>
      </w:r>
      <w:r w:rsidR="00050543" w:rsidRPr="000203A5">
        <w:rPr>
          <w:rFonts w:ascii="Times New Roman" w:hAnsi="Times New Roman" w:cs="Times New Roman"/>
          <w:sz w:val="28"/>
          <w:szCs w:val="28"/>
        </w:rPr>
        <w:t xml:space="preserve">19/33273095 (Уполномоченным изъяты отдельные данные в соответствии с Федеральным законом от 27.07.2006 № 152-ФЗ </w:t>
      </w:r>
      <w:r w:rsidR="00BD660A" w:rsidRPr="000203A5">
        <w:rPr>
          <w:rFonts w:ascii="Times New Roman" w:hAnsi="Times New Roman" w:cs="Times New Roman"/>
          <w:sz w:val="28"/>
          <w:szCs w:val="28"/>
        </w:rPr>
        <w:t>«</w:t>
      </w:r>
      <w:r w:rsidR="00050543" w:rsidRPr="000203A5">
        <w:rPr>
          <w:rFonts w:ascii="Times New Roman" w:hAnsi="Times New Roman" w:cs="Times New Roman"/>
          <w:sz w:val="28"/>
          <w:szCs w:val="28"/>
        </w:rPr>
        <w:t xml:space="preserve">О персональных </w:t>
      </w:r>
      <w:r w:rsidR="00050543" w:rsidRPr="000203A5">
        <w:rPr>
          <w:rFonts w:ascii="Times New Roman" w:hAnsi="Times New Roman" w:cs="Times New Roman"/>
          <w:sz w:val="28"/>
          <w:szCs w:val="28"/>
        </w:rPr>
        <w:lastRenderedPageBreak/>
        <w:t>данных</w:t>
      </w:r>
      <w:r w:rsidR="00BD660A" w:rsidRPr="000203A5">
        <w:rPr>
          <w:rFonts w:ascii="Times New Roman" w:hAnsi="Times New Roman" w:cs="Times New Roman"/>
          <w:sz w:val="28"/>
          <w:szCs w:val="28"/>
        </w:rPr>
        <w:t>»</w:t>
      </w:r>
      <w:r w:rsidR="00050543" w:rsidRPr="000203A5">
        <w:rPr>
          <w:rFonts w:ascii="Times New Roman" w:hAnsi="Times New Roman" w:cs="Times New Roman"/>
          <w:sz w:val="28"/>
          <w:szCs w:val="28"/>
        </w:rPr>
        <w:t xml:space="preserve">), </w:t>
      </w:r>
      <w:r w:rsidR="00BD660A" w:rsidRPr="000203A5">
        <w:rPr>
          <w:rFonts w:ascii="Times New Roman" w:hAnsi="Times New Roman" w:cs="Times New Roman"/>
          <w:sz w:val="28"/>
          <w:szCs w:val="28"/>
        </w:rPr>
        <w:t>«</w:t>
      </w:r>
      <w:r w:rsidR="00050543" w:rsidRPr="000203A5">
        <w:rPr>
          <w:rFonts w:ascii="Times New Roman" w:hAnsi="Times New Roman" w:cs="Times New Roman"/>
          <w:sz w:val="28"/>
          <w:szCs w:val="28"/>
        </w:rPr>
        <w:t>в</w:t>
      </w:r>
      <w:r w:rsidRPr="000203A5">
        <w:rPr>
          <w:rFonts w:ascii="Times New Roman" w:hAnsi="Times New Roman" w:cs="Times New Roman"/>
          <w:sz w:val="28"/>
          <w:szCs w:val="28"/>
        </w:rPr>
        <w:t xml:space="preserve"> структурных подразделениях Управления в 2018 году на исполнении находилось 25 исполнительных производств об исполнении органами местного самоуправления муниципальных образований Камчатского края решений судов о предоставлении гражданам жилых помещений по договорам социального найма вне очереди.</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В результате исполнения исполнительных производств указанной категории судебными приставами-исполнителями структурных подразделений Управления в 2018 году окончено 21 исполнительное производство, в том числе: 17 исполнительных производств по п. 1 ч. 1 ст. 47</w:t>
      </w:r>
      <w:r w:rsidR="00AF2F95" w:rsidRPr="000203A5">
        <w:rPr>
          <w:rFonts w:ascii="Times New Roman" w:hAnsi="Times New Roman" w:cs="Times New Roman"/>
          <w:sz w:val="28"/>
          <w:szCs w:val="28"/>
        </w:rPr>
        <w:t xml:space="preserve">  (фактическое исполнение требований, содержащихся в исполнительном документе) </w:t>
      </w:r>
      <w:r w:rsidRPr="000203A5">
        <w:rPr>
          <w:rFonts w:ascii="Times New Roman" w:hAnsi="Times New Roman" w:cs="Times New Roman"/>
          <w:sz w:val="28"/>
          <w:szCs w:val="28"/>
        </w:rPr>
        <w:t xml:space="preserve">Федерального закона № 229-ФЗ от 02.10.2007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Об исполнительном производстве</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(далее </w:t>
      </w:r>
      <w:r w:rsidR="00AF2F95" w:rsidRPr="000203A5">
        <w:rPr>
          <w:rFonts w:ascii="Times New Roman" w:hAnsi="Times New Roman" w:cs="Times New Roman"/>
          <w:sz w:val="28"/>
          <w:szCs w:val="28"/>
        </w:rPr>
        <w:t>–</w:t>
      </w:r>
      <w:r w:rsidRPr="000203A5">
        <w:rPr>
          <w:rFonts w:ascii="Times New Roman" w:hAnsi="Times New Roman" w:cs="Times New Roman"/>
          <w:sz w:val="28"/>
          <w:szCs w:val="28"/>
        </w:rPr>
        <w:t xml:space="preserve"> </w:t>
      </w:r>
      <w:r w:rsidR="00AF2F95" w:rsidRPr="000203A5">
        <w:rPr>
          <w:rFonts w:ascii="Times New Roman" w:hAnsi="Times New Roman" w:cs="Times New Roman"/>
          <w:sz w:val="28"/>
          <w:szCs w:val="28"/>
        </w:rPr>
        <w:t>Федеральный з</w:t>
      </w:r>
      <w:r w:rsidRPr="000203A5">
        <w:rPr>
          <w:rFonts w:ascii="Times New Roman" w:hAnsi="Times New Roman" w:cs="Times New Roman"/>
          <w:sz w:val="28"/>
          <w:szCs w:val="28"/>
        </w:rPr>
        <w:t>акон),</w:t>
      </w:r>
      <w:r w:rsidR="00050543" w:rsidRPr="000203A5">
        <w:rPr>
          <w:rFonts w:ascii="Times New Roman" w:hAnsi="Times New Roman" w:cs="Times New Roman"/>
          <w:sz w:val="28"/>
          <w:szCs w:val="28"/>
        </w:rPr>
        <w:t xml:space="preserve"> </w:t>
      </w:r>
      <w:r w:rsidRPr="000203A5">
        <w:rPr>
          <w:rFonts w:ascii="Times New Roman" w:hAnsi="Times New Roman" w:cs="Times New Roman"/>
          <w:sz w:val="28"/>
          <w:szCs w:val="28"/>
        </w:rPr>
        <w:t>3</w:t>
      </w:r>
      <w:r w:rsidR="00050543" w:rsidRPr="000203A5">
        <w:rPr>
          <w:rFonts w:ascii="Times New Roman" w:hAnsi="Times New Roman" w:cs="Times New Roman"/>
          <w:sz w:val="28"/>
          <w:szCs w:val="28"/>
        </w:rPr>
        <w:t xml:space="preserve"> </w:t>
      </w:r>
      <w:r w:rsidRPr="000203A5">
        <w:rPr>
          <w:rFonts w:ascii="Times New Roman" w:hAnsi="Times New Roman" w:cs="Times New Roman"/>
          <w:sz w:val="28"/>
          <w:szCs w:val="28"/>
        </w:rPr>
        <w:t xml:space="preserve">исполнительных производства по п. 1 ч. 1 ст. 46 </w:t>
      </w:r>
      <w:r w:rsidR="00AF2F95" w:rsidRPr="000203A5">
        <w:rPr>
          <w:rFonts w:ascii="Times New Roman" w:hAnsi="Times New Roman" w:cs="Times New Roman"/>
          <w:sz w:val="28"/>
          <w:szCs w:val="28"/>
        </w:rPr>
        <w:t>Федерального закон</w:t>
      </w:r>
      <w:r w:rsidRPr="000203A5">
        <w:rPr>
          <w:rFonts w:ascii="Times New Roman" w:hAnsi="Times New Roman" w:cs="Times New Roman"/>
          <w:sz w:val="28"/>
          <w:szCs w:val="28"/>
        </w:rPr>
        <w:t>а</w:t>
      </w:r>
      <w:r w:rsidR="00C43447" w:rsidRPr="000203A5">
        <w:rPr>
          <w:rFonts w:ascii="Times New Roman" w:hAnsi="Times New Roman" w:cs="Times New Roman"/>
          <w:sz w:val="28"/>
          <w:szCs w:val="28"/>
        </w:rPr>
        <w:t xml:space="preserve"> (исполнительный документ возвращается взыскателю по его заявлению)</w:t>
      </w:r>
      <w:r w:rsidRPr="000203A5">
        <w:rPr>
          <w:rFonts w:ascii="Times New Roman" w:hAnsi="Times New Roman" w:cs="Times New Roman"/>
          <w:sz w:val="28"/>
          <w:szCs w:val="28"/>
        </w:rPr>
        <w:t xml:space="preserve">. По 1 исполнительному производству вынесено постановление об отказе в возбуждении исполнительного </w:t>
      </w:r>
      <w:r w:rsidR="00C43447" w:rsidRPr="000203A5">
        <w:rPr>
          <w:rFonts w:ascii="Times New Roman" w:hAnsi="Times New Roman" w:cs="Times New Roman"/>
          <w:sz w:val="28"/>
          <w:szCs w:val="28"/>
        </w:rPr>
        <w:t xml:space="preserve">производства (п. 1 ч. 11 ст. 31) Федерального закона (исполнительный документ предъявлен к исполнению с нарушением положений, предусмотренных частью 9 статьи 21 Федерального закона). </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На 29.12.2018 остаток исполнительных производств составил</w:t>
      </w:r>
      <w:r w:rsidR="00050543" w:rsidRPr="000203A5">
        <w:rPr>
          <w:rFonts w:ascii="Times New Roman" w:hAnsi="Times New Roman" w:cs="Times New Roman"/>
          <w:sz w:val="28"/>
          <w:szCs w:val="28"/>
        </w:rPr>
        <w:t xml:space="preserve"> </w:t>
      </w:r>
      <w:r w:rsidRPr="000203A5">
        <w:rPr>
          <w:rFonts w:ascii="Times New Roman" w:hAnsi="Times New Roman" w:cs="Times New Roman"/>
          <w:sz w:val="28"/>
          <w:szCs w:val="28"/>
        </w:rPr>
        <w:t>4</w:t>
      </w:r>
      <w:r w:rsidR="00050543" w:rsidRPr="000203A5">
        <w:rPr>
          <w:rFonts w:ascii="Times New Roman" w:hAnsi="Times New Roman" w:cs="Times New Roman"/>
          <w:sz w:val="28"/>
          <w:szCs w:val="28"/>
        </w:rPr>
        <w:t xml:space="preserve"> </w:t>
      </w:r>
      <w:r w:rsidRPr="000203A5">
        <w:rPr>
          <w:rFonts w:ascii="Times New Roman" w:hAnsi="Times New Roman" w:cs="Times New Roman"/>
          <w:sz w:val="28"/>
          <w:szCs w:val="28"/>
        </w:rPr>
        <w:t>исполнительных производства</w:t>
      </w:r>
      <w:r w:rsidR="00050543" w:rsidRPr="000203A5">
        <w:rPr>
          <w:rFonts w:ascii="Times New Roman" w:hAnsi="Times New Roman" w:cs="Times New Roman"/>
          <w:sz w:val="28"/>
          <w:szCs w:val="28"/>
        </w:rPr>
        <w:t xml:space="preserve"> в пользу граждан И., Н</w:t>
      </w:r>
      <w:r w:rsidRPr="000203A5">
        <w:rPr>
          <w:rFonts w:ascii="Times New Roman" w:hAnsi="Times New Roman" w:cs="Times New Roman"/>
          <w:sz w:val="28"/>
          <w:szCs w:val="28"/>
        </w:rPr>
        <w:t>., C.</w:t>
      </w:r>
      <w:r w:rsidR="00050543" w:rsidRPr="000203A5">
        <w:rPr>
          <w:rFonts w:ascii="Times New Roman" w:hAnsi="Times New Roman" w:cs="Times New Roman"/>
          <w:sz w:val="28"/>
          <w:szCs w:val="28"/>
        </w:rPr>
        <w:t xml:space="preserve"> и</w:t>
      </w:r>
      <w:r w:rsidRPr="000203A5">
        <w:rPr>
          <w:rFonts w:ascii="Times New Roman" w:hAnsi="Times New Roman" w:cs="Times New Roman"/>
          <w:sz w:val="28"/>
          <w:szCs w:val="28"/>
        </w:rPr>
        <w:t xml:space="preserve"> Е.</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Так, по исполнительному производству от 24.12.2018 № </w:t>
      </w:r>
      <w:r w:rsidR="00BD660A" w:rsidRPr="000203A5">
        <w:rPr>
          <w:rFonts w:ascii="Times New Roman" w:hAnsi="Times New Roman" w:cs="Times New Roman"/>
          <w:sz w:val="28"/>
          <w:szCs w:val="28"/>
        </w:rPr>
        <w:t>«</w:t>
      </w:r>
      <w:r w:rsidR="00050543"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возбужденному в Межрайонном отделе судебных приставов по исполнению особых</w:t>
      </w:r>
      <w:r w:rsidR="00050543" w:rsidRPr="000203A5">
        <w:rPr>
          <w:rFonts w:ascii="Times New Roman" w:hAnsi="Times New Roman" w:cs="Times New Roman"/>
          <w:sz w:val="28"/>
          <w:szCs w:val="28"/>
        </w:rPr>
        <w:t xml:space="preserve"> и</w:t>
      </w:r>
      <w:r w:rsidRPr="000203A5">
        <w:rPr>
          <w:rFonts w:ascii="Times New Roman" w:hAnsi="Times New Roman" w:cs="Times New Roman"/>
          <w:sz w:val="28"/>
          <w:szCs w:val="28"/>
        </w:rPr>
        <w:t xml:space="preserve">сполнительных производств Управления (далее </w:t>
      </w:r>
      <w:r w:rsidR="00FC6936" w:rsidRPr="000203A5">
        <w:rPr>
          <w:rFonts w:ascii="Times New Roman" w:hAnsi="Times New Roman" w:cs="Times New Roman"/>
          <w:sz w:val="28"/>
          <w:szCs w:val="28"/>
        </w:rPr>
        <w:t>–</w:t>
      </w:r>
      <w:r w:rsidRPr="000203A5">
        <w:rPr>
          <w:rFonts w:ascii="Times New Roman" w:hAnsi="Times New Roman" w:cs="Times New Roman"/>
          <w:sz w:val="28"/>
          <w:szCs w:val="28"/>
        </w:rPr>
        <w:t xml:space="preserve"> Отдел), об обязании Администрации </w:t>
      </w:r>
      <w:r w:rsidR="00050543" w:rsidRPr="000203A5">
        <w:rPr>
          <w:rFonts w:ascii="Times New Roman" w:hAnsi="Times New Roman" w:cs="Times New Roman"/>
          <w:sz w:val="28"/>
          <w:szCs w:val="28"/>
        </w:rPr>
        <w:t>Петропавловск-Камчатского городского округа</w:t>
      </w:r>
      <w:r w:rsidRPr="000203A5">
        <w:rPr>
          <w:rFonts w:ascii="Times New Roman" w:hAnsi="Times New Roman" w:cs="Times New Roman"/>
          <w:sz w:val="28"/>
          <w:szCs w:val="28"/>
        </w:rPr>
        <w:t xml:space="preserve"> </w:t>
      </w:r>
      <w:r w:rsidR="00050543" w:rsidRPr="000203A5">
        <w:rPr>
          <w:rFonts w:ascii="Times New Roman" w:hAnsi="Times New Roman" w:cs="Times New Roman"/>
          <w:sz w:val="28"/>
          <w:szCs w:val="28"/>
        </w:rPr>
        <w:t>(далее –</w:t>
      </w:r>
      <w:r w:rsidR="00FC6936" w:rsidRPr="000203A5">
        <w:rPr>
          <w:rFonts w:ascii="Times New Roman" w:hAnsi="Times New Roman" w:cs="Times New Roman"/>
          <w:sz w:val="28"/>
          <w:szCs w:val="28"/>
        </w:rPr>
        <w:t xml:space="preserve"> </w:t>
      </w:r>
      <w:r w:rsidR="00050543" w:rsidRPr="000203A5">
        <w:rPr>
          <w:rFonts w:ascii="Times New Roman" w:hAnsi="Times New Roman" w:cs="Times New Roman"/>
          <w:sz w:val="28"/>
          <w:szCs w:val="28"/>
        </w:rPr>
        <w:t xml:space="preserve">ПКГО) </w:t>
      </w:r>
      <w:r w:rsidRPr="000203A5">
        <w:rPr>
          <w:rFonts w:ascii="Times New Roman" w:hAnsi="Times New Roman" w:cs="Times New Roman"/>
          <w:sz w:val="28"/>
          <w:szCs w:val="28"/>
        </w:rPr>
        <w:t xml:space="preserve">предоставить вне очереди </w:t>
      </w:r>
      <w:r w:rsidR="00050543" w:rsidRPr="000203A5">
        <w:rPr>
          <w:rFonts w:ascii="Times New Roman" w:hAnsi="Times New Roman" w:cs="Times New Roman"/>
          <w:sz w:val="28"/>
          <w:szCs w:val="28"/>
        </w:rPr>
        <w:t>гр. И</w:t>
      </w:r>
      <w:r w:rsidRPr="000203A5">
        <w:rPr>
          <w:rFonts w:ascii="Times New Roman" w:hAnsi="Times New Roman" w:cs="Times New Roman"/>
          <w:sz w:val="28"/>
          <w:szCs w:val="28"/>
        </w:rPr>
        <w:t xml:space="preserve">. на состав семьи из 6 человек отдельное благоустроенное жилое помещение, отвечающее установленным требованиям, по договору социального найма в г. Петропавловске-Камчатском, равнозначное по общей площади ранее занимаемому жилому помещению, 12.02.2019 поступило сообщение Администрации ПКГО о том, что подготовлен проект постановления о </w:t>
      </w:r>
      <w:r w:rsidRPr="000203A5">
        <w:rPr>
          <w:rFonts w:ascii="Times New Roman" w:hAnsi="Times New Roman" w:cs="Times New Roman"/>
          <w:sz w:val="28"/>
          <w:szCs w:val="28"/>
        </w:rPr>
        <w:lastRenderedPageBreak/>
        <w:t xml:space="preserve">предоставлении И. жилого помещения в квартире </w:t>
      </w:r>
      <w:r w:rsidR="00BD660A" w:rsidRPr="000203A5">
        <w:rPr>
          <w:rFonts w:ascii="Times New Roman" w:hAnsi="Times New Roman" w:cs="Times New Roman"/>
          <w:sz w:val="28"/>
          <w:szCs w:val="28"/>
        </w:rPr>
        <w:t>«</w:t>
      </w:r>
      <w:r w:rsidR="00050543"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После подписания договора социального найма документы</w:t>
      </w:r>
      <w:r w:rsidR="00D5199A" w:rsidRPr="000203A5">
        <w:rPr>
          <w:rFonts w:ascii="Times New Roman" w:hAnsi="Times New Roman" w:cs="Times New Roman"/>
          <w:sz w:val="28"/>
          <w:szCs w:val="28"/>
        </w:rPr>
        <w:t>,</w:t>
      </w:r>
      <w:r w:rsidRPr="000203A5">
        <w:rPr>
          <w:rFonts w:ascii="Times New Roman" w:hAnsi="Times New Roman" w:cs="Times New Roman"/>
          <w:sz w:val="28"/>
          <w:szCs w:val="28"/>
        </w:rPr>
        <w:t xml:space="preserve"> подтверждающие исполнение судебного решения, будут представлены в Отдел.</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По исполнительному производству от 19.11.2018 № </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 xml:space="preserve"> </w:t>
      </w:r>
      <w:r w:rsidRPr="000203A5">
        <w:rPr>
          <w:rFonts w:ascii="Times New Roman" w:hAnsi="Times New Roman" w:cs="Times New Roman"/>
          <w:sz w:val="28"/>
          <w:szCs w:val="28"/>
        </w:rPr>
        <w:t xml:space="preserve">об обязании Администрации ПКГО предоставить </w:t>
      </w:r>
      <w:r w:rsidR="00050543" w:rsidRPr="000203A5">
        <w:rPr>
          <w:rFonts w:ascii="Times New Roman" w:hAnsi="Times New Roman" w:cs="Times New Roman"/>
          <w:sz w:val="28"/>
          <w:szCs w:val="28"/>
        </w:rPr>
        <w:t>гр. Н.</w:t>
      </w:r>
      <w:r w:rsidRPr="000203A5">
        <w:rPr>
          <w:rFonts w:ascii="Times New Roman" w:hAnsi="Times New Roman" w:cs="Times New Roman"/>
          <w:sz w:val="28"/>
          <w:szCs w:val="28"/>
        </w:rPr>
        <w:t xml:space="preserve"> с учетом </w:t>
      </w:r>
      <w:r w:rsidR="00050543" w:rsidRPr="000203A5">
        <w:rPr>
          <w:rFonts w:ascii="Times New Roman" w:hAnsi="Times New Roman" w:cs="Times New Roman"/>
          <w:sz w:val="28"/>
          <w:szCs w:val="28"/>
        </w:rPr>
        <w:t xml:space="preserve">одного </w:t>
      </w:r>
      <w:r w:rsidRPr="000203A5">
        <w:rPr>
          <w:rFonts w:ascii="Times New Roman" w:hAnsi="Times New Roman" w:cs="Times New Roman"/>
          <w:sz w:val="28"/>
          <w:szCs w:val="28"/>
        </w:rPr>
        <w:t>члена семьи по договору социального найма жилое помещение, равнозначное ранее занимаемому жилому помещению, отвечающее установленным санитарным и техническим требованиям, на территории г. Петропавловск</w:t>
      </w:r>
      <w:r w:rsidR="00D5199A" w:rsidRPr="000203A5">
        <w:rPr>
          <w:rFonts w:ascii="Times New Roman" w:hAnsi="Times New Roman" w:cs="Times New Roman"/>
          <w:sz w:val="28"/>
          <w:szCs w:val="28"/>
        </w:rPr>
        <w:t>а</w:t>
      </w:r>
      <w:r w:rsidRPr="000203A5">
        <w:rPr>
          <w:rFonts w:ascii="Times New Roman" w:hAnsi="Times New Roman" w:cs="Times New Roman"/>
          <w:sz w:val="28"/>
          <w:szCs w:val="28"/>
        </w:rPr>
        <w:t xml:space="preserve">-Камчатского, общей площадью не менее 37,6 кв.м. Администрацией ПКГО 14.01.2019 представлена информация о том, что </w:t>
      </w:r>
      <w:r w:rsidR="00050543" w:rsidRPr="000203A5">
        <w:rPr>
          <w:rFonts w:ascii="Times New Roman" w:hAnsi="Times New Roman" w:cs="Times New Roman"/>
          <w:sz w:val="28"/>
          <w:szCs w:val="28"/>
        </w:rPr>
        <w:t>Н.</w:t>
      </w:r>
      <w:r w:rsidRPr="000203A5">
        <w:rPr>
          <w:rFonts w:ascii="Times New Roman" w:hAnsi="Times New Roman" w:cs="Times New Roman"/>
          <w:sz w:val="28"/>
          <w:szCs w:val="28"/>
        </w:rPr>
        <w:t xml:space="preserve"> и члену ее семьи в качестве варианта переселения были предложены имеющиеся однокомнатные квартиры общей площадью от 30,6 до 33,5 квадратных метров, от которых они отказались. В настоящее время Управлением коммунального хозяйства и жилищного фонда оформляются документы на приобретение в муниципальную собственность 1-комнатной квартиры, общей площадью 37,6 квадратных метров по </w:t>
      </w:r>
      <w:r w:rsidR="00AF2F95" w:rsidRPr="000203A5">
        <w:rPr>
          <w:rFonts w:ascii="Times New Roman" w:hAnsi="Times New Roman" w:cs="Times New Roman"/>
          <w:sz w:val="28"/>
          <w:szCs w:val="28"/>
        </w:rPr>
        <w:t xml:space="preserve">адресу: </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После регистрации права собственности Управлением будет подготовлен проект постановления о предоставлении квартиры по договору социального найма </w:t>
      </w:r>
      <w:r w:rsidR="00AF2F95" w:rsidRPr="000203A5">
        <w:rPr>
          <w:rFonts w:ascii="Times New Roman" w:hAnsi="Times New Roman" w:cs="Times New Roman"/>
          <w:sz w:val="28"/>
          <w:szCs w:val="28"/>
        </w:rPr>
        <w:t>гр. Н.</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По исполнительному производству от 12.08.2018 № </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00C43447" w:rsidRPr="000203A5">
        <w:rPr>
          <w:rFonts w:ascii="Times New Roman" w:hAnsi="Times New Roman" w:cs="Times New Roman"/>
          <w:sz w:val="28"/>
          <w:szCs w:val="28"/>
        </w:rPr>
        <w:t xml:space="preserve"> </w:t>
      </w:r>
      <w:r w:rsidRPr="000203A5">
        <w:rPr>
          <w:rFonts w:ascii="Times New Roman" w:hAnsi="Times New Roman" w:cs="Times New Roman"/>
          <w:sz w:val="28"/>
          <w:szCs w:val="28"/>
        </w:rPr>
        <w:t xml:space="preserve">об обязании Администрации ПКГО предоставить </w:t>
      </w:r>
      <w:r w:rsidR="00AF2F95" w:rsidRPr="000203A5">
        <w:rPr>
          <w:rFonts w:ascii="Times New Roman" w:hAnsi="Times New Roman" w:cs="Times New Roman"/>
          <w:sz w:val="28"/>
          <w:szCs w:val="28"/>
        </w:rPr>
        <w:t>гр</w:t>
      </w:r>
      <w:r w:rsidRPr="000203A5">
        <w:rPr>
          <w:rFonts w:ascii="Times New Roman" w:hAnsi="Times New Roman" w:cs="Times New Roman"/>
          <w:sz w:val="28"/>
          <w:szCs w:val="28"/>
        </w:rPr>
        <w:t>.</w:t>
      </w:r>
      <w:r w:rsidR="00AF2F95" w:rsidRPr="000203A5">
        <w:rPr>
          <w:rFonts w:ascii="Times New Roman" w:hAnsi="Times New Roman" w:cs="Times New Roman"/>
          <w:sz w:val="28"/>
          <w:szCs w:val="28"/>
        </w:rPr>
        <w:t xml:space="preserve"> </w:t>
      </w:r>
      <w:r w:rsidRPr="000203A5">
        <w:rPr>
          <w:rFonts w:ascii="Times New Roman" w:hAnsi="Times New Roman" w:cs="Times New Roman"/>
          <w:sz w:val="28"/>
          <w:szCs w:val="28"/>
        </w:rPr>
        <w:t>Е и членам её семьи вне очереди по договору социального найма благоустроенную двухкомнатную квартиру, площадью не менее 56.7 кв.м в черте города Петропавловск-Камчатского, соответствующую санитарным и техническим требованиям</w:t>
      </w:r>
      <w:r w:rsidR="00F00472" w:rsidRPr="000203A5">
        <w:rPr>
          <w:rFonts w:ascii="Times New Roman" w:hAnsi="Times New Roman" w:cs="Times New Roman"/>
          <w:sz w:val="28"/>
          <w:szCs w:val="28"/>
        </w:rPr>
        <w:t>,</w:t>
      </w:r>
      <w:r w:rsidRPr="000203A5">
        <w:rPr>
          <w:rFonts w:ascii="Times New Roman" w:hAnsi="Times New Roman" w:cs="Times New Roman"/>
          <w:sz w:val="28"/>
          <w:szCs w:val="28"/>
        </w:rPr>
        <w:t xml:space="preserve"> взамен ранее занимаемого аварийного жилого помещения по адресу: </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Администрацией ПКГО</w:t>
      </w:r>
      <w:r w:rsidR="00AF2F95" w:rsidRPr="000203A5">
        <w:rPr>
          <w:rFonts w:ascii="Times New Roman" w:hAnsi="Times New Roman" w:cs="Times New Roman"/>
          <w:sz w:val="28"/>
          <w:szCs w:val="28"/>
        </w:rPr>
        <w:t xml:space="preserve"> </w:t>
      </w:r>
      <w:r w:rsidRPr="000203A5">
        <w:rPr>
          <w:rFonts w:ascii="Times New Roman" w:hAnsi="Times New Roman" w:cs="Times New Roman"/>
          <w:sz w:val="28"/>
          <w:szCs w:val="28"/>
        </w:rPr>
        <w:t>19.09.2018</w:t>
      </w:r>
      <w:r w:rsidR="00C43447" w:rsidRPr="000203A5">
        <w:rPr>
          <w:rFonts w:ascii="Times New Roman" w:hAnsi="Times New Roman" w:cs="Times New Roman"/>
          <w:sz w:val="28"/>
          <w:szCs w:val="28"/>
        </w:rPr>
        <w:t xml:space="preserve"> </w:t>
      </w:r>
      <w:r w:rsidRPr="000203A5">
        <w:rPr>
          <w:rFonts w:ascii="Times New Roman" w:hAnsi="Times New Roman" w:cs="Times New Roman"/>
          <w:sz w:val="28"/>
          <w:szCs w:val="28"/>
        </w:rPr>
        <w:t>представлена информация о том, что подготовлен и направлен на согласование проект постановления о предоставлении</w:t>
      </w:r>
      <w:r w:rsidR="00AF2F95" w:rsidRPr="000203A5">
        <w:rPr>
          <w:rFonts w:ascii="Times New Roman" w:hAnsi="Times New Roman" w:cs="Times New Roman"/>
          <w:sz w:val="28"/>
          <w:szCs w:val="28"/>
        </w:rPr>
        <w:t xml:space="preserve"> гр. Е</w:t>
      </w:r>
      <w:r w:rsidRPr="000203A5">
        <w:rPr>
          <w:rFonts w:ascii="Times New Roman" w:hAnsi="Times New Roman" w:cs="Times New Roman"/>
          <w:sz w:val="28"/>
          <w:szCs w:val="28"/>
        </w:rPr>
        <w:t xml:space="preserve"> </w:t>
      </w:r>
      <w:r w:rsidR="00AF2F95" w:rsidRPr="000203A5">
        <w:rPr>
          <w:rFonts w:ascii="Times New Roman" w:hAnsi="Times New Roman" w:cs="Times New Roman"/>
          <w:sz w:val="28"/>
          <w:szCs w:val="28"/>
        </w:rPr>
        <w:t xml:space="preserve">жилого помещения. </w:t>
      </w:r>
      <w:r w:rsidR="00C43447" w:rsidRPr="000203A5">
        <w:rPr>
          <w:rFonts w:ascii="Times New Roman" w:hAnsi="Times New Roman" w:cs="Times New Roman"/>
          <w:sz w:val="28"/>
          <w:szCs w:val="28"/>
        </w:rPr>
        <w:t xml:space="preserve">Но </w:t>
      </w:r>
      <w:r w:rsidRPr="000203A5">
        <w:rPr>
          <w:rFonts w:ascii="Times New Roman" w:hAnsi="Times New Roman" w:cs="Times New Roman"/>
          <w:sz w:val="28"/>
          <w:szCs w:val="28"/>
        </w:rPr>
        <w:t>Е. от предложе</w:t>
      </w:r>
      <w:r w:rsidR="00AF2F95" w:rsidRPr="000203A5">
        <w:rPr>
          <w:rFonts w:ascii="Times New Roman" w:hAnsi="Times New Roman" w:cs="Times New Roman"/>
          <w:sz w:val="28"/>
          <w:szCs w:val="28"/>
        </w:rPr>
        <w:t xml:space="preserve">нных жилых помещений отказалась. 22.11.2018 </w:t>
      </w:r>
      <w:r w:rsidRPr="000203A5">
        <w:rPr>
          <w:rFonts w:ascii="Times New Roman" w:hAnsi="Times New Roman" w:cs="Times New Roman"/>
          <w:sz w:val="28"/>
          <w:szCs w:val="28"/>
        </w:rPr>
        <w:t xml:space="preserve">в </w:t>
      </w:r>
      <w:r w:rsidR="00AF2F95" w:rsidRPr="000203A5">
        <w:rPr>
          <w:rFonts w:ascii="Times New Roman" w:hAnsi="Times New Roman" w:cs="Times New Roman"/>
          <w:sz w:val="28"/>
          <w:szCs w:val="28"/>
        </w:rPr>
        <w:t>О</w:t>
      </w:r>
      <w:r w:rsidRPr="000203A5">
        <w:rPr>
          <w:rFonts w:ascii="Times New Roman" w:hAnsi="Times New Roman" w:cs="Times New Roman"/>
          <w:sz w:val="28"/>
          <w:szCs w:val="28"/>
        </w:rPr>
        <w:t xml:space="preserve">тдел поступила информация об обращении Управления коммунального хозяйства и жилищного фонда в суд за разъяснениями о способе и порядке исполнения решения суда. В разъяснении отказано. На данное определение подана частная </w:t>
      </w:r>
      <w:r w:rsidRPr="000203A5">
        <w:rPr>
          <w:rFonts w:ascii="Times New Roman" w:hAnsi="Times New Roman" w:cs="Times New Roman"/>
          <w:sz w:val="28"/>
          <w:szCs w:val="28"/>
        </w:rPr>
        <w:lastRenderedPageBreak/>
        <w:t>жалоба. Кроме того, Администрацией ПКГО в Петропавловск-Камчатский городской суд подано заявление об отсрочке исполнения решения суда.</w:t>
      </w:r>
    </w:p>
    <w:p w:rsidR="00CC4F74" w:rsidRPr="000203A5" w:rsidRDefault="00CC4F74" w:rsidP="00C4344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Исполнительное производство от 10.09.2018</w:t>
      </w:r>
      <w:r w:rsidR="00AF2F95" w:rsidRPr="000203A5">
        <w:rPr>
          <w:rFonts w:ascii="Times New Roman" w:hAnsi="Times New Roman" w:cs="Times New Roman"/>
          <w:sz w:val="28"/>
          <w:szCs w:val="28"/>
        </w:rPr>
        <w:t xml:space="preserve"> </w:t>
      </w:r>
      <w:r w:rsidRPr="000203A5">
        <w:rPr>
          <w:rFonts w:ascii="Times New Roman" w:hAnsi="Times New Roman" w:cs="Times New Roman"/>
          <w:sz w:val="28"/>
          <w:szCs w:val="28"/>
        </w:rPr>
        <w:t>№</w:t>
      </w:r>
      <w:r w:rsidR="00137773" w:rsidRPr="000203A5">
        <w:rPr>
          <w:rFonts w:ascii="Times New Roman" w:hAnsi="Times New Roman" w:cs="Times New Roman"/>
          <w:sz w:val="28"/>
          <w:szCs w:val="28"/>
        </w:rPr>
        <w:t xml:space="preserve"> </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данные изъяты</w:t>
      </w:r>
      <w:r w:rsidR="00BD660A" w:rsidRPr="000203A5">
        <w:rPr>
          <w:rFonts w:ascii="Times New Roman" w:hAnsi="Times New Roman" w:cs="Times New Roman"/>
          <w:sz w:val="28"/>
          <w:szCs w:val="28"/>
        </w:rPr>
        <w:t>»</w:t>
      </w:r>
      <w:r w:rsidR="00AF2F95" w:rsidRPr="000203A5">
        <w:rPr>
          <w:rFonts w:ascii="Times New Roman" w:hAnsi="Times New Roman" w:cs="Times New Roman"/>
          <w:sz w:val="28"/>
          <w:szCs w:val="28"/>
        </w:rPr>
        <w:t xml:space="preserve"> </w:t>
      </w:r>
      <w:r w:rsidRPr="000203A5">
        <w:rPr>
          <w:rFonts w:ascii="Times New Roman" w:hAnsi="Times New Roman" w:cs="Times New Roman"/>
          <w:sz w:val="28"/>
          <w:szCs w:val="28"/>
        </w:rPr>
        <w:t xml:space="preserve">о возложении на Администрацию ПКГО обязанности предоставить </w:t>
      </w:r>
      <w:r w:rsidR="00AF2F95" w:rsidRPr="000203A5">
        <w:rPr>
          <w:rFonts w:ascii="Times New Roman" w:hAnsi="Times New Roman" w:cs="Times New Roman"/>
          <w:sz w:val="28"/>
          <w:szCs w:val="28"/>
        </w:rPr>
        <w:t xml:space="preserve">гр. </w:t>
      </w:r>
      <w:r w:rsidRPr="000203A5">
        <w:rPr>
          <w:rFonts w:ascii="Times New Roman" w:hAnsi="Times New Roman" w:cs="Times New Roman"/>
          <w:sz w:val="28"/>
          <w:szCs w:val="28"/>
        </w:rPr>
        <w:t>C. вне очереди по договору социального найма взамен непригодного для проживан</w:t>
      </w:r>
      <w:r w:rsidR="00AF2F95" w:rsidRPr="000203A5">
        <w:rPr>
          <w:rFonts w:ascii="Times New Roman" w:hAnsi="Times New Roman" w:cs="Times New Roman"/>
          <w:sz w:val="28"/>
          <w:szCs w:val="28"/>
        </w:rPr>
        <w:t xml:space="preserve">ия </w:t>
      </w:r>
      <w:r w:rsidRPr="000203A5">
        <w:rPr>
          <w:rFonts w:ascii="Times New Roman" w:hAnsi="Times New Roman" w:cs="Times New Roman"/>
          <w:sz w:val="28"/>
          <w:szCs w:val="28"/>
        </w:rPr>
        <w:t>жилого помещения другое благоустроенное, применительно к условиям, отвечающим установленным требованиям для проживания, жилое помещение в черте города Петропавловска-Камчатского общей площадью не менее 44.9 кв.м, состоящее не менее чем из двух комнат, по запросу судьи 12.02.2019 направлено в Петропавловск-Камчатский городской суд в связи с тем, что Администрация ПКГО обратилась в суд за принудительным вселением в жилое помещение, предоставленное взамен непригодного для проживания.</w:t>
      </w:r>
      <w:r w:rsidR="00BD660A" w:rsidRPr="000203A5">
        <w:rPr>
          <w:rFonts w:ascii="Times New Roman" w:hAnsi="Times New Roman" w:cs="Times New Roman"/>
          <w:sz w:val="28"/>
          <w:szCs w:val="28"/>
        </w:rPr>
        <w:t>»</w:t>
      </w:r>
      <w:r w:rsidR="00C43447" w:rsidRPr="000203A5">
        <w:rPr>
          <w:rFonts w:ascii="Times New Roman" w:hAnsi="Times New Roman" w:cs="Times New Roman"/>
          <w:sz w:val="28"/>
          <w:szCs w:val="28"/>
        </w:rPr>
        <w:t>.</w:t>
      </w:r>
    </w:p>
    <w:p w:rsidR="006D6DD7" w:rsidRPr="000203A5" w:rsidRDefault="006D6DD7" w:rsidP="00154F74">
      <w:pPr>
        <w:spacing w:after="0" w:line="360" w:lineRule="auto"/>
        <w:ind w:left="34" w:firstLine="709"/>
        <w:contextualSpacing/>
        <w:jc w:val="both"/>
        <w:rPr>
          <w:rFonts w:ascii="Times New Roman" w:eastAsia="Calibri" w:hAnsi="Times New Roman"/>
          <w:sz w:val="28"/>
          <w:szCs w:val="28"/>
        </w:rPr>
      </w:pPr>
      <w:r w:rsidRPr="000203A5">
        <w:rPr>
          <w:rFonts w:ascii="Times New Roman" w:eastAsia="Calibri" w:hAnsi="Times New Roman"/>
          <w:b/>
          <w:i/>
          <w:sz w:val="28"/>
          <w:szCs w:val="28"/>
        </w:rPr>
        <w:t>Уполномоченный вновь обращает внимание администраци</w:t>
      </w:r>
      <w:r w:rsidR="00137773" w:rsidRPr="000203A5">
        <w:rPr>
          <w:rFonts w:ascii="Times New Roman" w:eastAsia="Calibri" w:hAnsi="Times New Roman"/>
          <w:b/>
          <w:i/>
          <w:sz w:val="28"/>
          <w:szCs w:val="28"/>
        </w:rPr>
        <w:t>и</w:t>
      </w:r>
      <w:r w:rsidRPr="000203A5">
        <w:rPr>
          <w:rFonts w:ascii="Times New Roman" w:eastAsia="Calibri" w:hAnsi="Times New Roman"/>
          <w:b/>
          <w:i/>
          <w:sz w:val="28"/>
          <w:szCs w:val="28"/>
        </w:rPr>
        <w:t xml:space="preserve"> </w:t>
      </w:r>
      <w:r w:rsidR="00137773" w:rsidRPr="000203A5">
        <w:rPr>
          <w:rFonts w:ascii="Times New Roman" w:eastAsia="Calibri" w:hAnsi="Times New Roman"/>
          <w:b/>
          <w:i/>
          <w:sz w:val="28"/>
          <w:szCs w:val="28"/>
        </w:rPr>
        <w:t xml:space="preserve">Быстринского муниципального района </w:t>
      </w:r>
      <w:r w:rsidR="00ED0C97" w:rsidRPr="000203A5">
        <w:rPr>
          <w:rFonts w:ascii="Times New Roman" w:eastAsia="Calibri" w:hAnsi="Times New Roman"/>
          <w:b/>
          <w:i/>
          <w:sz w:val="28"/>
          <w:szCs w:val="28"/>
        </w:rPr>
        <w:t>на необходимость</w:t>
      </w:r>
      <w:r w:rsidRPr="000203A5">
        <w:rPr>
          <w:rFonts w:ascii="Times New Roman" w:eastAsia="Calibri" w:hAnsi="Times New Roman"/>
          <w:b/>
          <w:i/>
          <w:sz w:val="28"/>
          <w:szCs w:val="28"/>
        </w:rPr>
        <w:t xml:space="preserve"> в случае отсутствия подходящих свободных жилых помещений предусматривать в бюджете муниципального образования отдельной строкой расходы на исполнение судебных решений по предоставлению гражданам жилых помещений по договору социального найма вне очереди.</w:t>
      </w:r>
      <w:r w:rsidRPr="000203A5">
        <w:rPr>
          <w:rFonts w:ascii="Times New Roman" w:eastAsia="Calibri" w:hAnsi="Times New Roman"/>
          <w:sz w:val="28"/>
          <w:szCs w:val="28"/>
        </w:rPr>
        <w:t xml:space="preserve"> </w:t>
      </w:r>
    </w:p>
    <w:p w:rsidR="00042A6C" w:rsidRPr="000203A5" w:rsidRDefault="008226FB" w:rsidP="00DB701E">
      <w:pPr>
        <w:keepNext/>
        <w:pageBreakBefore/>
        <w:spacing w:after="0" w:line="360" w:lineRule="auto"/>
        <w:ind w:firstLine="709"/>
        <w:jc w:val="both"/>
        <w:outlineLvl w:val="1"/>
        <w:rPr>
          <w:rFonts w:ascii="Times New Roman" w:hAnsi="Times New Roman" w:cs="Times New Roman"/>
          <w:b/>
          <w:bCs/>
          <w:iCs/>
          <w:kern w:val="32"/>
          <w:sz w:val="28"/>
          <w:szCs w:val="28"/>
        </w:rPr>
      </w:pPr>
      <w:hyperlink w:anchor="_Toc412909861" w:history="1">
        <w:bookmarkStart w:id="27" w:name="_Toc509822635"/>
        <w:bookmarkStart w:id="28" w:name="_Toc475994612"/>
        <w:bookmarkStart w:id="29" w:name="_Toc4893945"/>
        <w:r w:rsidR="00042A6C" w:rsidRPr="000203A5">
          <w:rPr>
            <w:rFonts w:ascii="Times New Roman" w:hAnsi="Times New Roman" w:cs="Times New Roman"/>
            <w:b/>
            <w:bCs/>
            <w:iCs/>
            <w:kern w:val="32"/>
            <w:sz w:val="28"/>
            <w:szCs w:val="28"/>
            <w:lang w:val="en-US"/>
          </w:rPr>
          <w:t>IV</w:t>
        </w:r>
        <w:r w:rsidR="00042A6C" w:rsidRPr="000203A5">
          <w:rPr>
            <w:rFonts w:ascii="Times New Roman" w:hAnsi="Times New Roman" w:cs="Times New Roman"/>
            <w:b/>
            <w:bCs/>
            <w:iCs/>
            <w:kern w:val="32"/>
            <w:sz w:val="28"/>
            <w:szCs w:val="28"/>
          </w:rPr>
          <w:t>. Права человека в местах принудительного содержания</w:t>
        </w:r>
        <w:bookmarkEnd w:id="27"/>
        <w:bookmarkEnd w:id="28"/>
        <w:bookmarkEnd w:id="29"/>
      </w:hyperlink>
    </w:p>
    <w:p w:rsidR="00042A6C" w:rsidRPr="000203A5" w:rsidRDefault="008167C0" w:rsidP="00154F74">
      <w:pPr>
        <w:spacing w:after="0" w:line="360" w:lineRule="auto"/>
        <w:ind w:firstLine="708"/>
        <w:jc w:val="both"/>
        <w:rPr>
          <w:rFonts w:ascii="Times New Roman" w:eastAsia="Calibri" w:hAnsi="Times New Roman" w:cs="Times New Roman"/>
          <w:b/>
          <w:sz w:val="28"/>
          <w:szCs w:val="28"/>
        </w:rPr>
      </w:pPr>
      <w:r w:rsidRPr="000203A5">
        <w:rPr>
          <w:rFonts w:ascii="Times New Roman" w:eastAsia="Calibri" w:hAnsi="Times New Roman" w:cs="Times New Roman"/>
          <w:b/>
          <w:sz w:val="28"/>
          <w:szCs w:val="28"/>
        </w:rPr>
        <w:t>4.1.</w:t>
      </w:r>
      <w:r w:rsidR="006404CC" w:rsidRPr="000203A5">
        <w:rPr>
          <w:rFonts w:ascii="Times New Roman" w:eastAsia="Calibri" w:hAnsi="Times New Roman" w:cs="Times New Roman"/>
          <w:b/>
          <w:sz w:val="28"/>
          <w:szCs w:val="28"/>
        </w:rPr>
        <w:tab/>
      </w:r>
      <w:r w:rsidR="00042A6C" w:rsidRPr="000203A5">
        <w:rPr>
          <w:rFonts w:ascii="Times New Roman" w:eastAsia="Calibri" w:hAnsi="Times New Roman" w:cs="Times New Roman"/>
          <w:b/>
          <w:sz w:val="28"/>
          <w:szCs w:val="28"/>
        </w:rPr>
        <w:t>Соблюдение прав человека в исправительных колониях</w:t>
      </w:r>
      <w:r w:rsidR="00A65360" w:rsidRPr="000203A5">
        <w:rPr>
          <w:rFonts w:ascii="Times New Roman" w:eastAsia="Calibri" w:hAnsi="Times New Roman" w:cs="Times New Roman"/>
          <w:b/>
          <w:sz w:val="28"/>
          <w:szCs w:val="28"/>
        </w:rPr>
        <w:t xml:space="preserve"> и следственных изоляторах</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Уполномоченный уделяет особое внимание категории граждан, находящихся в местах принудительного содержания, защищая их права и</w:t>
      </w:r>
      <w:r w:rsidR="00F00472" w:rsidRPr="000203A5">
        <w:rPr>
          <w:rFonts w:ascii="Times New Roman" w:hAnsi="Times New Roman" w:cs="Times New Roman"/>
          <w:sz w:val="28"/>
          <w:szCs w:val="28"/>
        </w:rPr>
        <w:t xml:space="preserve"> законные интересы, закрепленные</w:t>
      </w:r>
      <w:r w:rsidRPr="000203A5">
        <w:rPr>
          <w:rFonts w:ascii="Times New Roman" w:hAnsi="Times New Roman" w:cs="Times New Roman"/>
          <w:sz w:val="28"/>
          <w:szCs w:val="28"/>
        </w:rPr>
        <w:t xml:space="preserve"> федеральным законодательством и международными нормами, обязательными для Российской Федерации.</w:t>
      </w:r>
      <w:r w:rsidR="00F9417C" w:rsidRPr="000203A5">
        <w:rPr>
          <w:rFonts w:ascii="Times New Roman" w:hAnsi="Times New Roman" w:cs="Times New Roman"/>
          <w:sz w:val="28"/>
          <w:szCs w:val="28"/>
        </w:rPr>
        <w:t xml:space="preserve"> </w:t>
      </w:r>
      <w:r w:rsidRPr="000203A5">
        <w:rPr>
          <w:rFonts w:ascii="Times New Roman" w:hAnsi="Times New Roman" w:cs="Times New Roman"/>
          <w:sz w:val="28"/>
          <w:szCs w:val="28"/>
        </w:rPr>
        <w:t>Уполномоченный ежегодно проводит совместные выездные проверки учреждений уголовно-исполнительной системы, принимает совместное участие в мероприятиях, совещаниях, конференциях, а также в рассмотрении обращений подозреваемых, обвиняемых и осужденных, а также их родственников и близких.</w:t>
      </w:r>
    </w:p>
    <w:p w:rsidR="00F0325D" w:rsidRPr="000203A5" w:rsidRDefault="00F0325D" w:rsidP="00F0325D">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14 марта Уполномоченный по письменным обращениям подозреваемых и обвиняемых посетила СИЗО-1, разъяснив гражданам условия содержания, а также порядок рассмотрения </w:t>
      </w:r>
      <w:r w:rsidR="00F00472" w:rsidRPr="000203A5">
        <w:rPr>
          <w:rFonts w:ascii="Times New Roman" w:hAnsi="Times New Roman" w:cs="Times New Roman"/>
          <w:sz w:val="28"/>
          <w:szCs w:val="28"/>
        </w:rPr>
        <w:t>жалоб</w:t>
      </w:r>
      <w:r w:rsidRPr="000203A5">
        <w:rPr>
          <w:rFonts w:ascii="Times New Roman" w:hAnsi="Times New Roman" w:cs="Times New Roman"/>
          <w:sz w:val="28"/>
          <w:szCs w:val="28"/>
        </w:rPr>
        <w:t xml:space="preserve"> администрацией учреждения и Уполномоченным.</w:t>
      </w:r>
    </w:p>
    <w:p w:rsidR="00F0325D" w:rsidRPr="000203A5" w:rsidRDefault="00F0325D" w:rsidP="00F0325D">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26 марта Уполномоченный провела проверку условий содержания и прием осужденных женщин, содержащихся в ФКУ ИК-7 УФСИН России по Камчатскому краю. За юридической помощью к Уполномоченному обратились 10 осужденных женщин, которых волновали вопросы получения регистрации по месту жительства в г. Петропавловске-Камчатском, оказания содействия в получении жилья после освобождения, а также получений выплат и пособий.</w:t>
      </w:r>
    </w:p>
    <w:p w:rsidR="00F0325D" w:rsidRPr="000203A5" w:rsidRDefault="00F0325D" w:rsidP="00F0325D">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31 июля Уполномоченный по письменному обращению провела личную встречу с гр. Б. в СИЗО-1, в которой также приняли участие председатель Общественно-наблюдательной комиссии Камчатского края А. Вакарин и представители администрации следственного изолятора. На вопросы об условиях содержания подозреваемого были даны исчерпывающие ответы, </w:t>
      </w:r>
      <w:r w:rsidR="00F00472" w:rsidRPr="000203A5">
        <w:rPr>
          <w:rFonts w:ascii="Times New Roman" w:hAnsi="Times New Roman" w:cs="Times New Roman"/>
          <w:sz w:val="28"/>
          <w:szCs w:val="28"/>
        </w:rPr>
        <w:t>разъяснён порядок рассмотрения жалоб</w:t>
      </w:r>
      <w:r w:rsidRPr="000203A5">
        <w:rPr>
          <w:rFonts w:ascii="Times New Roman" w:hAnsi="Times New Roman" w:cs="Times New Roman"/>
          <w:sz w:val="28"/>
          <w:szCs w:val="28"/>
        </w:rPr>
        <w:t xml:space="preserve"> администрацией учреждения</w:t>
      </w:r>
      <w:r w:rsidR="00F00472" w:rsidRPr="000203A5">
        <w:rPr>
          <w:rFonts w:ascii="Times New Roman" w:hAnsi="Times New Roman" w:cs="Times New Roman"/>
          <w:sz w:val="28"/>
          <w:szCs w:val="28"/>
        </w:rPr>
        <w:t xml:space="preserve"> и Уполномоченным</w:t>
      </w:r>
      <w:r w:rsidRPr="000203A5">
        <w:rPr>
          <w:rFonts w:ascii="Times New Roman" w:hAnsi="Times New Roman" w:cs="Times New Roman"/>
          <w:sz w:val="28"/>
          <w:szCs w:val="28"/>
        </w:rPr>
        <w:t>.</w:t>
      </w:r>
    </w:p>
    <w:p w:rsidR="00F0325D" w:rsidRPr="000203A5" w:rsidRDefault="00F0325D" w:rsidP="00F0325D">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23 августа Уполномоченный, первый заместитель прокурора Камчатского края А. Щербаков, старший помощник прокурора Камчатского края по надзору </w:t>
      </w:r>
      <w:r w:rsidRPr="000203A5">
        <w:rPr>
          <w:rFonts w:ascii="Times New Roman" w:hAnsi="Times New Roman" w:cs="Times New Roman"/>
          <w:sz w:val="28"/>
          <w:szCs w:val="28"/>
        </w:rPr>
        <w:lastRenderedPageBreak/>
        <w:t xml:space="preserve">за исполнением законов при исполнении уголовных наказаний А. Уваров, первый заместитель начальника УФСИН России по Камчатскому краю В. Абрамчук, члены Общественной наблюдательной комиссии Х. Каримов и З. Баширов и начальник организационного отдела КГКУ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М. Косыгин в присутствии  заместителя начальника ФКУ ИК-6 Д. Федорова провели проверку условий содержания и личный прием осужденных, содержащихся в ФКУ ИК-6 УФСИН России по Камчатскому краю. Осужденный К. обратился с просьбой о содействии в его переводе  в другое исправительное учреждение за пределами Камчатского края, а осужденный Н. пожаловался на условия содержания. Уполномоченный разъяснил</w:t>
      </w:r>
      <w:r w:rsidR="00F00472" w:rsidRPr="000203A5">
        <w:rPr>
          <w:rFonts w:ascii="Times New Roman" w:hAnsi="Times New Roman" w:cs="Times New Roman"/>
          <w:sz w:val="28"/>
          <w:szCs w:val="28"/>
        </w:rPr>
        <w:t>а</w:t>
      </w:r>
      <w:r w:rsidRPr="000203A5">
        <w:rPr>
          <w:rFonts w:ascii="Times New Roman" w:hAnsi="Times New Roman" w:cs="Times New Roman"/>
          <w:sz w:val="28"/>
          <w:szCs w:val="28"/>
        </w:rPr>
        <w:t xml:space="preserve"> осужденному К. содержание статьи 73 УИК РФ о том, что осужденные к лишению свободы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 При отсутствии в субъекте Российской Федерации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по согласованию с соответствующими вышестоящими органами управления уголовно-исполнительной системы в исправительные учреждения, расположенные на территории другого субъекта Российской Федерации, в котором имеются условия для их размещения. Жалоба осужденного Н., требующая дополнительных проверочных мероприятий, взята на контроль Уполномоченного.</w:t>
      </w:r>
      <w:r w:rsidRPr="000203A5">
        <w:t xml:space="preserve"> </w:t>
      </w:r>
      <w:r w:rsidRPr="000203A5">
        <w:rPr>
          <w:rFonts w:ascii="Times New Roman" w:hAnsi="Times New Roman" w:cs="Times New Roman"/>
          <w:sz w:val="28"/>
          <w:szCs w:val="28"/>
        </w:rPr>
        <w:t>По результатам проведенной проверки нарушений прав осужденного Н. не выявлено.</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В 2018 году в адрес Уполномоченного поступило 41 обращение от осужденных и лиц, содержащихся под стражей.</w:t>
      </w:r>
      <w:r w:rsidR="00F9417C" w:rsidRPr="000203A5">
        <w:rPr>
          <w:rFonts w:ascii="Times New Roman" w:hAnsi="Times New Roman" w:cs="Times New Roman"/>
          <w:sz w:val="28"/>
          <w:szCs w:val="28"/>
        </w:rPr>
        <w:t xml:space="preserve"> </w:t>
      </w:r>
      <w:r w:rsidRPr="000203A5">
        <w:rPr>
          <w:rFonts w:ascii="Times New Roman" w:hAnsi="Times New Roman" w:cs="Times New Roman"/>
          <w:sz w:val="28"/>
          <w:szCs w:val="28"/>
        </w:rPr>
        <w:t>Значительную долю обращений осуж</w:t>
      </w:r>
      <w:r w:rsidRPr="000203A5">
        <w:rPr>
          <w:rFonts w:ascii="Times New Roman" w:hAnsi="Times New Roman" w:cs="Times New Roman"/>
          <w:sz w:val="28"/>
          <w:szCs w:val="28"/>
        </w:rPr>
        <w:lastRenderedPageBreak/>
        <w:t>денных и лиц, содержащихся под стражей, поступивших в адрес Уполномоченного в 2018 году, занимают вопросы, касающиеся обжалования вынесенного постановления суда, вступившего в законную силу, медицинского обеспечения осужденных и условий их содержания. Все поступившие обращения, жалобы были рассмотрены Уполномоченным, в том числе с выездом в исправительное учреждение. Выявлялись проблемы, препятствующие реализации прав, осуществлялся сбор, анализ информации, содержащейся в документах и материалах, получаемых от УФСИН России по Камчатскому краю, прокуратуры Камчатского края, МСЧ-41 и других органов.</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По результатам рассмотрения обращений осужденных и лиц, содержащихся под стражей, поступивших в адрес Уполномоченного, большинство </w:t>
      </w:r>
      <w:r w:rsidR="00F00472" w:rsidRPr="000203A5">
        <w:rPr>
          <w:rFonts w:ascii="Times New Roman" w:hAnsi="Times New Roman" w:cs="Times New Roman"/>
          <w:sz w:val="28"/>
          <w:szCs w:val="28"/>
        </w:rPr>
        <w:t>жалоб</w:t>
      </w:r>
      <w:r w:rsidRPr="000203A5">
        <w:rPr>
          <w:rFonts w:ascii="Times New Roman" w:hAnsi="Times New Roman" w:cs="Times New Roman"/>
          <w:sz w:val="28"/>
          <w:szCs w:val="28"/>
        </w:rPr>
        <w:t xml:space="preserve"> признаны необоснованными, нарушений по ним не выявлено.</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Вместе с тем, можно отметить следующие наиболее актуальные проблемы, котор</w:t>
      </w:r>
      <w:r w:rsidR="00F00472" w:rsidRPr="000203A5">
        <w:rPr>
          <w:rFonts w:ascii="Times New Roman" w:hAnsi="Times New Roman" w:cs="Times New Roman"/>
          <w:sz w:val="28"/>
          <w:szCs w:val="28"/>
        </w:rPr>
        <w:t xml:space="preserve">ые непосредственно затрагивают </w:t>
      </w:r>
      <w:r w:rsidRPr="000203A5">
        <w:rPr>
          <w:rFonts w:ascii="Times New Roman" w:hAnsi="Times New Roman" w:cs="Times New Roman"/>
          <w:sz w:val="28"/>
          <w:szCs w:val="28"/>
        </w:rPr>
        <w:t>и</w:t>
      </w:r>
      <w:r w:rsidR="00F00472" w:rsidRPr="000203A5">
        <w:rPr>
          <w:rFonts w:ascii="Times New Roman" w:hAnsi="Times New Roman" w:cs="Times New Roman"/>
          <w:sz w:val="28"/>
          <w:szCs w:val="28"/>
        </w:rPr>
        <w:t xml:space="preserve">, </w:t>
      </w:r>
      <w:r w:rsidRPr="000203A5">
        <w:rPr>
          <w:rFonts w:ascii="Times New Roman" w:hAnsi="Times New Roman" w:cs="Times New Roman"/>
          <w:sz w:val="28"/>
          <w:szCs w:val="28"/>
        </w:rPr>
        <w:t>безусловно, влияют на надлежащее обеспечение прав и законных интересов осужденных и лиц, содержащихся под стражей.</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В 2018 году в адрес Уполномоченного </w:t>
      </w:r>
      <w:r w:rsidR="00F9417C" w:rsidRPr="000203A5">
        <w:rPr>
          <w:rFonts w:ascii="Times New Roman" w:hAnsi="Times New Roman" w:cs="Times New Roman"/>
          <w:sz w:val="28"/>
          <w:szCs w:val="28"/>
        </w:rPr>
        <w:t>поступили</w:t>
      </w:r>
      <w:r w:rsidRPr="000203A5">
        <w:rPr>
          <w:rFonts w:ascii="Times New Roman" w:hAnsi="Times New Roman" w:cs="Times New Roman"/>
          <w:sz w:val="28"/>
          <w:szCs w:val="28"/>
        </w:rPr>
        <w:t xml:space="preserve"> обращения лиц, отбывающих наказание в ФКУ ИК-6 УФСИН России по Камчатскому краю и ФКУ СИЗО-1, с жалобами на наличие грызунов в помещениях камерного типа. Согласно представленной информации УФСИН России по Камчатскому краю</w:t>
      </w:r>
      <w:r w:rsidR="00F00472" w:rsidRPr="000203A5">
        <w:rPr>
          <w:rFonts w:ascii="Times New Roman" w:hAnsi="Times New Roman" w:cs="Times New Roman"/>
          <w:sz w:val="28"/>
          <w:szCs w:val="28"/>
        </w:rPr>
        <w:t>,</w:t>
      </w:r>
      <w:r w:rsidRPr="000203A5">
        <w:rPr>
          <w:rFonts w:ascii="Times New Roman" w:hAnsi="Times New Roman" w:cs="Times New Roman"/>
          <w:sz w:val="28"/>
          <w:szCs w:val="28"/>
        </w:rPr>
        <w:t xml:space="preserve"> дератизация и дезинсекция помещений проводятся </w:t>
      </w:r>
      <w:r w:rsidR="004F3B25" w:rsidRPr="000203A5">
        <w:rPr>
          <w:rFonts w:ascii="Times New Roman" w:hAnsi="Times New Roman" w:cs="Times New Roman"/>
          <w:sz w:val="28"/>
          <w:szCs w:val="28"/>
        </w:rPr>
        <w:t>в СИЗО-1, ИК-5, ИК-6</w:t>
      </w:r>
      <w:r w:rsidR="00F0325D" w:rsidRPr="000203A5">
        <w:rPr>
          <w:rFonts w:ascii="Times New Roman" w:hAnsi="Times New Roman" w:cs="Times New Roman"/>
          <w:sz w:val="28"/>
          <w:szCs w:val="28"/>
        </w:rPr>
        <w:t xml:space="preserve"> и И</w:t>
      </w:r>
      <w:r w:rsidR="004F3B25" w:rsidRPr="000203A5">
        <w:rPr>
          <w:rFonts w:ascii="Times New Roman" w:hAnsi="Times New Roman" w:cs="Times New Roman"/>
          <w:sz w:val="28"/>
          <w:szCs w:val="28"/>
        </w:rPr>
        <w:t>К-7 систематически в плановом порядке.</w:t>
      </w:r>
    </w:p>
    <w:p w:rsidR="00C76662" w:rsidRPr="000203A5" w:rsidRDefault="00C76662" w:rsidP="00C76662">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В декабре 2018 года в адрес Уполномоченного поступило обращение осужденного, отбывающего наказание в ФКУ ИК-6 УФСИН России по Камчатскому краю, с жалобой на условия содержания, в том числе на отсутствие принудительной системы вентиляции в </w:t>
      </w:r>
      <w:r w:rsidR="004F3B25" w:rsidRPr="000203A5">
        <w:rPr>
          <w:rFonts w:ascii="Times New Roman" w:hAnsi="Times New Roman" w:cs="Times New Roman"/>
          <w:sz w:val="28"/>
          <w:szCs w:val="28"/>
        </w:rPr>
        <w:t>отдельных жилых помещениях</w:t>
      </w:r>
      <w:r w:rsidRPr="000203A5">
        <w:rPr>
          <w:rFonts w:ascii="Times New Roman" w:hAnsi="Times New Roman" w:cs="Times New Roman"/>
          <w:sz w:val="28"/>
          <w:szCs w:val="28"/>
        </w:rPr>
        <w:t>. По информации УФСИН России по Камчатскому краю, принудительная вентиляция (вытяжная, приточная, приточно-вытяжная) не предусмотрена проектной документацией на здание отряда ФКУ ИК-6 УФСИН России по Камчатскому краю.</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Уполномоченный направил запрос в Прокуратуру Камчатского края на </w:t>
      </w:r>
      <w:r w:rsidRPr="000203A5">
        <w:rPr>
          <w:rFonts w:ascii="Times New Roman" w:hAnsi="Times New Roman" w:cs="Times New Roman"/>
          <w:sz w:val="28"/>
          <w:szCs w:val="28"/>
        </w:rPr>
        <w:lastRenderedPageBreak/>
        <w:t>предмет законности отсутствия принудительной вентиляции в отдельных жилых помещениях ФКУ ИК-6 УФСИН России по Камчатскому краю.</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Согласно ответу Прокуратуры Камчатского края от 20.02.2019 № 17-230-2019,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20.10.2017 № 1454/пр утвержден Свод правил 308.1325800.2017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Исправительные учреждения и центры уголовно</w:t>
      </w:r>
      <w:r w:rsidR="00F0325D" w:rsidRPr="000203A5">
        <w:rPr>
          <w:rFonts w:ascii="Times New Roman" w:hAnsi="Times New Roman" w:cs="Times New Roman"/>
          <w:sz w:val="28"/>
          <w:szCs w:val="28"/>
        </w:rPr>
        <w:t>-</w:t>
      </w:r>
      <w:r w:rsidRPr="000203A5">
        <w:rPr>
          <w:rFonts w:ascii="Times New Roman" w:hAnsi="Times New Roman" w:cs="Times New Roman"/>
          <w:sz w:val="28"/>
          <w:szCs w:val="28"/>
        </w:rPr>
        <w:t>исполнительной системы. Правила проектирования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(далее </w:t>
      </w:r>
      <w:r w:rsidR="00753EF2" w:rsidRPr="000203A5">
        <w:rPr>
          <w:rFonts w:ascii="Times New Roman" w:hAnsi="Times New Roman" w:cs="Times New Roman"/>
          <w:sz w:val="28"/>
          <w:szCs w:val="28"/>
        </w:rPr>
        <w:t>–</w:t>
      </w:r>
      <w:r w:rsidRPr="000203A5">
        <w:rPr>
          <w:rFonts w:ascii="Times New Roman" w:hAnsi="Times New Roman" w:cs="Times New Roman"/>
          <w:sz w:val="28"/>
          <w:szCs w:val="28"/>
        </w:rPr>
        <w:t xml:space="preserve"> СП 308.1325800.2017).</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Согласно п.19.3.6 СП 308.1325800.2017 </w:t>
      </w:r>
      <w:r w:rsidR="00F0325D" w:rsidRPr="000203A5">
        <w:rPr>
          <w:rFonts w:ascii="Times New Roman" w:hAnsi="Times New Roman" w:cs="Times New Roman"/>
          <w:sz w:val="28"/>
          <w:szCs w:val="28"/>
        </w:rPr>
        <w:t>в</w:t>
      </w:r>
      <w:r w:rsidRPr="000203A5">
        <w:rPr>
          <w:rFonts w:ascii="Times New Roman" w:hAnsi="Times New Roman" w:cs="Times New Roman"/>
          <w:sz w:val="28"/>
          <w:szCs w:val="28"/>
        </w:rPr>
        <w:t>о всех спальных комнатах и спальных помещениях, одноместных помещениях безопасного места, камерах, палатах зданий медицинского наз</w:t>
      </w:r>
      <w:r w:rsidR="00F0325D" w:rsidRPr="000203A5">
        <w:rPr>
          <w:rFonts w:ascii="Times New Roman" w:hAnsi="Times New Roman" w:cs="Times New Roman"/>
          <w:sz w:val="28"/>
          <w:szCs w:val="28"/>
        </w:rPr>
        <w:t>начения следует предусматривать:</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w:t>
      </w:r>
      <w:r w:rsidR="00F0325D" w:rsidRPr="000203A5">
        <w:rPr>
          <w:rFonts w:ascii="Times New Roman" w:hAnsi="Times New Roman" w:cs="Times New Roman"/>
          <w:sz w:val="28"/>
          <w:szCs w:val="28"/>
        </w:rPr>
        <w:t xml:space="preserve"> </w:t>
      </w:r>
      <w:r w:rsidRPr="000203A5">
        <w:rPr>
          <w:rFonts w:ascii="Times New Roman" w:hAnsi="Times New Roman" w:cs="Times New Roman"/>
          <w:sz w:val="28"/>
          <w:szCs w:val="28"/>
        </w:rPr>
        <w:t>приточную вентиляцию с механическим или естественным побуждением, при этом естественный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w:t>
      </w:r>
      <w:r w:rsidR="00F0325D" w:rsidRPr="000203A5">
        <w:rPr>
          <w:rFonts w:ascii="Times New Roman" w:hAnsi="Times New Roman" w:cs="Times New Roman"/>
          <w:sz w:val="28"/>
          <w:szCs w:val="28"/>
        </w:rPr>
        <w:t xml:space="preserve"> </w:t>
      </w:r>
      <w:r w:rsidRPr="000203A5">
        <w:rPr>
          <w:rFonts w:ascii="Times New Roman" w:hAnsi="Times New Roman" w:cs="Times New Roman"/>
          <w:sz w:val="28"/>
          <w:szCs w:val="28"/>
        </w:rPr>
        <w:t>вытяжную вентиляцию с механическим или естественным побуждением.</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В помещениях отряда № 1 ФКУ ИК-6 УФСИН России по Камчатскому краю предусмотрена вентиляция с естественным побуждением, что не противоречит п.19.3.6 СП 308.1325800.2017.</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 xml:space="preserve">В соответствии с 7.1.3. СП 60.13330.2012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Отопление, вентиляция и кондиционирование воздуха. Актуализированная редакция СНиП 41-01-2003</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вентиляцию с механическим побуждением следует предусматривать</w:t>
      </w:r>
      <w:r w:rsidR="00F0325D" w:rsidRPr="000203A5">
        <w:rPr>
          <w:rFonts w:ascii="Times New Roman" w:hAnsi="Times New Roman" w:cs="Times New Roman"/>
          <w:sz w:val="28"/>
          <w:szCs w:val="28"/>
        </w:rPr>
        <w:t xml:space="preserve">, </w:t>
      </w:r>
      <w:r w:rsidRPr="000203A5">
        <w:rPr>
          <w:rFonts w:ascii="Times New Roman" w:hAnsi="Times New Roman" w:cs="Times New Roman"/>
          <w:sz w:val="28"/>
          <w:szCs w:val="28"/>
        </w:rPr>
        <w:t>если параметры микроклимата и качество воздуха не могут быть обеспечены вентиляцией с естественным побуждением в течение года.</w:t>
      </w:r>
    </w:p>
    <w:p w:rsidR="004F3B25" w:rsidRPr="000203A5" w:rsidRDefault="004F3B25" w:rsidP="004F3B25">
      <w:pPr>
        <w:widowControl w:val="0"/>
        <w:tabs>
          <w:tab w:val="left" w:pos="9240"/>
        </w:tabs>
        <w:spacing w:after="0" w:line="360" w:lineRule="auto"/>
        <w:ind w:firstLine="720"/>
        <w:jc w:val="both"/>
        <w:rPr>
          <w:rFonts w:ascii="Times New Roman" w:hAnsi="Times New Roman" w:cs="Times New Roman"/>
          <w:sz w:val="28"/>
          <w:szCs w:val="28"/>
        </w:rPr>
      </w:pPr>
      <w:r w:rsidRPr="000203A5">
        <w:rPr>
          <w:rFonts w:ascii="Times New Roman" w:hAnsi="Times New Roman" w:cs="Times New Roman"/>
          <w:sz w:val="28"/>
          <w:szCs w:val="28"/>
        </w:rPr>
        <w:t>Фактов нарушения параметров микроклимата и качества воздуха в помещениях ФКУ ИК-6 УФСИН России по Камчатскому краю в 2017-2018 гг. не выявлялось.</w:t>
      </w:r>
      <w:r w:rsidR="00BD660A" w:rsidRPr="000203A5">
        <w:rPr>
          <w:rFonts w:ascii="Times New Roman" w:hAnsi="Times New Roman" w:cs="Times New Roman"/>
          <w:sz w:val="28"/>
          <w:szCs w:val="28"/>
        </w:rPr>
        <w:t>»</w:t>
      </w:r>
      <w:r w:rsidR="00F0325D" w:rsidRPr="000203A5">
        <w:rPr>
          <w:rFonts w:ascii="Times New Roman" w:hAnsi="Times New Roman" w:cs="Times New Roman"/>
          <w:sz w:val="28"/>
          <w:szCs w:val="28"/>
        </w:rPr>
        <w:t>.</w:t>
      </w:r>
    </w:p>
    <w:p w:rsidR="00F0325D" w:rsidRPr="000203A5" w:rsidRDefault="00C76662" w:rsidP="00F0325D">
      <w:pPr>
        <w:spacing w:after="0" w:line="360" w:lineRule="auto"/>
        <w:ind w:firstLine="708"/>
        <w:jc w:val="both"/>
        <w:rPr>
          <w:rFonts w:ascii="Times New Roman" w:eastAsia="Times New Roman" w:hAnsi="Times New Roman" w:cs="Times New Roman"/>
          <w:sz w:val="28"/>
          <w:szCs w:val="28"/>
        </w:rPr>
      </w:pPr>
      <w:r w:rsidRPr="000203A5">
        <w:rPr>
          <w:rFonts w:ascii="Times New Roman" w:hAnsi="Times New Roman" w:cs="Times New Roman"/>
          <w:sz w:val="28"/>
          <w:szCs w:val="28"/>
        </w:rPr>
        <w:t xml:space="preserve">Вместе с тем, Уполномоченный </w:t>
      </w:r>
      <w:r w:rsidR="00F0325D" w:rsidRPr="000203A5">
        <w:rPr>
          <w:rFonts w:ascii="Times New Roman" w:hAnsi="Times New Roman" w:cs="Times New Roman"/>
          <w:sz w:val="28"/>
          <w:szCs w:val="28"/>
        </w:rPr>
        <w:t xml:space="preserve">обращает внимание, что согласно </w:t>
      </w:r>
      <w:r w:rsidR="000A68DF" w:rsidRPr="000203A5">
        <w:rPr>
          <w:rFonts w:ascii="Times New Roman" w:eastAsia="Times New Roman" w:hAnsi="Times New Roman" w:cs="Times New Roman"/>
          <w:iCs/>
          <w:sz w:val="28"/>
          <w:szCs w:val="28"/>
        </w:rPr>
        <w:t>Постановлению</w:t>
      </w:r>
      <w:r w:rsidR="00F0325D" w:rsidRPr="000203A5">
        <w:rPr>
          <w:rFonts w:ascii="Times New Roman" w:eastAsia="Times New Roman" w:hAnsi="Times New Roman" w:cs="Times New Roman"/>
          <w:iCs/>
          <w:sz w:val="28"/>
          <w:szCs w:val="28"/>
        </w:rPr>
        <w:t xml:space="preserve"> Пленума Верховного Суда РФ от 25.12.2018 № 47 </w:t>
      </w:r>
      <w:r w:rsidR="00BD660A" w:rsidRPr="000203A5">
        <w:rPr>
          <w:rFonts w:ascii="Times New Roman" w:eastAsia="Times New Roman" w:hAnsi="Times New Roman" w:cs="Times New Roman"/>
          <w:iCs/>
          <w:sz w:val="28"/>
          <w:szCs w:val="28"/>
        </w:rPr>
        <w:t>«</w:t>
      </w:r>
      <w:r w:rsidR="00F0325D" w:rsidRPr="000203A5">
        <w:rPr>
          <w:rFonts w:ascii="Times New Roman" w:eastAsia="Times New Roman" w:hAnsi="Times New Roman" w:cs="Times New Roman"/>
          <w:iCs/>
          <w:sz w:val="28"/>
          <w:szCs w:val="28"/>
        </w:rPr>
        <w:t>О некоторых вопросах, возникающих у судов при рассмотрении административных дел, связан</w:t>
      </w:r>
      <w:r w:rsidR="00F0325D" w:rsidRPr="000203A5">
        <w:rPr>
          <w:rFonts w:ascii="Times New Roman" w:eastAsia="Times New Roman" w:hAnsi="Times New Roman" w:cs="Times New Roman"/>
          <w:iCs/>
          <w:sz w:val="28"/>
          <w:szCs w:val="28"/>
        </w:rPr>
        <w:lastRenderedPageBreak/>
        <w:t>ных с нарушением условий содержания лиц, находящихся в местах принудительного содержания</w:t>
      </w:r>
      <w:r w:rsidR="00BD660A" w:rsidRPr="000203A5">
        <w:rPr>
          <w:rFonts w:ascii="Times New Roman" w:eastAsia="Times New Roman" w:hAnsi="Times New Roman" w:cs="Times New Roman"/>
          <w:iCs/>
          <w:sz w:val="28"/>
          <w:szCs w:val="28"/>
        </w:rPr>
        <w:t>»</w:t>
      </w:r>
      <w:r w:rsidR="00F0325D"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00F0325D" w:rsidRPr="000203A5">
        <w:rPr>
          <w:rFonts w:ascii="Times New Roman" w:eastAsia="Times New Roman" w:hAnsi="Times New Roman" w:cs="Times New Roman"/>
          <w:sz w:val="28"/>
          <w:szCs w:val="28"/>
        </w:rPr>
        <w:t xml:space="preserve">о наличии нарушений условий содержания лишенных свободы лиц могут свидетельствовать, например, переполненность камер (помещений), невозможность свободного перемещения между предметами мебели, отсутствие индивидуального спального места, естественного освещения либо искусственного освещения, достаточного для чтения, </w:t>
      </w:r>
      <w:r w:rsidR="00F0325D" w:rsidRPr="000203A5">
        <w:rPr>
          <w:rFonts w:ascii="Times New Roman" w:eastAsia="Times New Roman" w:hAnsi="Times New Roman" w:cs="Times New Roman"/>
          <w:sz w:val="28"/>
          <w:szCs w:val="28"/>
          <w:u w:val="single"/>
        </w:rPr>
        <w:t>отсутствие либо недостаточность вентиляции,</w:t>
      </w:r>
      <w:r w:rsidR="00F0325D" w:rsidRPr="000203A5">
        <w:rPr>
          <w:rFonts w:ascii="Times New Roman" w:eastAsia="Times New Roman" w:hAnsi="Times New Roman" w:cs="Times New Roman"/>
          <w:sz w:val="28"/>
          <w:szCs w:val="28"/>
        </w:rPr>
        <w:t xml:space="preserve"> отопления, отсутствие либо непредоставление возможности пребывания на открытом воздухе, затрудненный доступ к местам общего пользования, соответствующих режиму мест принудительного содержания, в том числе к санитарным помещениям, отсутствие достаточной приватности таких мест, не обусловленное целями безопасности, невозможность поддержания удовлетворительной степени личной гигиены, нарушение требований к микроклимату помещений, качеству воздуха, еды, питьевой воды, защиты лишенных свободы лиц от шума и вибрации.</w:t>
      </w:r>
    </w:p>
    <w:p w:rsidR="00F0325D" w:rsidRPr="000203A5" w:rsidRDefault="00F0325D" w:rsidP="00F0325D">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Неоднократные перемещения из одного учреждения в другое, не обусловленные необходимостью совершения предусмотренных законодательством процессуальных действий либо обеспечением личной безопасности лишенного свободы лица, также могут свидетельствовать о запрещенном виде обращения. При оценке судами законности применения физической силы, специальных средств и мер психического, физического воздействия следует учитывать, что если такое принуждение осуществлялось в законных целях, без превышения допустимых пределов и, соответственно, являлось соразмерной (пропорциональной) мерой, то и в том случае, когда применение указанных мер нарушило право на личную неприкосновенность, в частности причинило боль, оно не может рассматриваться как запрещенный вид обращения.</w:t>
      </w:r>
    </w:p>
    <w:p w:rsidR="00F0325D" w:rsidRPr="000203A5" w:rsidRDefault="00F0325D" w:rsidP="00F0325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Судам также следует учитывать режим мест принудительного содержания, основания, условия, цели и последствия применения указанных выше мер, их соразмерность, прекращение применения непосредственно после устранения </w:t>
      </w:r>
      <w:r w:rsidRPr="000203A5">
        <w:rPr>
          <w:rFonts w:ascii="Times New Roman" w:eastAsia="Times New Roman" w:hAnsi="Times New Roman" w:cs="Times New Roman"/>
          <w:sz w:val="28"/>
          <w:szCs w:val="28"/>
        </w:rPr>
        <w:lastRenderedPageBreak/>
        <w:t>угрозы причинения вреда охраняемым законом правам и правопорядку, документирование, а в случае необходимости ‒ своевременность проведения соответствующего медицинского обследования либо лечения.</w:t>
      </w:r>
    </w:p>
    <w:p w:rsidR="00F0325D" w:rsidRPr="000203A5" w:rsidRDefault="00F0325D" w:rsidP="00F0325D">
      <w:pPr>
        <w:spacing w:after="0"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u w:val="single"/>
        </w:rPr>
        <w:t>Обязанность доказывания соблюдения надлежащих условий содержания лишенных свободы лиц возлагается на административного ответчика − соответствующие орган или учреждение, должностное лицо, которым следует подтверждать факты, обосновывающие их возражения</w:t>
      </w:r>
      <w:r w:rsidRPr="000203A5">
        <w:rPr>
          <w:rFonts w:ascii="Times New Roman" w:eastAsia="Times New Roman" w:hAnsi="Times New Roman" w:cs="Times New Roman"/>
          <w:sz w:val="28"/>
          <w:szCs w:val="28"/>
        </w:rPr>
        <w:t>.</w:t>
      </w:r>
    </w:p>
    <w:p w:rsidR="00F0325D" w:rsidRPr="000203A5" w:rsidRDefault="00F0325D" w:rsidP="00F0325D">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Учитывая объективные трудности собирания доказательств нарушения условий содержания лишенных свободы лиц, суд должен оказывать административному истцу содействие в реализации его прав и принимать меры, в том числе для выявления и истребования доказательств по собственной инициативе (например, истребовать имеющиеся материалы по итогам осуществления общественными наблюдательными комиссиями общественного контроля, а также материалы проверок, проведенных в рамках осуществления прокурорского надзора или ведомственного контроля).</w:t>
      </w:r>
      <w:r w:rsidR="00BD660A" w:rsidRPr="000203A5">
        <w:rPr>
          <w:rFonts w:ascii="Times New Roman" w:eastAsia="Times New Roman" w:hAnsi="Times New Roman" w:cs="Times New Roman"/>
          <w:sz w:val="28"/>
          <w:szCs w:val="28"/>
        </w:rPr>
        <w:t>»</w:t>
      </w:r>
    </w:p>
    <w:p w:rsidR="009421D2" w:rsidRPr="000203A5" w:rsidRDefault="00F0325D" w:rsidP="009421D2">
      <w:pPr>
        <w:widowControl w:val="0"/>
        <w:tabs>
          <w:tab w:val="left" w:pos="9240"/>
        </w:tabs>
        <w:spacing w:after="0" w:line="360" w:lineRule="auto"/>
        <w:ind w:firstLine="720"/>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 обращает внимание руководства УФСИН России по Камчатскому краю</w:t>
      </w:r>
      <w:r w:rsidR="009421D2" w:rsidRPr="000203A5">
        <w:rPr>
          <w:rFonts w:ascii="Times New Roman" w:hAnsi="Times New Roman" w:cs="Times New Roman"/>
          <w:b/>
          <w:i/>
          <w:sz w:val="28"/>
          <w:szCs w:val="28"/>
        </w:rPr>
        <w:t xml:space="preserve">, что при отсутствии принудительной вентиляции в жилых помещениях ФКУ ИК-6 необходимо в течение года отслеживать, соблюдаются ли параметры микроклимата и качества воздуха при вентиляции с естественным побуждением. </w:t>
      </w:r>
    </w:p>
    <w:p w:rsidR="000A68DF" w:rsidRPr="000203A5" w:rsidRDefault="000A68DF" w:rsidP="000A68DF">
      <w:pPr>
        <w:spacing w:line="360" w:lineRule="auto"/>
        <w:ind w:firstLine="709"/>
        <w:jc w:val="both"/>
        <w:rPr>
          <w:rFonts w:ascii="Times New Roman" w:eastAsia="Times New Roman" w:hAnsi="Times New Roman" w:cs="Times New Roman"/>
          <w:sz w:val="28"/>
          <w:szCs w:val="28"/>
        </w:rPr>
      </w:pPr>
    </w:p>
    <w:p w:rsidR="000A68DF" w:rsidRPr="000203A5" w:rsidRDefault="000A68DF" w:rsidP="006404CC">
      <w:pPr>
        <w:spacing w:after="0" w:line="360" w:lineRule="auto"/>
        <w:ind w:firstLine="708"/>
        <w:jc w:val="both"/>
        <w:rPr>
          <w:rFonts w:ascii="Times New Roman" w:eastAsia="Calibri" w:hAnsi="Times New Roman" w:cs="Times New Roman"/>
          <w:b/>
          <w:sz w:val="28"/>
          <w:szCs w:val="28"/>
        </w:rPr>
      </w:pPr>
      <w:r w:rsidRPr="000203A5">
        <w:rPr>
          <w:rFonts w:ascii="Times New Roman" w:eastAsia="Calibri" w:hAnsi="Times New Roman" w:cs="Times New Roman"/>
          <w:b/>
          <w:sz w:val="28"/>
          <w:szCs w:val="28"/>
        </w:rPr>
        <w:t>Вопросы доступа осужденных и лиц, содержащихся под стражей, к информации</w:t>
      </w:r>
      <w:r w:rsidR="00F00472" w:rsidRPr="000203A5">
        <w:rPr>
          <w:rFonts w:ascii="Times New Roman" w:eastAsia="Calibri" w:hAnsi="Times New Roman" w:cs="Times New Roman"/>
          <w:b/>
          <w:sz w:val="28"/>
          <w:szCs w:val="28"/>
        </w:rPr>
        <w:t xml:space="preserve"> нормативно-правового характера</w:t>
      </w:r>
    </w:p>
    <w:p w:rsidR="0076703A" w:rsidRPr="000203A5" w:rsidRDefault="001817E0" w:rsidP="003766E5">
      <w:pPr>
        <w:spacing w:line="360" w:lineRule="auto"/>
        <w:ind w:firstLine="709"/>
        <w:jc w:val="both"/>
        <w:rPr>
          <w:rFonts w:ascii="Times New Roman" w:eastAsia="Times New Roman" w:hAnsi="Times New Roman" w:cs="Times New Roman"/>
          <w:i/>
          <w:sz w:val="28"/>
          <w:szCs w:val="28"/>
        </w:rPr>
      </w:pPr>
      <w:r w:rsidRPr="000203A5">
        <w:rPr>
          <w:rFonts w:ascii="Times New Roman" w:hAnsi="Times New Roman" w:cs="Times New Roman"/>
          <w:i/>
          <w:sz w:val="28"/>
          <w:szCs w:val="28"/>
        </w:rPr>
        <w:t xml:space="preserve">В </w:t>
      </w:r>
      <w:r w:rsidR="0076703A" w:rsidRPr="000203A5">
        <w:rPr>
          <w:rFonts w:ascii="Times New Roman" w:hAnsi="Times New Roman" w:cs="Times New Roman"/>
          <w:i/>
          <w:sz w:val="28"/>
          <w:szCs w:val="28"/>
        </w:rPr>
        <w:t>сентябре</w:t>
      </w:r>
      <w:r w:rsidRPr="000203A5">
        <w:rPr>
          <w:rFonts w:ascii="Times New Roman" w:hAnsi="Times New Roman" w:cs="Times New Roman"/>
          <w:i/>
          <w:sz w:val="28"/>
          <w:szCs w:val="28"/>
        </w:rPr>
        <w:t xml:space="preserve"> в адрес Уполномоченного поступило обращение </w:t>
      </w:r>
      <w:r w:rsidR="0076703A" w:rsidRPr="000203A5">
        <w:rPr>
          <w:rFonts w:ascii="Times New Roman" w:hAnsi="Times New Roman" w:cs="Times New Roman"/>
          <w:i/>
          <w:sz w:val="28"/>
          <w:szCs w:val="28"/>
        </w:rPr>
        <w:t xml:space="preserve">осужденного </w:t>
      </w:r>
      <w:r w:rsidRPr="000203A5">
        <w:rPr>
          <w:rFonts w:ascii="Times New Roman" w:hAnsi="Times New Roman" w:cs="Times New Roman"/>
          <w:i/>
          <w:sz w:val="28"/>
          <w:szCs w:val="28"/>
        </w:rPr>
        <w:t>А.</w:t>
      </w:r>
      <w:r w:rsidR="0076703A" w:rsidRPr="000203A5">
        <w:rPr>
          <w:rFonts w:ascii="Times New Roman" w:eastAsia="Times New Roman" w:hAnsi="Times New Roman" w:cs="Times New Roman"/>
          <w:i/>
          <w:sz w:val="28"/>
          <w:szCs w:val="28"/>
        </w:rPr>
        <w:t xml:space="preserve"> по вопросу нарушения его прав в связи с отсутствием доступа к информации нормативно-правового характера.</w:t>
      </w:r>
    </w:p>
    <w:p w:rsidR="0076703A" w:rsidRPr="000203A5" w:rsidRDefault="003766E5" w:rsidP="003766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Согласно пункту</w:t>
      </w:r>
      <w:r w:rsidR="0076703A" w:rsidRPr="000203A5">
        <w:rPr>
          <w:rFonts w:ascii="Times New Roman" w:eastAsia="Times New Roman" w:hAnsi="Times New Roman" w:cs="Times New Roman"/>
          <w:sz w:val="28"/>
          <w:szCs w:val="28"/>
        </w:rPr>
        <w:t xml:space="preserve"> 1 ст</w:t>
      </w:r>
      <w:r w:rsidRPr="000203A5">
        <w:rPr>
          <w:rFonts w:ascii="Times New Roman" w:eastAsia="Times New Roman" w:hAnsi="Times New Roman" w:cs="Times New Roman"/>
          <w:sz w:val="28"/>
          <w:szCs w:val="28"/>
        </w:rPr>
        <w:t>атьи</w:t>
      </w:r>
      <w:r w:rsidR="0076703A" w:rsidRPr="000203A5">
        <w:rPr>
          <w:rFonts w:ascii="Times New Roman" w:eastAsia="Times New Roman" w:hAnsi="Times New Roman" w:cs="Times New Roman"/>
          <w:sz w:val="28"/>
          <w:szCs w:val="28"/>
        </w:rPr>
        <w:t xml:space="preserve"> 12 Уголовно-исполнительного кодекса Российской Федерации осужденные имеют право на получение информации о своих правах и обязанностях, о порядке и об условиях отбывания назначенного судом </w:t>
      </w:r>
      <w:r w:rsidR="0076703A" w:rsidRPr="000203A5">
        <w:rPr>
          <w:rFonts w:ascii="Times New Roman" w:eastAsia="Times New Roman" w:hAnsi="Times New Roman" w:cs="Times New Roman"/>
          <w:sz w:val="28"/>
          <w:szCs w:val="28"/>
        </w:rPr>
        <w:lastRenderedPageBreak/>
        <w:t>вида наказания. Администрация 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w:t>
      </w:r>
      <w:r w:rsidRPr="000203A5">
        <w:rPr>
          <w:rFonts w:ascii="Times New Roman" w:eastAsia="Times New Roman" w:hAnsi="Times New Roman" w:cs="Times New Roman"/>
          <w:sz w:val="28"/>
          <w:szCs w:val="28"/>
        </w:rPr>
        <w:t xml:space="preserve"> </w:t>
      </w:r>
      <w:r w:rsidR="0076703A" w:rsidRPr="000203A5">
        <w:rPr>
          <w:rFonts w:ascii="Times New Roman" w:eastAsia="Times New Roman" w:hAnsi="Times New Roman" w:cs="Times New Roman"/>
          <w:sz w:val="28"/>
          <w:szCs w:val="28"/>
        </w:rPr>
        <w:t>Доступ осужденных лиц к информации регулируется Правилами внутреннего распорядка исправительных учреждений, утвержденными Приказом Минюста России от 16.12.2016 № 295.</w:t>
      </w:r>
    </w:p>
    <w:p w:rsidR="0076703A" w:rsidRPr="000203A5" w:rsidRDefault="008673BC" w:rsidP="003766E5">
      <w:pPr>
        <w:tabs>
          <w:tab w:val="left" w:pos="432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Также в соответствии со статьей </w:t>
      </w:r>
      <w:r w:rsidR="0076703A" w:rsidRPr="000203A5">
        <w:rPr>
          <w:rFonts w:ascii="Times New Roman" w:eastAsia="Times New Roman" w:hAnsi="Times New Roman" w:cs="Times New Roman"/>
          <w:sz w:val="28"/>
          <w:szCs w:val="28"/>
        </w:rPr>
        <w:t xml:space="preserve">95 </w:t>
      </w:r>
      <w:r w:rsidR="003766E5" w:rsidRPr="000203A5">
        <w:rPr>
          <w:rFonts w:ascii="Times New Roman" w:eastAsia="Times New Roman" w:hAnsi="Times New Roman" w:cs="Times New Roman"/>
          <w:sz w:val="28"/>
          <w:szCs w:val="28"/>
        </w:rPr>
        <w:t>Уголовно-</w:t>
      </w:r>
      <w:r w:rsidRPr="000203A5">
        <w:rPr>
          <w:rFonts w:ascii="Times New Roman" w:eastAsia="Times New Roman" w:hAnsi="Times New Roman" w:cs="Times New Roman"/>
          <w:sz w:val="28"/>
          <w:szCs w:val="28"/>
        </w:rPr>
        <w:t>исполнительного</w:t>
      </w:r>
      <w:r w:rsidR="003766E5" w:rsidRPr="000203A5">
        <w:rPr>
          <w:rFonts w:ascii="Times New Roman" w:eastAsia="Times New Roman" w:hAnsi="Times New Roman" w:cs="Times New Roman"/>
          <w:sz w:val="28"/>
          <w:szCs w:val="28"/>
        </w:rPr>
        <w:t xml:space="preserve"> кодекса РФ </w:t>
      </w:r>
      <w:r w:rsidR="0076703A" w:rsidRPr="000203A5">
        <w:rPr>
          <w:rFonts w:ascii="Times New Roman" w:eastAsia="Times New Roman" w:hAnsi="Times New Roman" w:cs="Times New Roman"/>
          <w:sz w:val="28"/>
          <w:szCs w:val="28"/>
        </w:rPr>
        <w:t>осужденным к лишению свободы разрешается получать в посылках, передачах и бандеролях письменные принадлежности, приобретать через торговую сеть литературу, а также без ограничения подписываться на газеты и журналы за счет собственных средств. При этом согласно ч. 2 ст. указанной статьи осужденным запрещаются получение, приобретение, хранение и распространение изданий, пропагандирующих войну, разжигание национальной и религиозной вражды, культ насилия или жестокости, изданий порнографического характера, а также подписка на них.</w:t>
      </w:r>
    </w:p>
    <w:p w:rsidR="0076703A" w:rsidRPr="000203A5" w:rsidRDefault="0076703A" w:rsidP="003766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Согласно п. 48 Правил внутреннего распорядка следственных изоляторов уголовно-исполнительной системы, утвержденных Приказом Минюста России от 14.10.2005 № 189, издания периодической печати из библиотеки СИЗО выдаются в камеры по мере их поступления из расчета одна газета на 10 человек или на камеру, если в ней содержится менее 10 человек. Обмен книг и журналов из библиотеки СИЗО осуществляется не реже одного раза в 10 дней. При этом правила пользования библиотечным абонементом утверждаются начальником СИЗО.</w:t>
      </w:r>
    </w:p>
    <w:p w:rsidR="0076703A" w:rsidRPr="000203A5" w:rsidRDefault="0076703A" w:rsidP="003766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результате проведенного анализа Уполномоченным установлено, что </w:t>
      </w:r>
      <w:r w:rsidRPr="000203A5">
        <w:rPr>
          <w:rFonts w:ascii="Times New Roman" w:eastAsia="Times New Roman" w:hAnsi="Times New Roman" w:cs="Times New Roman"/>
          <w:sz w:val="28"/>
          <w:szCs w:val="28"/>
          <w:u w:val="single"/>
        </w:rPr>
        <w:t>в уголовно-исполнительном законодательстве отсутствуют нормы, предусматривающие обязательное предоставление осужденным и лицам, содержащи</w:t>
      </w:r>
      <w:r w:rsidR="000A68DF" w:rsidRPr="000203A5">
        <w:rPr>
          <w:rFonts w:ascii="Times New Roman" w:eastAsia="Times New Roman" w:hAnsi="Times New Roman" w:cs="Times New Roman"/>
          <w:sz w:val="28"/>
          <w:szCs w:val="28"/>
          <w:u w:val="single"/>
        </w:rPr>
        <w:t>м</w:t>
      </w:r>
      <w:r w:rsidRPr="000203A5">
        <w:rPr>
          <w:rFonts w:ascii="Times New Roman" w:eastAsia="Times New Roman" w:hAnsi="Times New Roman" w:cs="Times New Roman"/>
          <w:sz w:val="28"/>
          <w:szCs w:val="28"/>
          <w:u w:val="single"/>
        </w:rPr>
        <w:t xml:space="preserve">ся под стражей, </w:t>
      </w:r>
      <w:r w:rsidR="00966D86" w:rsidRPr="000203A5">
        <w:rPr>
          <w:rFonts w:ascii="Times New Roman" w:eastAsia="Times New Roman" w:hAnsi="Times New Roman" w:cs="Times New Roman"/>
          <w:sz w:val="28"/>
          <w:szCs w:val="28"/>
          <w:u w:val="single"/>
        </w:rPr>
        <w:t>нормативно-</w:t>
      </w:r>
      <w:r w:rsidRPr="000203A5">
        <w:rPr>
          <w:rFonts w:ascii="Times New Roman" w:eastAsia="Times New Roman" w:hAnsi="Times New Roman" w:cs="Times New Roman"/>
          <w:sz w:val="28"/>
          <w:szCs w:val="28"/>
          <w:u w:val="single"/>
        </w:rPr>
        <w:t>правовой информации, в том числе связанной с обжалованием ими приговоров и иных постановлений суда</w:t>
      </w:r>
      <w:r w:rsidRPr="000203A5">
        <w:rPr>
          <w:rFonts w:ascii="Times New Roman" w:eastAsia="Times New Roman" w:hAnsi="Times New Roman" w:cs="Times New Roman"/>
          <w:sz w:val="28"/>
          <w:szCs w:val="28"/>
        </w:rPr>
        <w:t xml:space="preserve">. </w:t>
      </w:r>
    </w:p>
    <w:p w:rsidR="0076703A" w:rsidRPr="000203A5" w:rsidRDefault="0076703A" w:rsidP="003766E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Вместе с тем, Уполномоченный считает, что </w:t>
      </w:r>
      <w:r w:rsidR="00966D86" w:rsidRPr="000203A5">
        <w:rPr>
          <w:rFonts w:ascii="Times New Roman" w:eastAsia="Times New Roman" w:hAnsi="Times New Roman" w:cs="Times New Roman"/>
          <w:sz w:val="28"/>
          <w:szCs w:val="28"/>
        </w:rPr>
        <w:t>граждане, содержащи</w:t>
      </w:r>
      <w:r w:rsidR="003766E5" w:rsidRPr="000203A5">
        <w:rPr>
          <w:rFonts w:ascii="Times New Roman" w:eastAsia="Times New Roman" w:hAnsi="Times New Roman" w:cs="Times New Roman"/>
          <w:sz w:val="28"/>
          <w:szCs w:val="28"/>
        </w:rPr>
        <w:t>е</w:t>
      </w:r>
      <w:r w:rsidR="00966D86" w:rsidRPr="000203A5">
        <w:rPr>
          <w:rFonts w:ascii="Times New Roman" w:eastAsia="Times New Roman" w:hAnsi="Times New Roman" w:cs="Times New Roman"/>
          <w:sz w:val="28"/>
          <w:szCs w:val="28"/>
        </w:rPr>
        <w:t xml:space="preserve">ся под стражей в следственных изоляторах, </w:t>
      </w:r>
      <w:r w:rsidR="003766E5" w:rsidRPr="000203A5">
        <w:rPr>
          <w:rFonts w:ascii="Times New Roman" w:eastAsia="Times New Roman" w:hAnsi="Times New Roman" w:cs="Times New Roman"/>
          <w:sz w:val="28"/>
          <w:szCs w:val="28"/>
        </w:rPr>
        <w:t xml:space="preserve">в том числе осужденные, переведенные в </w:t>
      </w:r>
      <w:r w:rsidR="003766E5" w:rsidRPr="000203A5">
        <w:rPr>
          <w:rFonts w:ascii="Times New Roman" w:eastAsia="Times New Roman" w:hAnsi="Times New Roman" w:cs="Times New Roman"/>
          <w:sz w:val="28"/>
          <w:szCs w:val="28"/>
        </w:rPr>
        <w:lastRenderedPageBreak/>
        <w:t>следственный изолятор для участия в следственных действиях или для судебного разбирательства, а также</w:t>
      </w:r>
      <w:r w:rsidR="00966D86" w:rsidRPr="000203A5">
        <w:rPr>
          <w:rFonts w:ascii="Times New Roman" w:eastAsia="Times New Roman" w:hAnsi="Times New Roman" w:cs="Times New Roman"/>
          <w:sz w:val="28"/>
          <w:szCs w:val="28"/>
        </w:rPr>
        <w:t xml:space="preserve"> осужденные, которым назначено наказание в виде лишения свободы,  </w:t>
      </w:r>
      <w:r w:rsidRPr="000203A5">
        <w:rPr>
          <w:rFonts w:ascii="Times New Roman" w:eastAsia="Times New Roman" w:hAnsi="Times New Roman" w:cs="Times New Roman"/>
          <w:sz w:val="28"/>
          <w:szCs w:val="28"/>
        </w:rPr>
        <w:t xml:space="preserve">относятся к </w:t>
      </w:r>
      <w:r w:rsidR="00966D86" w:rsidRPr="000203A5">
        <w:rPr>
          <w:rFonts w:ascii="Times New Roman" w:eastAsia="Times New Roman" w:hAnsi="Times New Roman" w:cs="Times New Roman"/>
          <w:sz w:val="28"/>
          <w:szCs w:val="28"/>
        </w:rPr>
        <w:t>уязвимой категории граждан в части защиты своих прав</w:t>
      </w:r>
      <w:r w:rsidRPr="000203A5">
        <w:rPr>
          <w:rFonts w:ascii="Times New Roman" w:eastAsia="Times New Roman" w:hAnsi="Times New Roman" w:cs="Times New Roman"/>
          <w:sz w:val="28"/>
          <w:szCs w:val="28"/>
        </w:rPr>
        <w:t>.</w:t>
      </w:r>
      <w:r w:rsidR="00966D86" w:rsidRPr="000203A5">
        <w:rPr>
          <w:rFonts w:ascii="Times New Roman" w:eastAsia="Times New Roman" w:hAnsi="Times New Roman" w:cs="Times New Roman"/>
          <w:sz w:val="28"/>
          <w:szCs w:val="28"/>
        </w:rPr>
        <w:t xml:space="preserve"> Многие из них обжалуют вынесенные в отношении них приговоры вплоть до Верховного Суда РФ. Поэтому в библиотеках в местах принудительного содержани</w:t>
      </w:r>
      <w:r w:rsidR="007446C0" w:rsidRPr="000203A5">
        <w:rPr>
          <w:rFonts w:ascii="Times New Roman" w:eastAsia="Times New Roman" w:hAnsi="Times New Roman" w:cs="Times New Roman"/>
          <w:sz w:val="28"/>
          <w:szCs w:val="28"/>
        </w:rPr>
        <w:t xml:space="preserve">я, </w:t>
      </w:r>
      <w:r w:rsidR="000A68DF" w:rsidRPr="000203A5">
        <w:rPr>
          <w:rFonts w:ascii="Times New Roman" w:eastAsia="Times New Roman" w:hAnsi="Times New Roman" w:cs="Times New Roman"/>
          <w:sz w:val="28"/>
          <w:szCs w:val="28"/>
        </w:rPr>
        <w:t>по мнению</w:t>
      </w:r>
      <w:r w:rsidR="007446C0" w:rsidRPr="000203A5">
        <w:rPr>
          <w:rFonts w:ascii="Times New Roman" w:eastAsia="Times New Roman" w:hAnsi="Times New Roman" w:cs="Times New Roman"/>
          <w:sz w:val="28"/>
          <w:szCs w:val="28"/>
        </w:rPr>
        <w:t xml:space="preserve"> Уполномоченного, </w:t>
      </w:r>
      <w:r w:rsidR="00966D86" w:rsidRPr="000203A5">
        <w:rPr>
          <w:rFonts w:ascii="Times New Roman" w:eastAsia="Times New Roman" w:hAnsi="Times New Roman" w:cs="Times New Roman"/>
          <w:sz w:val="28"/>
          <w:szCs w:val="28"/>
        </w:rPr>
        <w:t>должны присутствовать, как минимум, Уголо</w:t>
      </w:r>
      <w:r w:rsidR="0050077C" w:rsidRPr="000203A5">
        <w:rPr>
          <w:rFonts w:ascii="Times New Roman" w:eastAsia="Times New Roman" w:hAnsi="Times New Roman" w:cs="Times New Roman"/>
          <w:sz w:val="28"/>
          <w:szCs w:val="28"/>
        </w:rPr>
        <w:t>вны</w:t>
      </w:r>
      <w:r w:rsidR="00966D86" w:rsidRPr="000203A5">
        <w:rPr>
          <w:rFonts w:ascii="Times New Roman" w:eastAsia="Times New Roman" w:hAnsi="Times New Roman" w:cs="Times New Roman"/>
          <w:sz w:val="28"/>
          <w:szCs w:val="28"/>
        </w:rPr>
        <w:t>й кодекс</w:t>
      </w:r>
      <w:r w:rsidR="0050077C" w:rsidRPr="000203A5">
        <w:rPr>
          <w:rFonts w:ascii="Times New Roman" w:eastAsia="Times New Roman" w:hAnsi="Times New Roman" w:cs="Times New Roman"/>
          <w:sz w:val="28"/>
          <w:szCs w:val="28"/>
        </w:rPr>
        <w:t xml:space="preserve"> РФ</w:t>
      </w:r>
      <w:r w:rsidR="00966D86" w:rsidRPr="000203A5">
        <w:rPr>
          <w:rFonts w:ascii="Times New Roman" w:eastAsia="Times New Roman" w:hAnsi="Times New Roman" w:cs="Times New Roman"/>
          <w:sz w:val="28"/>
          <w:szCs w:val="28"/>
        </w:rPr>
        <w:t>, Уголовно-процессуальный кодекс</w:t>
      </w:r>
      <w:r w:rsidR="00966D86" w:rsidRPr="000203A5">
        <w:rPr>
          <w:rFonts w:ascii="Times New Roman" w:hAnsi="Times New Roman" w:cs="Times New Roman"/>
          <w:sz w:val="28"/>
          <w:szCs w:val="28"/>
        </w:rPr>
        <w:t xml:space="preserve"> </w:t>
      </w:r>
      <w:r w:rsidR="0050077C" w:rsidRPr="000203A5">
        <w:rPr>
          <w:rFonts w:ascii="Times New Roman" w:hAnsi="Times New Roman" w:cs="Times New Roman"/>
          <w:sz w:val="28"/>
          <w:szCs w:val="28"/>
        </w:rPr>
        <w:t xml:space="preserve">РФ </w:t>
      </w:r>
      <w:r w:rsidR="00966D86" w:rsidRPr="000203A5">
        <w:rPr>
          <w:rFonts w:ascii="Times New Roman" w:hAnsi="Times New Roman" w:cs="Times New Roman"/>
          <w:sz w:val="28"/>
          <w:szCs w:val="28"/>
        </w:rPr>
        <w:t>и</w:t>
      </w:r>
      <w:r w:rsidR="00966D86" w:rsidRPr="000203A5">
        <w:t xml:space="preserve"> </w:t>
      </w:r>
      <w:r w:rsidR="00966D86" w:rsidRPr="000203A5">
        <w:rPr>
          <w:rFonts w:ascii="Times New Roman" w:eastAsia="Times New Roman" w:hAnsi="Times New Roman" w:cs="Times New Roman"/>
          <w:sz w:val="28"/>
          <w:szCs w:val="28"/>
        </w:rPr>
        <w:t>Уголовно-исполнительный кодекс Р</w:t>
      </w:r>
      <w:r w:rsidR="0050077C" w:rsidRPr="000203A5">
        <w:rPr>
          <w:rFonts w:ascii="Times New Roman" w:eastAsia="Times New Roman" w:hAnsi="Times New Roman" w:cs="Times New Roman"/>
          <w:sz w:val="28"/>
          <w:szCs w:val="28"/>
        </w:rPr>
        <w:t>Ф.</w:t>
      </w:r>
    </w:p>
    <w:p w:rsidR="0076703A" w:rsidRPr="000203A5" w:rsidRDefault="0050077C" w:rsidP="003766E5">
      <w:pPr>
        <w:autoSpaceDE w:val="0"/>
        <w:autoSpaceDN w:val="0"/>
        <w:adjustRightInd w:val="0"/>
        <w:spacing w:after="0" w:line="360" w:lineRule="auto"/>
        <w:ind w:firstLine="709"/>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Уполномоченный рекомендует руководству УФСИН России по Камчатскому краю приобрести указанны</w:t>
      </w:r>
      <w:r w:rsidR="003766E5" w:rsidRPr="000203A5">
        <w:rPr>
          <w:rFonts w:ascii="Times New Roman" w:eastAsia="Times New Roman" w:hAnsi="Times New Roman" w:cs="Times New Roman"/>
          <w:b/>
          <w:i/>
          <w:sz w:val="28"/>
          <w:szCs w:val="28"/>
        </w:rPr>
        <w:t>е</w:t>
      </w:r>
      <w:r w:rsidRPr="000203A5">
        <w:rPr>
          <w:rFonts w:ascii="Times New Roman" w:eastAsia="Times New Roman" w:hAnsi="Times New Roman" w:cs="Times New Roman"/>
          <w:b/>
          <w:i/>
          <w:sz w:val="28"/>
          <w:szCs w:val="28"/>
        </w:rPr>
        <w:t xml:space="preserve"> кодекс</w:t>
      </w:r>
      <w:r w:rsidR="003766E5" w:rsidRPr="000203A5">
        <w:rPr>
          <w:rFonts w:ascii="Times New Roman" w:eastAsia="Times New Roman" w:hAnsi="Times New Roman" w:cs="Times New Roman"/>
          <w:b/>
          <w:i/>
          <w:sz w:val="28"/>
          <w:szCs w:val="28"/>
        </w:rPr>
        <w:t>ы в библиотеки подведомственных учреждений – ИК-5, ИК-6, ИК-7 и СИЗО-1.</w:t>
      </w:r>
    </w:p>
    <w:p w:rsidR="003766E5" w:rsidRPr="000203A5" w:rsidRDefault="003766E5" w:rsidP="00154F74">
      <w:pPr>
        <w:spacing w:after="0" w:line="360" w:lineRule="auto"/>
        <w:ind w:firstLine="709"/>
        <w:jc w:val="both"/>
        <w:rPr>
          <w:rFonts w:ascii="Times New Roman" w:hAnsi="Times New Roman"/>
          <w:i/>
          <w:sz w:val="28"/>
          <w:szCs w:val="28"/>
        </w:rPr>
      </w:pPr>
    </w:p>
    <w:p w:rsidR="000041BF" w:rsidRPr="000203A5" w:rsidRDefault="004C635F" w:rsidP="00154F74">
      <w:pPr>
        <w:widowControl w:val="0"/>
        <w:spacing w:after="0" w:line="360" w:lineRule="auto"/>
        <w:ind w:firstLine="708"/>
        <w:jc w:val="both"/>
        <w:rPr>
          <w:rFonts w:ascii="Times New Roman" w:hAnsi="Times New Roman"/>
          <w:b/>
          <w:sz w:val="28"/>
          <w:szCs w:val="28"/>
        </w:rPr>
      </w:pPr>
      <w:r w:rsidRPr="000203A5">
        <w:rPr>
          <w:rFonts w:ascii="Times New Roman" w:hAnsi="Times New Roman"/>
          <w:b/>
          <w:sz w:val="28"/>
          <w:szCs w:val="28"/>
        </w:rPr>
        <w:t>4.</w:t>
      </w:r>
      <w:r w:rsidR="007459D2" w:rsidRPr="000203A5">
        <w:rPr>
          <w:rFonts w:ascii="Times New Roman" w:hAnsi="Times New Roman"/>
          <w:b/>
          <w:sz w:val="28"/>
          <w:szCs w:val="28"/>
        </w:rPr>
        <w:t>2</w:t>
      </w:r>
      <w:r w:rsidR="00026169" w:rsidRPr="000203A5">
        <w:rPr>
          <w:rFonts w:ascii="Times New Roman" w:hAnsi="Times New Roman"/>
          <w:b/>
          <w:sz w:val="28"/>
          <w:szCs w:val="28"/>
        </w:rPr>
        <w:t>.</w:t>
      </w:r>
      <w:r w:rsidR="006404CC" w:rsidRPr="000203A5">
        <w:rPr>
          <w:rFonts w:ascii="Times New Roman" w:hAnsi="Times New Roman"/>
          <w:b/>
          <w:sz w:val="28"/>
          <w:szCs w:val="28"/>
        </w:rPr>
        <w:tab/>
      </w:r>
      <w:r w:rsidR="000041BF" w:rsidRPr="000203A5">
        <w:rPr>
          <w:rFonts w:ascii="Times New Roman" w:hAnsi="Times New Roman"/>
          <w:b/>
          <w:sz w:val="28"/>
          <w:szCs w:val="28"/>
        </w:rPr>
        <w:t>Обеспечение прав социально уязвимых категорий осужденных, содержащихся в учреждениях</w:t>
      </w:r>
      <w:r w:rsidR="000041BF" w:rsidRPr="000203A5">
        <w:rPr>
          <w:rFonts w:ascii="Times New Roman" w:hAnsi="Times New Roman"/>
          <w:b/>
          <w:sz w:val="26"/>
          <w:szCs w:val="26"/>
        </w:rPr>
        <w:t xml:space="preserve"> </w:t>
      </w:r>
      <w:r w:rsidR="000041BF" w:rsidRPr="000203A5">
        <w:rPr>
          <w:rFonts w:ascii="Times New Roman" w:hAnsi="Times New Roman"/>
          <w:b/>
          <w:sz w:val="28"/>
          <w:szCs w:val="28"/>
        </w:rPr>
        <w:t>уголовно-исполнительной системы Камчатского края</w:t>
      </w:r>
    </w:p>
    <w:p w:rsidR="000041BF" w:rsidRPr="000203A5" w:rsidRDefault="007446C0" w:rsidP="00832546">
      <w:pPr>
        <w:autoSpaceDE w:val="0"/>
        <w:autoSpaceDN w:val="0"/>
        <w:adjustRightInd w:val="0"/>
        <w:spacing w:after="0" w:line="360" w:lineRule="auto"/>
        <w:ind w:firstLine="720"/>
        <w:jc w:val="both"/>
        <w:rPr>
          <w:rFonts w:ascii="Times New Roman" w:hAnsi="Times New Roman"/>
          <w:sz w:val="28"/>
          <w:szCs w:val="28"/>
        </w:rPr>
      </w:pPr>
      <w:r w:rsidRPr="000203A5">
        <w:rPr>
          <w:rFonts w:ascii="Times New Roman" w:hAnsi="Times New Roman" w:cs="Times New Roman"/>
          <w:sz w:val="28"/>
          <w:szCs w:val="28"/>
        </w:rPr>
        <w:t>25 сентября 2012 года Российская Федерация ратифицировала Конвенци</w:t>
      </w:r>
      <w:r w:rsidR="00C30433" w:rsidRPr="000203A5">
        <w:rPr>
          <w:rFonts w:ascii="Times New Roman" w:hAnsi="Times New Roman" w:cs="Times New Roman"/>
          <w:sz w:val="28"/>
          <w:szCs w:val="28"/>
        </w:rPr>
        <w:t>ю</w:t>
      </w:r>
      <w:r w:rsidRPr="000203A5">
        <w:rPr>
          <w:rFonts w:ascii="Times New Roman" w:hAnsi="Times New Roman" w:cs="Times New Roman"/>
          <w:sz w:val="28"/>
          <w:szCs w:val="28"/>
        </w:rPr>
        <w:t xml:space="preserve"> о правах инвалидов</w:t>
      </w:r>
      <w:r w:rsidR="00C30433" w:rsidRPr="000203A5">
        <w:rPr>
          <w:rFonts w:ascii="Times New Roman" w:hAnsi="Times New Roman" w:cs="Times New Roman"/>
          <w:sz w:val="28"/>
          <w:szCs w:val="28"/>
        </w:rPr>
        <w:t xml:space="preserve"> (от 13 декабря 2006 г.). В соответствии с пунктом 1 части 4 статьи 26 Федерального закона от 01.12.2014 № 419-ФЗ </w:t>
      </w:r>
      <w:r w:rsidR="00BD660A" w:rsidRPr="000203A5">
        <w:rPr>
          <w:rFonts w:ascii="Times New Roman" w:hAnsi="Times New Roman" w:cs="Times New Roman"/>
          <w:sz w:val="28"/>
          <w:szCs w:val="28"/>
        </w:rPr>
        <w:t>«</w:t>
      </w:r>
      <w:r w:rsidR="00C30433" w:rsidRPr="000203A5">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BD660A" w:rsidRPr="000203A5">
        <w:rPr>
          <w:rFonts w:ascii="Times New Roman" w:hAnsi="Times New Roman" w:cs="Times New Roman"/>
          <w:sz w:val="28"/>
          <w:szCs w:val="28"/>
        </w:rPr>
        <w:t>»</w:t>
      </w:r>
      <w:r w:rsidR="00C30433" w:rsidRPr="000203A5">
        <w:rPr>
          <w:rFonts w:ascii="Times New Roman" w:hAnsi="Times New Roman" w:cs="Times New Roman"/>
          <w:sz w:val="28"/>
          <w:szCs w:val="28"/>
        </w:rPr>
        <w:t xml:space="preserve"> разработан План мероприятий (</w:t>
      </w:r>
      <w:r w:rsidR="00BD660A" w:rsidRPr="000203A5">
        <w:rPr>
          <w:rFonts w:ascii="Times New Roman" w:hAnsi="Times New Roman" w:cs="Times New Roman"/>
          <w:sz w:val="28"/>
          <w:szCs w:val="28"/>
        </w:rPr>
        <w:t>«</w:t>
      </w:r>
      <w:r w:rsidR="00C30433" w:rsidRPr="000203A5">
        <w:rPr>
          <w:rFonts w:ascii="Times New Roman" w:hAnsi="Times New Roman" w:cs="Times New Roman"/>
          <w:sz w:val="28"/>
          <w:szCs w:val="28"/>
        </w:rPr>
        <w:t>дорожная карта</w:t>
      </w:r>
      <w:r w:rsidR="00BD660A" w:rsidRPr="000203A5">
        <w:rPr>
          <w:rFonts w:ascii="Times New Roman" w:hAnsi="Times New Roman" w:cs="Times New Roman"/>
          <w:sz w:val="28"/>
          <w:szCs w:val="28"/>
        </w:rPr>
        <w:t>»</w:t>
      </w:r>
      <w:r w:rsidR="00C30433" w:rsidRPr="000203A5">
        <w:rPr>
          <w:rFonts w:ascii="Times New Roman" w:hAnsi="Times New Roman" w:cs="Times New Roman"/>
          <w:sz w:val="28"/>
          <w:szCs w:val="28"/>
        </w:rPr>
        <w:t>) по повышению значений показателей доступности для инвалидов объектов Федеральной службы исполнения наказаний, утвержденный распоряжение</w:t>
      </w:r>
      <w:r w:rsidR="000A68DF" w:rsidRPr="000203A5">
        <w:rPr>
          <w:rFonts w:ascii="Times New Roman" w:hAnsi="Times New Roman" w:cs="Times New Roman"/>
          <w:sz w:val="28"/>
          <w:szCs w:val="28"/>
        </w:rPr>
        <w:t>м</w:t>
      </w:r>
      <w:r w:rsidR="00C30433" w:rsidRPr="000203A5">
        <w:rPr>
          <w:rFonts w:ascii="Times New Roman" w:hAnsi="Times New Roman" w:cs="Times New Roman"/>
          <w:sz w:val="28"/>
          <w:szCs w:val="28"/>
        </w:rPr>
        <w:t xml:space="preserve"> Федеральной службы исполнения наказаний от 30.09.2015 № 128-р. </w:t>
      </w:r>
      <w:r w:rsidR="00BD660A" w:rsidRPr="000203A5">
        <w:rPr>
          <w:rFonts w:ascii="Times New Roman" w:hAnsi="Times New Roman"/>
          <w:sz w:val="28"/>
          <w:szCs w:val="28"/>
        </w:rPr>
        <w:t>«</w:t>
      </w:r>
      <w:r w:rsidR="000041BF" w:rsidRPr="000203A5">
        <w:rPr>
          <w:rFonts w:ascii="Times New Roman" w:hAnsi="Times New Roman"/>
          <w:sz w:val="28"/>
          <w:szCs w:val="28"/>
        </w:rPr>
        <w:t>Дорожная карта</w:t>
      </w:r>
      <w:r w:rsidR="00BD660A" w:rsidRPr="000203A5">
        <w:rPr>
          <w:rFonts w:ascii="Times New Roman" w:hAnsi="Times New Roman"/>
          <w:sz w:val="28"/>
          <w:szCs w:val="28"/>
        </w:rPr>
        <w:t>»</w:t>
      </w:r>
      <w:r w:rsidR="000041BF" w:rsidRPr="000203A5">
        <w:rPr>
          <w:rFonts w:ascii="Times New Roman" w:hAnsi="Times New Roman"/>
          <w:sz w:val="28"/>
          <w:szCs w:val="28"/>
        </w:rPr>
        <w:t xml:space="preserve"> по обеспечению создания условий для маломобильных групп осужденных, подозреваемых и обвиняемых, содержащихся в </w:t>
      </w:r>
      <w:r w:rsidR="009C34EB" w:rsidRPr="000203A5">
        <w:rPr>
          <w:rFonts w:ascii="Times New Roman" w:hAnsi="Times New Roman"/>
          <w:sz w:val="28"/>
          <w:szCs w:val="28"/>
        </w:rPr>
        <w:t xml:space="preserve">пенитенциарных </w:t>
      </w:r>
      <w:r w:rsidR="000041BF" w:rsidRPr="000203A5">
        <w:rPr>
          <w:rFonts w:ascii="Times New Roman" w:hAnsi="Times New Roman"/>
          <w:sz w:val="28"/>
          <w:szCs w:val="28"/>
        </w:rPr>
        <w:t>учреждениях</w:t>
      </w:r>
      <w:r w:rsidR="00026169" w:rsidRPr="000203A5">
        <w:rPr>
          <w:rFonts w:ascii="Times New Roman" w:hAnsi="Times New Roman"/>
          <w:sz w:val="28"/>
          <w:szCs w:val="28"/>
        </w:rPr>
        <w:t>,</w:t>
      </w:r>
      <w:r w:rsidR="000041BF" w:rsidRPr="000203A5">
        <w:rPr>
          <w:rFonts w:ascii="Times New Roman" w:hAnsi="Times New Roman"/>
          <w:sz w:val="28"/>
          <w:szCs w:val="28"/>
        </w:rPr>
        <w:t xml:space="preserve"> реализуется </w:t>
      </w:r>
      <w:r w:rsidR="009C34EB" w:rsidRPr="000203A5">
        <w:rPr>
          <w:rFonts w:ascii="Times New Roman" w:hAnsi="Times New Roman"/>
          <w:sz w:val="28"/>
          <w:szCs w:val="28"/>
        </w:rPr>
        <w:t xml:space="preserve">в течение переходного периода </w:t>
      </w:r>
      <w:r w:rsidR="000041BF" w:rsidRPr="000203A5">
        <w:rPr>
          <w:rFonts w:ascii="Times New Roman" w:hAnsi="Times New Roman"/>
          <w:sz w:val="28"/>
          <w:szCs w:val="28"/>
        </w:rPr>
        <w:t>с 2016</w:t>
      </w:r>
      <w:r w:rsidR="009C34EB" w:rsidRPr="000203A5">
        <w:rPr>
          <w:rFonts w:ascii="Times New Roman" w:hAnsi="Times New Roman"/>
          <w:sz w:val="28"/>
          <w:szCs w:val="28"/>
        </w:rPr>
        <w:t xml:space="preserve"> по 2020</w:t>
      </w:r>
      <w:r w:rsidR="000041BF" w:rsidRPr="000203A5">
        <w:rPr>
          <w:rFonts w:ascii="Times New Roman" w:hAnsi="Times New Roman"/>
          <w:sz w:val="28"/>
          <w:szCs w:val="28"/>
        </w:rPr>
        <w:t xml:space="preserve"> год</w:t>
      </w:r>
      <w:r w:rsidR="009C34EB" w:rsidRPr="000203A5">
        <w:rPr>
          <w:rFonts w:ascii="Times New Roman" w:hAnsi="Times New Roman"/>
          <w:sz w:val="28"/>
          <w:szCs w:val="28"/>
        </w:rPr>
        <w:t>ы</w:t>
      </w:r>
      <w:r w:rsidR="000041BF" w:rsidRPr="000203A5">
        <w:rPr>
          <w:rFonts w:ascii="Times New Roman" w:hAnsi="Times New Roman"/>
          <w:sz w:val="28"/>
          <w:szCs w:val="28"/>
        </w:rPr>
        <w:t xml:space="preserve">. </w:t>
      </w:r>
    </w:p>
    <w:p w:rsidR="00F9417C" w:rsidRPr="000203A5" w:rsidRDefault="000A68DF"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w:t>
      </w:r>
      <w:r w:rsidR="00F9417C" w:rsidRPr="000203A5">
        <w:rPr>
          <w:rFonts w:ascii="Times New Roman" w:eastAsia="Times New Roman" w:hAnsi="Times New Roman" w:cs="Times New Roman"/>
          <w:sz w:val="28"/>
          <w:szCs w:val="28"/>
        </w:rPr>
        <w:t xml:space="preserve"> информации УФСИН России по Камчатскому краю от 22.03.2019 № исх.-42</w:t>
      </w:r>
      <w:r w:rsidR="0032542D" w:rsidRPr="000203A5">
        <w:rPr>
          <w:rFonts w:ascii="Times New Roman" w:eastAsia="Times New Roman" w:hAnsi="Times New Roman" w:cs="Times New Roman"/>
          <w:sz w:val="28"/>
          <w:szCs w:val="28"/>
        </w:rPr>
        <w:t xml:space="preserve">/ТО/9-2842, </w:t>
      </w:r>
      <w:r w:rsidRPr="000203A5">
        <w:rPr>
          <w:rFonts w:ascii="Times New Roman" w:eastAsia="Times New Roman" w:hAnsi="Times New Roman" w:cs="Times New Roman"/>
          <w:sz w:val="28"/>
          <w:szCs w:val="28"/>
        </w:rPr>
        <w:t>«</w:t>
      </w:r>
      <w:r w:rsidR="0032542D" w:rsidRPr="000203A5">
        <w:rPr>
          <w:rFonts w:ascii="Times New Roman" w:eastAsia="Times New Roman" w:hAnsi="Times New Roman" w:cs="Times New Roman"/>
          <w:sz w:val="28"/>
          <w:szCs w:val="28"/>
        </w:rPr>
        <w:t>п</w:t>
      </w:r>
      <w:r w:rsidR="00F9417C" w:rsidRPr="000203A5">
        <w:rPr>
          <w:rFonts w:ascii="Times New Roman" w:eastAsia="Times New Roman" w:hAnsi="Times New Roman" w:cs="Times New Roman"/>
          <w:sz w:val="28"/>
          <w:szCs w:val="28"/>
        </w:rPr>
        <w:t>одразделениями социальной защиты осужденных исправи</w:t>
      </w:r>
      <w:r w:rsidR="00F9417C" w:rsidRPr="000203A5">
        <w:rPr>
          <w:rFonts w:ascii="Times New Roman" w:eastAsia="Times New Roman" w:hAnsi="Times New Roman" w:cs="Times New Roman"/>
          <w:sz w:val="28"/>
          <w:szCs w:val="28"/>
        </w:rPr>
        <w:lastRenderedPageBreak/>
        <w:t xml:space="preserve">тельных колоний проводится работа по обеспечению выплат пенсий и социальных пособий  инвалидам и пенсионерам. Все содержащиеся в исправительных учреждениях уголовно-исполнительной системы Камчатского края инвалиды по возрасту или заболеванию получают пенсии, которые согласно действующему законодательству переводятся по месту пребывания пенсионера. Эти выплаты позволяют пенсионерам приобретать в магазинах учреждений продукты питания и предметы первой необходимости. Для доведения размера пенсии до прожиточного минимума, установленного в Камчатском крае, неработающим пенсионерам, инвалидам оформляется региональная социальная доплата. </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На особом контроле у начальников учреждений находятся осуждённые, являющиеся сиротами. Так, в ФКУ ИК-6 УФСИН России по Камчатскому краю, для двоих содержащихся в исправительном учреждении осужденных в 2018 году был полностью собран и предоставлен в органы опеки пакет документов для предоставления квартиры. В настоящее время данные осуждённые поставлены в очередь.</w:t>
      </w:r>
    </w:p>
    <w:p w:rsidR="0032542D"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На основании</w:t>
      </w:r>
      <w:r w:rsidR="0032542D"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0032542D" w:rsidRPr="000203A5">
        <w:rPr>
          <w:rFonts w:ascii="Times New Roman" w:eastAsia="Times New Roman" w:hAnsi="Times New Roman" w:cs="Times New Roman"/>
          <w:sz w:val="28"/>
          <w:szCs w:val="28"/>
        </w:rPr>
        <w:t>дорожной карты</w:t>
      </w:r>
      <w:r w:rsidR="00BD660A" w:rsidRPr="000203A5">
        <w:rPr>
          <w:rFonts w:ascii="Times New Roman" w:eastAsia="Times New Roman" w:hAnsi="Times New Roman" w:cs="Times New Roman"/>
          <w:sz w:val="28"/>
          <w:szCs w:val="28"/>
        </w:rPr>
        <w:t>»</w:t>
      </w:r>
      <w:r w:rsidR="0032542D" w:rsidRPr="000203A5">
        <w:rPr>
          <w:rFonts w:ascii="Times New Roman" w:eastAsia="Times New Roman" w:hAnsi="Times New Roman" w:cs="Times New Roman"/>
          <w:sz w:val="28"/>
          <w:szCs w:val="28"/>
        </w:rPr>
        <w:t xml:space="preserve"> по обеспечению создания условий для маломобильных групп осужденных, подозреваемых и обвиняемых, содержащихся в учреждениях, </w:t>
      </w:r>
      <w:r w:rsidRPr="000203A5">
        <w:rPr>
          <w:rFonts w:ascii="Times New Roman" w:eastAsia="Times New Roman" w:hAnsi="Times New Roman" w:cs="Times New Roman"/>
          <w:sz w:val="28"/>
          <w:szCs w:val="28"/>
        </w:rPr>
        <w:t xml:space="preserve"> осуществляется реконструкция, капитальный и текущие ремонты зданий, объектов и сооружений социальной сферы учреждения для создания условий, позволяющих маломобильным группам осужденных, подозреваемых и обвиняемых посещать мероприятия, проводимые в учреждениях, а также иметь легкий доступ во все социальные объекты учреждений – столовые, медицинские части, библиотеки, помещения клубов. Эти объекты оборудуются пандусами как стационарными бетонными, так и мобильными, легко монтируемыми и демонтируемыми, в зависимости от потребности и  пребывания лиц с ограниченными возможностями. </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Библиотеки некоторых учреждений уже обеспечены наборами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Говорящая книга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книгами с шрифтом Брайля. На основании имеющихся программ реабилитации </w:t>
      </w:r>
      <w:r w:rsidR="0032542D" w:rsidRPr="000203A5">
        <w:rPr>
          <w:rFonts w:ascii="Times New Roman" w:eastAsia="Times New Roman" w:hAnsi="Times New Roman" w:cs="Times New Roman"/>
          <w:sz w:val="28"/>
          <w:szCs w:val="28"/>
        </w:rPr>
        <w:t xml:space="preserve">и </w:t>
      </w:r>
      <w:r w:rsidRPr="000203A5">
        <w:rPr>
          <w:rFonts w:ascii="Times New Roman" w:eastAsia="Times New Roman" w:hAnsi="Times New Roman" w:cs="Times New Roman"/>
          <w:sz w:val="28"/>
          <w:szCs w:val="28"/>
        </w:rPr>
        <w:t>абилитации инвалидов нуждающиеся</w:t>
      </w:r>
      <w:r w:rsidR="008673BC" w:rsidRPr="000203A5">
        <w:rPr>
          <w:rFonts w:ascii="Times New Roman" w:eastAsia="Times New Roman" w:hAnsi="Times New Roman" w:cs="Times New Roman"/>
          <w:sz w:val="28"/>
          <w:szCs w:val="28"/>
        </w:rPr>
        <w:t xml:space="preserve"> осужденные</w:t>
      </w:r>
      <w:r w:rsidRPr="000203A5">
        <w:rPr>
          <w:rFonts w:ascii="Times New Roman" w:eastAsia="Times New Roman" w:hAnsi="Times New Roman" w:cs="Times New Roman"/>
          <w:sz w:val="28"/>
          <w:szCs w:val="28"/>
        </w:rPr>
        <w:t xml:space="preserve"> обеспечива</w:t>
      </w:r>
      <w:r w:rsidRPr="000203A5">
        <w:rPr>
          <w:rFonts w:ascii="Times New Roman" w:eastAsia="Times New Roman" w:hAnsi="Times New Roman" w:cs="Times New Roman"/>
          <w:sz w:val="28"/>
          <w:szCs w:val="28"/>
        </w:rPr>
        <w:lastRenderedPageBreak/>
        <w:t>ются протезами</w:t>
      </w:r>
      <w:r w:rsidR="008673BC" w:rsidRPr="000203A5">
        <w:rPr>
          <w:rFonts w:ascii="Times New Roman" w:eastAsia="Times New Roman" w:hAnsi="Times New Roman" w:cs="Times New Roman"/>
          <w:sz w:val="28"/>
          <w:szCs w:val="28"/>
        </w:rPr>
        <w:t>.</w:t>
      </w:r>
      <w:r w:rsidR="0032542D"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 Учреждения обеспечиваются креслами-колясками для перемещения инвалидов, испытывающих трудности с самостоятельным передвижением.</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ФКУ ИК-5 УФ</w:t>
      </w:r>
      <w:r w:rsidR="0032542D" w:rsidRPr="000203A5">
        <w:rPr>
          <w:rFonts w:ascii="Times New Roman" w:eastAsia="Times New Roman" w:hAnsi="Times New Roman" w:cs="Times New Roman"/>
          <w:sz w:val="28"/>
          <w:szCs w:val="28"/>
        </w:rPr>
        <w:t>СИН России по Камчатскому краю о</w:t>
      </w:r>
      <w:r w:rsidRPr="000203A5">
        <w:rPr>
          <w:rFonts w:ascii="Times New Roman" w:eastAsia="Times New Roman" w:hAnsi="Times New Roman" w:cs="Times New Roman"/>
          <w:sz w:val="28"/>
          <w:szCs w:val="28"/>
        </w:rPr>
        <w:t xml:space="preserve">сужденный М., который является инвалидом </w:t>
      </w:r>
      <w:r w:rsidRPr="000203A5">
        <w:rPr>
          <w:rFonts w:ascii="Times New Roman" w:eastAsia="Times New Roman" w:hAnsi="Times New Roman" w:cs="Times New Roman"/>
          <w:sz w:val="28"/>
          <w:szCs w:val="28"/>
          <w:lang w:val="en-US"/>
        </w:rPr>
        <w:t>I</w:t>
      </w:r>
      <w:r w:rsidRPr="000203A5">
        <w:rPr>
          <w:rFonts w:ascii="Times New Roman" w:eastAsia="Times New Roman" w:hAnsi="Times New Roman" w:cs="Times New Roman"/>
          <w:sz w:val="28"/>
          <w:szCs w:val="28"/>
        </w:rPr>
        <w:t xml:space="preserve"> группы, обеспечен азбукой с шрифтом Брайля,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Говорящей книгой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Соло</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Осужденный К., который является инвалидом </w:t>
      </w:r>
      <w:r w:rsidRPr="000203A5">
        <w:rPr>
          <w:rFonts w:ascii="Times New Roman" w:eastAsia="Times New Roman" w:hAnsi="Times New Roman" w:cs="Times New Roman"/>
          <w:sz w:val="28"/>
          <w:szCs w:val="28"/>
          <w:lang w:val="en-US"/>
        </w:rPr>
        <w:t>III</w:t>
      </w:r>
      <w:r w:rsidRPr="000203A5">
        <w:rPr>
          <w:rFonts w:ascii="Times New Roman" w:eastAsia="Times New Roman" w:hAnsi="Times New Roman" w:cs="Times New Roman"/>
          <w:sz w:val="28"/>
          <w:szCs w:val="28"/>
        </w:rPr>
        <w:t> группы, обеспечен  медицинским поддерживающим корсетом.</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ФКУ ИК-6 УФСИН России по Камчатскому краю оформлена пенсия по инвалидности шести осуждённым. Осуждённому </w:t>
      </w:r>
      <w:r w:rsidR="0032542D" w:rsidRPr="000203A5">
        <w:rPr>
          <w:rFonts w:ascii="Times New Roman" w:eastAsia="Times New Roman" w:hAnsi="Times New Roman" w:cs="Times New Roman"/>
          <w:sz w:val="28"/>
          <w:szCs w:val="28"/>
        </w:rPr>
        <w:t>Д</w:t>
      </w:r>
      <w:r w:rsidRPr="000203A5">
        <w:rPr>
          <w:rFonts w:ascii="Times New Roman" w:eastAsia="Times New Roman" w:hAnsi="Times New Roman" w:cs="Times New Roman"/>
          <w:sz w:val="28"/>
          <w:szCs w:val="28"/>
        </w:rPr>
        <w:t xml:space="preserve">., являющемуся инвалидом </w:t>
      </w:r>
      <w:r w:rsidRPr="000203A5">
        <w:rPr>
          <w:rFonts w:ascii="Times New Roman" w:eastAsia="Times New Roman" w:hAnsi="Times New Roman" w:cs="Times New Roman"/>
          <w:sz w:val="28"/>
          <w:szCs w:val="28"/>
          <w:lang w:val="en-US"/>
        </w:rPr>
        <w:t>III</w:t>
      </w:r>
      <w:r w:rsidRPr="000203A5">
        <w:rPr>
          <w:rFonts w:ascii="Times New Roman" w:eastAsia="Times New Roman" w:hAnsi="Times New Roman" w:cs="Times New Roman"/>
          <w:sz w:val="28"/>
          <w:szCs w:val="28"/>
        </w:rPr>
        <w:t xml:space="preserve"> группы с детства, 12.01.2018 года в полном объеме исполнены работы по обеспечению техническими средствами реабилитации, а именно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Индивидуальный культиприемник для модернизации протеза бедра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Коленный узел модернизации протеза бедра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Голеностопное соединение со стопой для модернизации протеза бедра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ФКУ ИК-6 и ИК-5 УФСИН России по Камчатскому краю предусмотрены специально оборудованные для инвалидов санузлы, а также душевые.</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Кроме того, учреждениям УИС Камчатского края в рамках реализации Плана мероприятий по повышению уровня доступности для инвалидов объектов УФСИН России по Камчатскому краю на 2017-2018 годы направлялись заявки на технические средства (автозаки), специально оборудованные для перевозки инвалидов. В настоящее время они находятся на рассмотрении.</w:t>
      </w:r>
    </w:p>
    <w:p w:rsidR="00F9417C" w:rsidRPr="000203A5" w:rsidRDefault="00F9417C" w:rsidP="0032542D">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shd w:val="clear" w:color="auto" w:fill="FFFFFF"/>
        </w:rPr>
        <w:t>Инвалидам обеспечена возможность передвижения по территории, на которой расположены объекты</w:t>
      </w:r>
      <w:r w:rsidR="008673BC" w:rsidRPr="000203A5">
        <w:rPr>
          <w:rFonts w:ascii="Times New Roman" w:eastAsia="Times New Roman" w:hAnsi="Times New Roman" w:cs="Times New Roman"/>
          <w:sz w:val="28"/>
          <w:szCs w:val="28"/>
          <w:shd w:val="clear" w:color="auto" w:fill="FFFFFF"/>
        </w:rPr>
        <w:t xml:space="preserve"> (</w:t>
      </w:r>
      <w:r w:rsidRPr="000203A5">
        <w:rPr>
          <w:rFonts w:ascii="Times New Roman" w:eastAsia="Times New Roman" w:hAnsi="Times New Roman" w:cs="Times New Roman"/>
          <w:sz w:val="28"/>
          <w:szCs w:val="28"/>
          <w:shd w:val="clear" w:color="auto" w:fill="FFFFFF"/>
        </w:rPr>
        <w:t>входы на такие объекты и выходы из них</w:t>
      </w:r>
      <w:r w:rsidR="008673BC"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с помощью сотрудников уголовно-исполнительной системы. Обязанность помогать маломобильным гражданам закреплена в должностных инструкциях как сотрудников учреждений, так и дневальных по отрядам. На территории стоянок выделены и обозначены места парковки для инвалидов.</w:t>
      </w:r>
    </w:p>
    <w:p w:rsidR="00F9417C" w:rsidRPr="000203A5" w:rsidRDefault="00F9417C" w:rsidP="0032542D">
      <w:pPr>
        <w:widowControl w:val="0"/>
        <w:spacing w:after="0" w:line="360" w:lineRule="auto"/>
        <w:ind w:firstLine="709"/>
        <w:jc w:val="both"/>
        <w:rPr>
          <w:rFonts w:ascii="Times New Roman" w:eastAsia="Times New Roman" w:hAnsi="Times New Roman" w:cs="Times New Roman"/>
          <w:sz w:val="28"/>
          <w:szCs w:val="28"/>
          <w:shd w:val="clear" w:color="auto" w:fill="FFFFFF"/>
          <w:lang w:eastAsia="x-none"/>
        </w:rPr>
      </w:pPr>
      <w:r w:rsidRPr="000203A5">
        <w:rPr>
          <w:rFonts w:ascii="Times New Roman" w:eastAsia="Times New Roman" w:hAnsi="Times New Roman" w:cs="Times New Roman"/>
          <w:sz w:val="28"/>
          <w:szCs w:val="28"/>
          <w:shd w:val="clear" w:color="auto" w:fill="FFFFFF"/>
        </w:rPr>
        <w:t>В</w:t>
      </w:r>
      <w:r w:rsidRPr="000203A5">
        <w:rPr>
          <w:rFonts w:ascii="Times New Roman" w:eastAsia="Times New Roman" w:hAnsi="Times New Roman" w:cs="Times New Roman"/>
          <w:sz w:val="28"/>
          <w:szCs w:val="28"/>
          <w:shd w:val="clear" w:color="auto" w:fill="FFFFFF"/>
          <w:lang w:eastAsia="x-none"/>
        </w:rPr>
        <w:t xml:space="preserve"> целях обеспечения соблюдения прав, свобод и законных интересов подозреваемых, обвиняемых и осужденных, являющихся инвалидами, сотрудниками учреждения в системе служебной подготовки изучены темы: </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 xml:space="preserve">Обеспечение </w:t>
      </w:r>
      <w:r w:rsidRPr="000203A5">
        <w:rPr>
          <w:rFonts w:ascii="Times New Roman" w:eastAsia="Times New Roman" w:hAnsi="Times New Roman" w:cs="Times New Roman"/>
          <w:sz w:val="28"/>
          <w:szCs w:val="28"/>
          <w:shd w:val="clear" w:color="auto" w:fill="FFFFFF"/>
          <w:lang w:eastAsia="x-none"/>
        </w:rPr>
        <w:lastRenderedPageBreak/>
        <w:t>соблюдения прав и законных интересов подозреваемых, обвиняемых и осужденных-инвалидов</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 xml:space="preserve">, </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Использование мер ресоциализации для социальной адаптации осужденных-инвалидов</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 xml:space="preserve">, </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Организация социальной работы с осужденными, являющимися инвалидами</w:t>
      </w:r>
      <w:r w:rsidR="00BD660A" w:rsidRPr="000203A5">
        <w:rPr>
          <w:rFonts w:ascii="Times New Roman" w:eastAsia="Times New Roman" w:hAnsi="Times New Roman" w:cs="Times New Roman"/>
          <w:sz w:val="28"/>
          <w:szCs w:val="28"/>
          <w:shd w:val="clear" w:color="auto" w:fill="FFFFFF"/>
          <w:lang w:eastAsia="x-none"/>
        </w:rPr>
        <w:t>»</w:t>
      </w:r>
      <w:r w:rsidRPr="000203A5">
        <w:rPr>
          <w:rFonts w:ascii="Times New Roman" w:eastAsia="Times New Roman" w:hAnsi="Times New Roman" w:cs="Times New Roman"/>
          <w:sz w:val="28"/>
          <w:szCs w:val="28"/>
          <w:shd w:val="clear" w:color="auto" w:fill="FFFFFF"/>
          <w:lang w:eastAsia="x-none"/>
        </w:rPr>
        <w:t>.</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Отдельное внимание руководством учреждений уделяется женщинам, которые оказавшись в местах лишения свободы, находятся на различных сроках беременности или имеют малолетних детей.</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 июля 2018 г</w:t>
      </w:r>
      <w:r w:rsidR="0032542D" w:rsidRPr="000203A5">
        <w:rPr>
          <w:rFonts w:ascii="Times New Roman" w:eastAsia="Times New Roman" w:hAnsi="Times New Roman" w:cs="Times New Roman"/>
          <w:sz w:val="28"/>
          <w:szCs w:val="28"/>
        </w:rPr>
        <w:t>ода</w:t>
      </w:r>
      <w:r w:rsidRPr="000203A5">
        <w:rPr>
          <w:rFonts w:ascii="Times New Roman" w:eastAsia="Times New Roman" w:hAnsi="Times New Roman" w:cs="Times New Roman"/>
          <w:sz w:val="28"/>
          <w:szCs w:val="28"/>
        </w:rPr>
        <w:t xml:space="preserve"> в изолированном участке колонии поселения при ИК-5 содержалась осужденная женщина, находящаяся на третьем тримес</w:t>
      </w:r>
      <w:r w:rsidR="0032542D" w:rsidRPr="000203A5">
        <w:rPr>
          <w:rFonts w:ascii="Times New Roman" w:eastAsia="Times New Roman" w:hAnsi="Times New Roman" w:cs="Times New Roman"/>
          <w:sz w:val="28"/>
          <w:szCs w:val="28"/>
        </w:rPr>
        <w:t>тре беременности. До осуждения О</w:t>
      </w:r>
      <w:r w:rsidRPr="000203A5">
        <w:rPr>
          <w:rFonts w:ascii="Times New Roman" w:eastAsia="Times New Roman" w:hAnsi="Times New Roman" w:cs="Times New Roman"/>
          <w:sz w:val="28"/>
          <w:szCs w:val="28"/>
        </w:rPr>
        <w:t xml:space="preserve">. не состояла на учете в женской консультации.  В августе 2018 года осужденная встала на учет в медицинское учреждение по месту нахождения исправительного учреждения.  Для начисления денежного пособия по беременности и родам необходим учет суммированного трудового стажа за последние два года. На приеме по </w:t>
      </w:r>
      <w:r w:rsidR="0032542D" w:rsidRPr="000203A5">
        <w:rPr>
          <w:rFonts w:ascii="Times New Roman" w:eastAsia="Times New Roman" w:hAnsi="Times New Roman" w:cs="Times New Roman"/>
          <w:sz w:val="28"/>
          <w:szCs w:val="28"/>
        </w:rPr>
        <w:t>социальным вопросам осужденная О</w:t>
      </w:r>
      <w:r w:rsidRPr="000203A5">
        <w:rPr>
          <w:rFonts w:ascii="Times New Roman" w:eastAsia="Times New Roman" w:hAnsi="Times New Roman" w:cs="Times New Roman"/>
          <w:sz w:val="28"/>
          <w:szCs w:val="28"/>
        </w:rPr>
        <w:t xml:space="preserve">. сообщила, что до осуждения не была трудоустроена и на учете в Центре занятости Усть-Камчатского района не состояла. </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На</w:t>
      </w:r>
      <w:r w:rsidR="0032542D" w:rsidRPr="000203A5">
        <w:rPr>
          <w:rFonts w:ascii="Times New Roman" w:eastAsia="Times New Roman" w:hAnsi="Times New Roman" w:cs="Times New Roman"/>
          <w:sz w:val="28"/>
          <w:szCs w:val="28"/>
        </w:rPr>
        <w:t xml:space="preserve"> основании статьи 103 Уголовно-и</w:t>
      </w:r>
      <w:r w:rsidRPr="000203A5">
        <w:rPr>
          <w:rFonts w:ascii="Times New Roman" w:eastAsia="Times New Roman" w:hAnsi="Times New Roman" w:cs="Times New Roman"/>
          <w:sz w:val="28"/>
          <w:szCs w:val="28"/>
        </w:rPr>
        <w:t xml:space="preserve">сполнительного </w:t>
      </w:r>
      <w:r w:rsidR="003C17F1" w:rsidRPr="000203A5">
        <w:rPr>
          <w:rFonts w:ascii="Times New Roman" w:eastAsia="Times New Roman" w:hAnsi="Times New Roman" w:cs="Times New Roman"/>
          <w:sz w:val="28"/>
          <w:szCs w:val="28"/>
        </w:rPr>
        <w:t>к</w:t>
      </w:r>
      <w:r w:rsidRPr="000203A5">
        <w:rPr>
          <w:rFonts w:ascii="Times New Roman" w:eastAsia="Times New Roman" w:hAnsi="Times New Roman" w:cs="Times New Roman"/>
          <w:sz w:val="28"/>
          <w:szCs w:val="28"/>
        </w:rPr>
        <w:t xml:space="preserve">одекса </w:t>
      </w:r>
      <w:r w:rsidR="0032542D" w:rsidRPr="000203A5">
        <w:rPr>
          <w:rFonts w:ascii="Times New Roman" w:eastAsia="Times New Roman" w:hAnsi="Times New Roman" w:cs="Times New Roman"/>
          <w:sz w:val="28"/>
          <w:szCs w:val="28"/>
        </w:rPr>
        <w:t>РФ</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Привлечени</w:t>
      </w:r>
      <w:r w:rsidR="000A68DF"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xml:space="preserve"> к труду осужденных к лишению свободы</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а также для получения денежного пособия по бе</w:t>
      </w:r>
      <w:r w:rsidR="00C55C5A" w:rsidRPr="000203A5">
        <w:rPr>
          <w:rFonts w:ascii="Times New Roman" w:eastAsia="Times New Roman" w:hAnsi="Times New Roman" w:cs="Times New Roman"/>
          <w:sz w:val="28"/>
          <w:szCs w:val="28"/>
        </w:rPr>
        <w:t>ременности и родам осужденная О</w:t>
      </w:r>
      <w:r w:rsidRPr="000203A5">
        <w:rPr>
          <w:rFonts w:ascii="Times New Roman" w:eastAsia="Times New Roman" w:hAnsi="Times New Roman" w:cs="Times New Roman"/>
          <w:sz w:val="28"/>
          <w:szCs w:val="28"/>
        </w:rPr>
        <w:t xml:space="preserve">. была трудоустроена в исправительном учреждении. Согласно </w:t>
      </w:r>
      <w:r w:rsidR="00C55C5A" w:rsidRPr="000203A5">
        <w:rPr>
          <w:rFonts w:ascii="Times New Roman" w:eastAsia="Times New Roman" w:hAnsi="Times New Roman" w:cs="Times New Roman"/>
          <w:sz w:val="28"/>
          <w:szCs w:val="28"/>
        </w:rPr>
        <w:t xml:space="preserve">п.14 </w:t>
      </w:r>
      <w:r w:rsidRPr="000203A5">
        <w:rPr>
          <w:rFonts w:ascii="Times New Roman" w:eastAsia="Times New Roman" w:hAnsi="Times New Roman" w:cs="Times New Roman"/>
          <w:sz w:val="28"/>
          <w:szCs w:val="28"/>
        </w:rPr>
        <w:t xml:space="preserve">Постановления Правительства РФ от 15.10.2001 № 727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порядке обеспечения пособиями по обязательному социальному страхованию осужденных к лишению свободы лиц, привлеченных  к оплачиваемому труду</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основанием для назначения пособия по беременности и родам является листок нетрудоспособности, выданный в установленном порядке. При предъявлении листка нетрудоспособности и заявления осужденной, инспектором по учету трудового стажа осужденных был подготовлен приказ о предоставлении </w:t>
      </w:r>
      <w:r w:rsidR="008673BC" w:rsidRPr="000203A5">
        <w:rPr>
          <w:rFonts w:ascii="Times New Roman" w:eastAsia="Times New Roman" w:hAnsi="Times New Roman" w:cs="Times New Roman"/>
          <w:sz w:val="28"/>
          <w:szCs w:val="28"/>
        </w:rPr>
        <w:t xml:space="preserve">О. </w:t>
      </w:r>
      <w:r w:rsidRPr="000203A5">
        <w:rPr>
          <w:rFonts w:ascii="Times New Roman" w:eastAsia="Times New Roman" w:hAnsi="Times New Roman" w:cs="Times New Roman"/>
          <w:sz w:val="28"/>
          <w:szCs w:val="28"/>
        </w:rPr>
        <w:t>отпуска по беременности и родам.</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январе 2019 года судом осуждённой </w:t>
      </w:r>
      <w:r w:rsidR="00C55C5A" w:rsidRPr="000203A5">
        <w:rPr>
          <w:rFonts w:ascii="Times New Roman" w:eastAsia="Times New Roman" w:hAnsi="Times New Roman" w:cs="Times New Roman"/>
          <w:sz w:val="28"/>
          <w:szCs w:val="28"/>
        </w:rPr>
        <w:t xml:space="preserve">О. </w:t>
      </w:r>
      <w:r w:rsidRPr="000203A5">
        <w:rPr>
          <w:rFonts w:ascii="Times New Roman" w:eastAsia="Times New Roman" w:hAnsi="Times New Roman" w:cs="Times New Roman"/>
          <w:sz w:val="28"/>
          <w:szCs w:val="28"/>
        </w:rPr>
        <w:t>была предоставлена отсрочка приговора в связи с планируемыми родами.</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В августе 2018 года в</w:t>
      </w:r>
      <w:r w:rsidR="00C55C5A" w:rsidRPr="000203A5">
        <w:rPr>
          <w:rFonts w:ascii="Times New Roman" w:eastAsia="Times New Roman" w:hAnsi="Times New Roman" w:cs="Times New Roman"/>
          <w:sz w:val="28"/>
          <w:szCs w:val="28"/>
        </w:rPr>
        <w:t xml:space="preserve"> отношении осужденной К</w:t>
      </w:r>
      <w:r w:rsidRPr="000203A5">
        <w:rPr>
          <w:rFonts w:ascii="Times New Roman" w:eastAsia="Times New Roman" w:hAnsi="Times New Roman" w:cs="Times New Roman"/>
          <w:sz w:val="28"/>
          <w:szCs w:val="28"/>
        </w:rPr>
        <w:t>., также отбывающей наказание в ИУКП при ФКУ ИК-5 УФСИН России по Камчатскому краю</w:t>
      </w:r>
      <w:r w:rsidR="00C55C5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были направлены уведомления в отдел опеки и попечительства Управления образования </w:t>
      </w:r>
      <w:r w:rsidR="00C55C5A" w:rsidRPr="000203A5">
        <w:rPr>
          <w:rFonts w:ascii="Times New Roman" w:eastAsia="Times New Roman" w:hAnsi="Times New Roman" w:cs="Times New Roman"/>
          <w:sz w:val="28"/>
          <w:szCs w:val="28"/>
        </w:rPr>
        <w:t>г. Петропавловска</w:t>
      </w:r>
      <w:r w:rsidRPr="000203A5">
        <w:rPr>
          <w:rFonts w:ascii="Times New Roman" w:eastAsia="Times New Roman" w:hAnsi="Times New Roman" w:cs="Times New Roman"/>
          <w:sz w:val="28"/>
          <w:szCs w:val="28"/>
        </w:rPr>
        <w:t>-Камчатско</w:t>
      </w:r>
      <w:r w:rsidR="00C55C5A" w:rsidRPr="000203A5">
        <w:rPr>
          <w:rFonts w:ascii="Times New Roman" w:eastAsia="Times New Roman" w:hAnsi="Times New Roman" w:cs="Times New Roman"/>
          <w:sz w:val="28"/>
          <w:szCs w:val="28"/>
        </w:rPr>
        <w:t>го</w:t>
      </w:r>
      <w:r w:rsidRPr="000203A5">
        <w:rPr>
          <w:rFonts w:ascii="Times New Roman" w:eastAsia="Times New Roman" w:hAnsi="Times New Roman" w:cs="Times New Roman"/>
          <w:sz w:val="28"/>
          <w:szCs w:val="28"/>
        </w:rPr>
        <w:t xml:space="preserve"> (</w:t>
      </w:r>
      <w:r w:rsidR="00C55C5A" w:rsidRPr="000203A5">
        <w:rPr>
          <w:rFonts w:ascii="Times New Roman" w:eastAsia="Times New Roman" w:hAnsi="Times New Roman" w:cs="Times New Roman"/>
          <w:sz w:val="28"/>
          <w:szCs w:val="28"/>
        </w:rPr>
        <w:t>по месту пребывания осужденной)</w:t>
      </w:r>
      <w:r w:rsidRPr="000203A5">
        <w:rPr>
          <w:rFonts w:ascii="Times New Roman" w:eastAsia="Times New Roman" w:hAnsi="Times New Roman" w:cs="Times New Roman"/>
          <w:sz w:val="28"/>
          <w:szCs w:val="28"/>
        </w:rPr>
        <w:t xml:space="preserve"> о нахождении беременной женщины в ИУ, а также об отсутствии бытовых и медицинских условий содержания мамы с ребенком, с просьбой после рождения ребенка временно определить </w:t>
      </w:r>
      <w:r w:rsidR="000A68DF" w:rsidRPr="000203A5">
        <w:rPr>
          <w:rFonts w:ascii="Times New Roman" w:eastAsia="Times New Roman" w:hAnsi="Times New Roman" w:cs="Times New Roman"/>
          <w:sz w:val="28"/>
          <w:szCs w:val="28"/>
        </w:rPr>
        <w:t xml:space="preserve">его </w:t>
      </w:r>
      <w:r w:rsidRPr="000203A5">
        <w:rPr>
          <w:rFonts w:ascii="Times New Roman" w:eastAsia="Times New Roman" w:hAnsi="Times New Roman" w:cs="Times New Roman"/>
          <w:sz w:val="28"/>
          <w:szCs w:val="28"/>
        </w:rPr>
        <w:t xml:space="preserve">в медицинское либо иное другое учреждение. </w:t>
      </w:r>
    </w:p>
    <w:p w:rsidR="00F9417C" w:rsidRPr="000203A5" w:rsidRDefault="00F9417C" w:rsidP="0032542D">
      <w:pPr>
        <w:autoSpaceDE w:val="0"/>
        <w:autoSpaceDN w:val="0"/>
        <w:adjustRightInd w:val="0"/>
        <w:spacing w:after="0" w:line="360" w:lineRule="auto"/>
        <w:ind w:firstLine="709"/>
        <w:jc w:val="both"/>
        <w:outlineLvl w:val="4"/>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21.03.2019 года состоялось судебное заседание по рассмотрению поддержанного администрацией исправительного учреждения ходатайства данной осуждённой об условно-досрочном освобождении, которая зарекомендовала себя с положительной стороны. Судом принято положительное решение. При отсутствии апелляционной жалобы и при вступлении постановления суда в законную силу, осужденная Н. будет освобождена.</w:t>
      </w:r>
      <w:r w:rsidR="00BD660A" w:rsidRPr="000203A5">
        <w:rPr>
          <w:rFonts w:ascii="Times New Roman" w:eastAsia="Times New Roman" w:hAnsi="Times New Roman" w:cs="Times New Roman"/>
          <w:sz w:val="28"/>
          <w:szCs w:val="28"/>
        </w:rPr>
        <w:t>»</w:t>
      </w:r>
      <w:r w:rsidR="00C55C5A" w:rsidRPr="000203A5">
        <w:rPr>
          <w:rFonts w:ascii="Times New Roman" w:eastAsia="Times New Roman" w:hAnsi="Times New Roman" w:cs="Times New Roman"/>
          <w:sz w:val="28"/>
          <w:szCs w:val="28"/>
        </w:rPr>
        <w:t>.</w:t>
      </w:r>
    </w:p>
    <w:p w:rsidR="0035397C" w:rsidRPr="000203A5" w:rsidRDefault="0035397C" w:rsidP="0032542D">
      <w:pPr>
        <w:autoSpaceDE w:val="0"/>
        <w:autoSpaceDN w:val="0"/>
        <w:adjustRightInd w:val="0"/>
        <w:spacing w:after="0" w:line="360" w:lineRule="auto"/>
        <w:ind w:firstLine="720"/>
        <w:jc w:val="both"/>
        <w:rPr>
          <w:rFonts w:ascii="Times New Roman" w:hAnsi="Times New Roman"/>
          <w:sz w:val="28"/>
          <w:szCs w:val="28"/>
        </w:rPr>
      </w:pPr>
    </w:p>
    <w:p w:rsidR="00832546" w:rsidRPr="000203A5" w:rsidRDefault="008673BC" w:rsidP="00832546">
      <w:pPr>
        <w:spacing w:after="0" w:line="360" w:lineRule="auto"/>
        <w:ind w:firstLine="709"/>
        <w:jc w:val="both"/>
        <w:rPr>
          <w:rFonts w:ascii="Times New Roman" w:eastAsia="Times New Roman" w:hAnsi="Times New Roman" w:cs="Times New Roman"/>
          <w:bCs/>
          <w:sz w:val="28"/>
          <w:szCs w:val="28"/>
        </w:rPr>
      </w:pPr>
      <w:r w:rsidRPr="000203A5">
        <w:rPr>
          <w:rFonts w:ascii="Times New Roman" w:eastAsia="Times New Roman" w:hAnsi="Times New Roman" w:cs="Times New Roman"/>
          <w:bCs/>
          <w:sz w:val="28"/>
          <w:szCs w:val="28"/>
        </w:rPr>
        <w:t>Кроме того, п</w:t>
      </w:r>
      <w:r w:rsidR="000A68DF" w:rsidRPr="000203A5">
        <w:rPr>
          <w:rFonts w:ascii="Times New Roman" w:eastAsia="Times New Roman" w:hAnsi="Times New Roman" w:cs="Times New Roman"/>
          <w:bCs/>
          <w:sz w:val="28"/>
          <w:szCs w:val="28"/>
        </w:rPr>
        <w:t>о</w:t>
      </w:r>
      <w:r w:rsidR="00832546" w:rsidRPr="000203A5">
        <w:rPr>
          <w:rFonts w:ascii="Times New Roman" w:eastAsia="Times New Roman" w:hAnsi="Times New Roman" w:cs="Times New Roman"/>
          <w:bCs/>
          <w:sz w:val="28"/>
          <w:szCs w:val="28"/>
        </w:rPr>
        <w:t xml:space="preserve"> информации УФСИН России по Камчатскому краю от 28.05.2018 № 42/ТО/31/03-3, на территории Камчатского края следующие подразделения медико-санитарной части ФСИН России осуществляют основные виды деятельности:</w:t>
      </w:r>
    </w:p>
    <w:p w:rsidR="00832546" w:rsidRPr="000203A5" w:rsidRDefault="00832546" w:rsidP="00832546">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b/>
          <w:bCs/>
          <w:sz w:val="28"/>
          <w:szCs w:val="28"/>
        </w:rPr>
        <w:t xml:space="preserve">- </w:t>
      </w:r>
      <w:r w:rsidRPr="000203A5">
        <w:rPr>
          <w:rFonts w:ascii="Times New Roman" w:eastAsia="Times New Roman" w:hAnsi="Times New Roman" w:cs="Times New Roman"/>
          <w:bCs/>
          <w:sz w:val="28"/>
          <w:szCs w:val="28"/>
          <w:u w:val="single"/>
        </w:rPr>
        <w:t xml:space="preserve">филиал </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Больница</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 xml:space="preserve"> (ИК-5</w:t>
      </w:r>
      <w:r w:rsidRPr="000203A5">
        <w:rPr>
          <w:rFonts w:ascii="Times New Roman" w:eastAsia="Times New Roman" w:hAnsi="Times New Roman" w:cs="Times New Roman"/>
          <w:bCs/>
          <w:sz w:val="28"/>
          <w:szCs w:val="28"/>
        </w:rPr>
        <w:t>). О</w:t>
      </w:r>
      <w:r w:rsidRPr="000203A5">
        <w:rPr>
          <w:rFonts w:ascii="Times New Roman" w:eastAsia="Times New Roman" w:hAnsi="Times New Roman" w:cs="Times New Roman"/>
          <w:sz w:val="28"/>
          <w:szCs w:val="28"/>
        </w:rPr>
        <w:t xml:space="preserve">казывает </w:t>
      </w:r>
      <w:r w:rsidRPr="000203A5">
        <w:rPr>
          <w:rFonts w:ascii="Times New Roman" w:eastAsia="Times New Roman" w:hAnsi="Times New Roman" w:cs="Times New Roman"/>
          <w:bCs/>
          <w:sz w:val="28"/>
          <w:szCs w:val="28"/>
        </w:rPr>
        <w:t xml:space="preserve">первичную, в том числе доврачебную, врачебную и специализированную, </w:t>
      </w:r>
      <w:r w:rsidRPr="000203A5">
        <w:rPr>
          <w:rFonts w:ascii="Times New Roman" w:eastAsia="Times New Roman" w:hAnsi="Times New Roman" w:cs="Times New Roman"/>
          <w:sz w:val="28"/>
          <w:szCs w:val="28"/>
        </w:rPr>
        <w:t>в том числе высокотехнологичную, медико-санитарную помощь. Проводит медицинские осмотры, медицинские освидетельств</w:t>
      </w:r>
      <w:r w:rsidR="008673BC" w:rsidRPr="000203A5">
        <w:rPr>
          <w:rFonts w:ascii="Times New Roman" w:eastAsia="Times New Roman" w:hAnsi="Times New Roman" w:cs="Times New Roman"/>
          <w:sz w:val="28"/>
          <w:szCs w:val="28"/>
        </w:rPr>
        <w:t>ования и медицинские экспертизы;</w:t>
      </w:r>
    </w:p>
    <w:p w:rsidR="00832546" w:rsidRPr="000203A5" w:rsidRDefault="00832546" w:rsidP="00832546">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u w:val="single"/>
        </w:rPr>
        <w:t xml:space="preserve">филиал </w:t>
      </w:r>
      <w:r w:rsidR="00BD660A" w:rsidRPr="000203A5">
        <w:rPr>
          <w:rFonts w:ascii="Times New Roman" w:eastAsia="Times New Roman" w:hAnsi="Times New Roman" w:cs="Times New Roman"/>
          <w:sz w:val="28"/>
          <w:szCs w:val="28"/>
          <w:u w:val="single"/>
        </w:rPr>
        <w:t>«</w:t>
      </w:r>
      <w:r w:rsidRPr="000203A5">
        <w:rPr>
          <w:rFonts w:ascii="Times New Roman" w:eastAsia="Times New Roman" w:hAnsi="Times New Roman" w:cs="Times New Roman"/>
          <w:sz w:val="28"/>
          <w:szCs w:val="28"/>
          <w:u w:val="single"/>
        </w:rPr>
        <w:t>Медицинская часть № 3</w:t>
      </w:r>
      <w:r w:rsidR="00BD660A" w:rsidRPr="000203A5">
        <w:rPr>
          <w:rFonts w:ascii="Times New Roman" w:eastAsia="Times New Roman" w:hAnsi="Times New Roman" w:cs="Times New Roman"/>
          <w:sz w:val="28"/>
          <w:szCs w:val="28"/>
          <w:u w:val="single"/>
        </w:rPr>
        <w:t>»</w:t>
      </w:r>
      <w:r w:rsidRPr="000203A5">
        <w:rPr>
          <w:rFonts w:ascii="Times New Roman" w:eastAsia="Times New Roman" w:hAnsi="Times New Roman" w:cs="Times New Roman"/>
          <w:sz w:val="28"/>
          <w:szCs w:val="28"/>
          <w:u w:val="single"/>
        </w:rPr>
        <w:t xml:space="preserve"> (СИЗО-1).</w:t>
      </w:r>
      <w:r w:rsidRPr="000203A5">
        <w:rPr>
          <w:rFonts w:ascii="Times New Roman" w:eastAsia="Times New Roman" w:hAnsi="Times New Roman" w:cs="Times New Roman"/>
          <w:sz w:val="28"/>
          <w:szCs w:val="28"/>
        </w:rPr>
        <w:t xml:space="preserve"> Оказывает первичную, в том числе доврачебную, врачебную и специализированную медико-санитарную помощь. Проводит медицинские осмотры, медицинские освидетельств</w:t>
      </w:r>
      <w:r w:rsidR="008673BC" w:rsidRPr="000203A5">
        <w:rPr>
          <w:rFonts w:ascii="Times New Roman" w:eastAsia="Times New Roman" w:hAnsi="Times New Roman" w:cs="Times New Roman"/>
          <w:sz w:val="28"/>
          <w:szCs w:val="28"/>
        </w:rPr>
        <w:t>ования и медицинские экспертизы;</w:t>
      </w:r>
    </w:p>
    <w:p w:rsidR="00832546" w:rsidRPr="000203A5" w:rsidRDefault="00832546" w:rsidP="00832546">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b/>
          <w:bCs/>
          <w:sz w:val="28"/>
          <w:szCs w:val="28"/>
        </w:rPr>
        <w:t xml:space="preserve">- </w:t>
      </w:r>
      <w:r w:rsidRPr="000203A5">
        <w:rPr>
          <w:rFonts w:ascii="Times New Roman" w:eastAsia="Times New Roman" w:hAnsi="Times New Roman" w:cs="Times New Roman"/>
          <w:bCs/>
          <w:sz w:val="28"/>
          <w:szCs w:val="28"/>
          <w:u w:val="single"/>
        </w:rPr>
        <w:t xml:space="preserve">филиал </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Медицинская часть № 2</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 xml:space="preserve"> (ИК-7).</w:t>
      </w:r>
      <w:r w:rsidRPr="000203A5">
        <w:rPr>
          <w:rFonts w:ascii="Times New Roman" w:eastAsia="Times New Roman" w:hAnsi="Times New Roman" w:cs="Times New Roman"/>
          <w:bCs/>
          <w:sz w:val="28"/>
          <w:szCs w:val="28"/>
        </w:rPr>
        <w:t xml:space="preserve"> О</w:t>
      </w:r>
      <w:r w:rsidRPr="000203A5">
        <w:rPr>
          <w:rFonts w:ascii="Times New Roman" w:eastAsia="Times New Roman" w:hAnsi="Times New Roman" w:cs="Times New Roman"/>
          <w:sz w:val="28"/>
          <w:szCs w:val="28"/>
        </w:rPr>
        <w:t xml:space="preserve">казывает </w:t>
      </w:r>
      <w:r w:rsidRPr="000203A5">
        <w:rPr>
          <w:rFonts w:ascii="Times New Roman" w:eastAsia="Times New Roman" w:hAnsi="Times New Roman" w:cs="Times New Roman"/>
          <w:bCs/>
          <w:sz w:val="28"/>
          <w:szCs w:val="28"/>
        </w:rPr>
        <w:t xml:space="preserve">первичную, в том числе доврачебную, врачебную и специализированную, </w:t>
      </w:r>
      <w:r w:rsidRPr="000203A5">
        <w:rPr>
          <w:rFonts w:ascii="Times New Roman" w:eastAsia="Times New Roman" w:hAnsi="Times New Roman" w:cs="Times New Roman"/>
          <w:sz w:val="28"/>
          <w:szCs w:val="28"/>
        </w:rPr>
        <w:t>в том числе высокотехнологичную, медико-санитарную помощь. Проводит медицинские осмотры, медицинские освидетельств</w:t>
      </w:r>
      <w:r w:rsidR="008673BC" w:rsidRPr="000203A5">
        <w:rPr>
          <w:rFonts w:ascii="Times New Roman" w:eastAsia="Times New Roman" w:hAnsi="Times New Roman" w:cs="Times New Roman"/>
          <w:sz w:val="28"/>
          <w:szCs w:val="28"/>
        </w:rPr>
        <w:t>ования и медицинские экспертизы;</w:t>
      </w:r>
    </w:p>
    <w:p w:rsidR="00832546" w:rsidRPr="000203A5" w:rsidRDefault="00832546" w:rsidP="00832546">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b/>
          <w:bCs/>
          <w:sz w:val="28"/>
          <w:szCs w:val="28"/>
        </w:rPr>
        <w:lastRenderedPageBreak/>
        <w:t xml:space="preserve">- </w:t>
      </w:r>
      <w:r w:rsidRPr="000203A5">
        <w:rPr>
          <w:rFonts w:ascii="Times New Roman" w:eastAsia="Times New Roman" w:hAnsi="Times New Roman" w:cs="Times New Roman"/>
          <w:bCs/>
          <w:sz w:val="28"/>
          <w:szCs w:val="28"/>
          <w:u w:val="single"/>
        </w:rPr>
        <w:t xml:space="preserve">филиал </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Медицинская часть № 1</w:t>
      </w:r>
      <w:r w:rsidR="00BD660A" w:rsidRPr="000203A5">
        <w:rPr>
          <w:rFonts w:ascii="Times New Roman" w:eastAsia="Times New Roman" w:hAnsi="Times New Roman" w:cs="Times New Roman"/>
          <w:bCs/>
          <w:sz w:val="28"/>
          <w:szCs w:val="28"/>
          <w:u w:val="single"/>
        </w:rPr>
        <w:t>»</w:t>
      </w:r>
      <w:r w:rsidRPr="000203A5">
        <w:rPr>
          <w:rFonts w:ascii="Times New Roman" w:eastAsia="Times New Roman" w:hAnsi="Times New Roman" w:cs="Times New Roman"/>
          <w:bCs/>
          <w:sz w:val="28"/>
          <w:szCs w:val="28"/>
          <w:u w:val="single"/>
        </w:rPr>
        <w:t xml:space="preserve"> (ИК-6).</w:t>
      </w:r>
      <w:r w:rsidRPr="000203A5">
        <w:rPr>
          <w:rFonts w:ascii="Times New Roman" w:eastAsia="Times New Roman" w:hAnsi="Times New Roman" w:cs="Times New Roman"/>
          <w:b/>
          <w:bCs/>
          <w:sz w:val="28"/>
          <w:szCs w:val="28"/>
        </w:rPr>
        <w:t xml:space="preserve"> </w:t>
      </w:r>
      <w:r w:rsidRPr="000203A5">
        <w:rPr>
          <w:rFonts w:ascii="Times New Roman" w:eastAsia="Times New Roman" w:hAnsi="Times New Roman" w:cs="Times New Roman"/>
          <w:bCs/>
          <w:sz w:val="28"/>
          <w:szCs w:val="28"/>
        </w:rPr>
        <w:t>О</w:t>
      </w:r>
      <w:r w:rsidRPr="000203A5">
        <w:rPr>
          <w:rFonts w:ascii="Times New Roman" w:eastAsia="Times New Roman" w:hAnsi="Times New Roman" w:cs="Times New Roman"/>
          <w:sz w:val="28"/>
          <w:szCs w:val="28"/>
        </w:rPr>
        <w:t xml:space="preserve">казывает </w:t>
      </w:r>
      <w:r w:rsidRPr="000203A5">
        <w:rPr>
          <w:rFonts w:ascii="Times New Roman" w:eastAsia="Times New Roman" w:hAnsi="Times New Roman" w:cs="Times New Roman"/>
          <w:bCs/>
          <w:sz w:val="28"/>
          <w:szCs w:val="28"/>
        </w:rPr>
        <w:t xml:space="preserve">первичную, в том числе доврачебную, врачебную и специализированную, </w:t>
      </w:r>
      <w:r w:rsidRPr="000203A5">
        <w:rPr>
          <w:rFonts w:ascii="Times New Roman" w:eastAsia="Times New Roman" w:hAnsi="Times New Roman" w:cs="Times New Roman"/>
          <w:sz w:val="28"/>
          <w:szCs w:val="28"/>
        </w:rPr>
        <w:t>в том числе высокотехнологичную, медико-санитарную помощь. Проводит медицинские осмотры, медицинские освидетельствования и медицинские экспертизы.</w:t>
      </w:r>
    </w:p>
    <w:p w:rsidR="00832546" w:rsidRPr="000203A5" w:rsidRDefault="00832546" w:rsidP="00832546">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Виды медицинской помощи (с указанием наименования организации), оказываемой осужденным медицинскими организациями государственной (муниципальной) системы здравоохранения в связи с невозможностью их оказания в учреждениях УИС Камчатского края</w:t>
      </w:r>
      <w:r w:rsidR="00976CE1" w:rsidRPr="000203A5">
        <w:rPr>
          <w:rFonts w:ascii="Times New Roman" w:eastAsia="Times New Roman" w:hAnsi="Times New Roman" w:cs="Times New Roman"/>
          <w:sz w:val="28"/>
          <w:szCs w:val="28"/>
        </w:rPr>
        <w:t xml:space="preserve">, приводятся в </w:t>
      </w:r>
      <w:r w:rsidRPr="000203A5">
        <w:rPr>
          <w:rFonts w:ascii="Times New Roman" w:eastAsia="Times New Roman" w:hAnsi="Times New Roman" w:cs="Times New Roman"/>
          <w:sz w:val="28"/>
          <w:szCs w:val="28"/>
        </w:rPr>
        <w:t>таблиц</w:t>
      </w:r>
      <w:r w:rsidR="00976CE1" w:rsidRPr="000203A5">
        <w:rPr>
          <w:rFonts w:ascii="Times New Roman" w:eastAsia="Times New Roman" w:hAnsi="Times New Roman" w:cs="Times New Roman"/>
          <w:sz w:val="28"/>
          <w:szCs w:val="28"/>
        </w:rPr>
        <w:t>е</w:t>
      </w:r>
      <w:r w:rsidR="004850B8" w:rsidRPr="000203A5">
        <w:rPr>
          <w:rFonts w:ascii="Times New Roman" w:eastAsia="Times New Roman" w:hAnsi="Times New Roman" w:cs="Times New Roman"/>
          <w:sz w:val="28"/>
          <w:szCs w:val="28"/>
        </w:rPr>
        <w:t xml:space="preserve"> </w:t>
      </w:r>
      <w:r w:rsidR="00D71CF4" w:rsidRPr="000203A5">
        <w:rPr>
          <w:rFonts w:ascii="Times New Roman" w:eastAsia="Times New Roman" w:hAnsi="Times New Roman" w:cs="Times New Roman"/>
          <w:sz w:val="28"/>
          <w:szCs w:val="28"/>
        </w:rPr>
        <w:t>6</w:t>
      </w:r>
      <w:r w:rsidRPr="000203A5">
        <w:rPr>
          <w:rFonts w:ascii="Times New Roman" w:eastAsia="Times New Roman" w:hAnsi="Times New Roman" w:cs="Times New Roman"/>
          <w:sz w:val="28"/>
          <w:szCs w:val="28"/>
        </w:rPr>
        <w:t>.</w:t>
      </w:r>
    </w:p>
    <w:tbl>
      <w:tblPr>
        <w:tblStyle w:val="72"/>
        <w:tblW w:w="96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94"/>
        <w:gridCol w:w="2520"/>
        <w:gridCol w:w="3402"/>
        <w:gridCol w:w="3118"/>
      </w:tblGrid>
      <w:tr w:rsidR="00832546" w:rsidRPr="000203A5" w:rsidTr="0005251A">
        <w:tc>
          <w:tcPr>
            <w:tcW w:w="594" w:type="dxa"/>
            <w:vAlign w:val="center"/>
          </w:tcPr>
          <w:p w:rsidR="00832546" w:rsidRPr="000203A5" w:rsidRDefault="00832546" w:rsidP="0005251A">
            <w:pPr>
              <w:jc w:val="center"/>
              <w:rPr>
                <w:rFonts w:ascii="Times New Roman" w:eastAsia="Times New Roman" w:hAnsi="Times New Roman" w:cs="Times New Roman"/>
              </w:rPr>
            </w:pPr>
            <w:r w:rsidRPr="000203A5">
              <w:rPr>
                <w:rFonts w:ascii="Times New Roman" w:eastAsia="Times New Roman" w:hAnsi="Times New Roman" w:cs="Times New Roman"/>
              </w:rPr>
              <w:t>№</w:t>
            </w:r>
          </w:p>
          <w:p w:rsidR="00832546" w:rsidRPr="000203A5" w:rsidRDefault="00832546" w:rsidP="0005251A">
            <w:pPr>
              <w:jc w:val="center"/>
              <w:rPr>
                <w:rFonts w:ascii="Times New Roman" w:eastAsia="Times New Roman" w:hAnsi="Times New Roman" w:cs="Times New Roman"/>
              </w:rPr>
            </w:pPr>
            <w:r w:rsidRPr="000203A5">
              <w:rPr>
                <w:rFonts w:ascii="Times New Roman" w:eastAsia="Times New Roman" w:hAnsi="Times New Roman" w:cs="Times New Roman"/>
                <w:bCs/>
              </w:rPr>
              <w:t>п/п</w:t>
            </w:r>
          </w:p>
        </w:tc>
        <w:tc>
          <w:tcPr>
            <w:tcW w:w="2520" w:type="dxa"/>
            <w:vAlign w:val="center"/>
          </w:tcPr>
          <w:p w:rsidR="00832546" w:rsidRPr="000203A5" w:rsidRDefault="00832546" w:rsidP="0005251A">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bCs/>
              </w:rPr>
              <w:t>Наименование</w:t>
            </w:r>
          </w:p>
        </w:tc>
        <w:tc>
          <w:tcPr>
            <w:tcW w:w="3402" w:type="dxa"/>
            <w:vAlign w:val="center"/>
          </w:tcPr>
          <w:p w:rsidR="00832546" w:rsidRPr="000203A5" w:rsidRDefault="00832546" w:rsidP="0005251A">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bCs/>
              </w:rPr>
              <w:t>Организация</w:t>
            </w:r>
          </w:p>
        </w:tc>
        <w:tc>
          <w:tcPr>
            <w:tcW w:w="3118" w:type="dxa"/>
            <w:vAlign w:val="center"/>
          </w:tcPr>
          <w:p w:rsidR="00832546" w:rsidRPr="000203A5" w:rsidRDefault="00832546" w:rsidP="0005251A">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bCs/>
              </w:rPr>
              <w:t>Профиль</w:t>
            </w:r>
          </w:p>
        </w:tc>
      </w:tr>
      <w:tr w:rsidR="00832546" w:rsidRPr="000203A5" w:rsidTr="0005251A">
        <w:tc>
          <w:tcPr>
            <w:tcW w:w="594" w:type="dxa"/>
          </w:tcPr>
          <w:p w:rsidR="00832546" w:rsidRPr="000203A5" w:rsidRDefault="00832546" w:rsidP="00832546">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rPr>
              <w:t>1</w:t>
            </w:r>
          </w:p>
        </w:tc>
        <w:tc>
          <w:tcPr>
            <w:tcW w:w="2520"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ФКУ Исправительная колония № 6 УФСИН России по Камчатскому краю</w:t>
            </w: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 Камчатского края</w:t>
            </w:r>
          </w:p>
          <w:p w:rsidR="00832546" w:rsidRPr="000203A5" w:rsidRDefault="00BD660A" w:rsidP="0005251A">
            <w:pPr>
              <w:rPr>
                <w:rFonts w:ascii="Times New Roman" w:eastAsia="Times New Roman" w:hAnsi="Times New Roman" w:cs="Times New Roman"/>
              </w:rPr>
            </w:pPr>
            <w:r w:rsidRPr="000203A5">
              <w:rPr>
                <w:rFonts w:ascii="Times New Roman" w:eastAsia="Times New Roman" w:hAnsi="Times New Roman" w:cs="Times New Roman"/>
              </w:rPr>
              <w:t>«</w:t>
            </w:r>
            <w:r w:rsidR="00832546" w:rsidRPr="000203A5">
              <w:rPr>
                <w:rFonts w:ascii="Times New Roman" w:eastAsia="Times New Roman" w:hAnsi="Times New Roman" w:cs="Times New Roman"/>
              </w:rPr>
              <w:t>Елизовская районная больница</w:t>
            </w:r>
            <w:r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Стационарная и</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амбулаторная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медицинская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помощь, лабораторные и инструментальные исследования</w:t>
            </w:r>
          </w:p>
        </w:tc>
      </w:tr>
      <w:tr w:rsidR="00832546" w:rsidRPr="000203A5" w:rsidTr="0005251A">
        <w:tc>
          <w:tcPr>
            <w:tcW w:w="594" w:type="dxa"/>
          </w:tcPr>
          <w:p w:rsidR="00832546" w:rsidRPr="000203A5" w:rsidRDefault="00832546" w:rsidP="00832546">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rPr>
              <w:t>2</w:t>
            </w:r>
          </w:p>
        </w:tc>
        <w:tc>
          <w:tcPr>
            <w:tcW w:w="2520"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ФКУ Исправительная колония № 7 УФСИН России по Камчатскому краю</w:t>
            </w: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 Камчатского края</w:t>
            </w:r>
          </w:p>
          <w:p w:rsidR="00832546" w:rsidRPr="000203A5" w:rsidRDefault="00BD660A" w:rsidP="0005251A">
            <w:pPr>
              <w:rPr>
                <w:rFonts w:ascii="Times New Roman" w:eastAsia="Times New Roman" w:hAnsi="Times New Roman" w:cs="Times New Roman"/>
              </w:rPr>
            </w:pPr>
            <w:r w:rsidRPr="000203A5">
              <w:rPr>
                <w:rFonts w:ascii="Times New Roman" w:eastAsia="Times New Roman" w:hAnsi="Times New Roman" w:cs="Times New Roman"/>
              </w:rPr>
              <w:t>«</w:t>
            </w:r>
            <w:r w:rsidR="00832546" w:rsidRPr="000203A5">
              <w:rPr>
                <w:rFonts w:ascii="Times New Roman" w:eastAsia="Times New Roman" w:hAnsi="Times New Roman" w:cs="Times New Roman"/>
              </w:rPr>
              <w:t>Мильковская районная больница</w:t>
            </w:r>
            <w:r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Стационарная и</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амбулаторная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медицинская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помощь, лабораторные и инструментальные исследования</w:t>
            </w:r>
          </w:p>
        </w:tc>
      </w:tr>
      <w:tr w:rsidR="00832546" w:rsidRPr="000203A5" w:rsidTr="0005251A">
        <w:tc>
          <w:tcPr>
            <w:tcW w:w="594" w:type="dxa"/>
          </w:tcPr>
          <w:p w:rsidR="00832546" w:rsidRPr="000203A5" w:rsidRDefault="00832546" w:rsidP="00832546">
            <w:pPr>
              <w:spacing w:line="360" w:lineRule="auto"/>
              <w:jc w:val="center"/>
              <w:rPr>
                <w:rFonts w:ascii="Times New Roman" w:eastAsia="Times New Roman" w:hAnsi="Times New Roman" w:cs="Times New Roman"/>
              </w:rPr>
            </w:pPr>
            <w:r w:rsidRPr="000203A5">
              <w:rPr>
                <w:rFonts w:ascii="Times New Roman" w:eastAsia="Times New Roman" w:hAnsi="Times New Roman" w:cs="Times New Roman"/>
              </w:rPr>
              <w:t>3</w:t>
            </w:r>
          </w:p>
        </w:tc>
        <w:tc>
          <w:tcPr>
            <w:tcW w:w="2520"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ФКУ Следственный изолятор № 1 УФСИН России по Камчатскому краю</w:t>
            </w: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 xml:space="preserve">ГБУЗ Камчатского края </w:t>
            </w:r>
            <w:r w:rsidR="00BD660A" w:rsidRPr="000203A5">
              <w:rPr>
                <w:rFonts w:ascii="Times New Roman" w:eastAsia="Times New Roman" w:hAnsi="Times New Roman" w:cs="Times New Roman"/>
              </w:rPr>
              <w:t>«</w:t>
            </w:r>
            <w:r w:rsidR="00753EF2" w:rsidRPr="000203A5">
              <w:rPr>
                <w:rFonts w:ascii="Times New Roman" w:eastAsia="Times New Roman" w:hAnsi="Times New Roman" w:cs="Times New Roman"/>
              </w:rPr>
              <w:t>Петропавловск-</w:t>
            </w:r>
            <w:r w:rsidRPr="000203A5">
              <w:rPr>
                <w:rFonts w:ascii="Times New Roman" w:eastAsia="Times New Roman" w:hAnsi="Times New Roman" w:cs="Times New Roman"/>
              </w:rPr>
              <w:t>Камчатская городская больница №</w:t>
            </w:r>
            <w:r w:rsidR="000A68DF" w:rsidRPr="000203A5">
              <w:rPr>
                <w:rFonts w:ascii="Times New Roman" w:eastAsia="Times New Roman" w:hAnsi="Times New Roman" w:cs="Times New Roman"/>
              </w:rPr>
              <w:t xml:space="preserve"> </w:t>
            </w:r>
            <w:r w:rsidRPr="000203A5">
              <w:rPr>
                <w:rFonts w:ascii="Times New Roman" w:eastAsia="Times New Roman" w:hAnsi="Times New Roman" w:cs="Times New Roman"/>
              </w:rPr>
              <w:t>2</w:t>
            </w:r>
            <w:r w:rsidR="00BD660A"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Стационарная и</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амбулаторная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медицинская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помощь, лабораторные и инструментальные исследования</w:t>
            </w:r>
          </w:p>
        </w:tc>
      </w:tr>
      <w:tr w:rsidR="00832546" w:rsidRPr="000203A5" w:rsidTr="0005251A">
        <w:tc>
          <w:tcPr>
            <w:tcW w:w="594" w:type="dxa"/>
            <w:vMerge w:val="restart"/>
          </w:tcPr>
          <w:p w:rsidR="00832546" w:rsidRPr="000203A5" w:rsidRDefault="00832546" w:rsidP="00832546">
            <w:pPr>
              <w:jc w:val="center"/>
              <w:rPr>
                <w:rFonts w:ascii="Times New Roman" w:eastAsia="Times New Roman" w:hAnsi="Times New Roman" w:cs="Times New Roman"/>
              </w:rPr>
            </w:pPr>
            <w:r w:rsidRPr="000203A5">
              <w:rPr>
                <w:rFonts w:ascii="Times New Roman" w:eastAsia="Times New Roman" w:hAnsi="Times New Roman" w:cs="Times New Roman"/>
              </w:rPr>
              <w:t>4</w:t>
            </w:r>
          </w:p>
        </w:tc>
        <w:tc>
          <w:tcPr>
            <w:tcW w:w="2520" w:type="dxa"/>
            <w:vMerge w:val="restart"/>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ФКУ Исправительная колония № 5 УФСИН России по Камчатскому краю</w:t>
            </w: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 xml:space="preserve">ГБУЗ </w:t>
            </w:r>
            <w:r w:rsidR="00BD660A" w:rsidRPr="000203A5">
              <w:rPr>
                <w:rFonts w:ascii="Times New Roman" w:eastAsia="Times New Roman" w:hAnsi="Times New Roman" w:cs="Times New Roman"/>
              </w:rPr>
              <w:t>«</w:t>
            </w:r>
            <w:r w:rsidRPr="000203A5">
              <w:rPr>
                <w:rFonts w:ascii="Times New Roman" w:eastAsia="Times New Roman" w:hAnsi="Times New Roman" w:cs="Times New Roman"/>
              </w:rPr>
              <w:t>Камчатская краевая больница им. А.С. Лукашевского</w:t>
            </w:r>
            <w:r w:rsidR="00BD660A"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Стационарная и</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амбулаторная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медицинская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помощь, в том числе высокотехнологичная, лабораторные и инструментальные исследования</w:t>
            </w:r>
          </w:p>
        </w:tc>
      </w:tr>
      <w:tr w:rsidR="00832546" w:rsidRPr="000203A5" w:rsidTr="0005251A">
        <w:tc>
          <w:tcPr>
            <w:tcW w:w="594" w:type="dxa"/>
            <w:vMerge/>
          </w:tcPr>
          <w:p w:rsidR="00832546" w:rsidRPr="000203A5" w:rsidRDefault="00832546" w:rsidP="00832546">
            <w:pPr>
              <w:jc w:val="center"/>
              <w:rPr>
                <w:rFonts w:ascii="Times New Roman" w:eastAsia="Times New Roman" w:hAnsi="Times New Roman" w:cs="Times New Roman"/>
              </w:rPr>
            </w:pPr>
          </w:p>
        </w:tc>
        <w:tc>
          <w:tcPr>
            <w:tcW w:w="2520" w:type="dxa"/>
            <w:vMerge/>
          </w:tcPr>
          <w:p w:rsidR="00832546" w:rsidRPr="000203A5" w:rsidRDefault="00832546" w:rsidP="0005251A">
            <w:pPr>
              <w:rPr>
                <w:rFonts w:ascii="Times New Roman" w:eastAsia="Times New Roman" w:hAnsi="Times New Roman" w:cs="Times New Roman"/>
              </w:rPr>
            </w:pP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w:t>
            </w:r>
            <w:r w:rsidR="0005251A" w:rsidRPr="000203A5">
              <w:rPr>
                <w:rFonts w:ascii="Times New Roman" w:eastAsia="Times New Roman" w:hAnsi="Times New Roman" w:cs="Times New Roman"/>
              </w:rPr>
              <w:t xml:space="preserve"> </w:t>
            </w:r>
            <w:r w:rsidR="00BD660A" w:rsidRPr="000203A5">
              <w:rPr>
                <w:rFonts w:ascii="Times New Roman" w:eastAsia="Times New Roman" w:hAnsi="Times New Roman" w:cs="Times New Roman"/>
              </w:rPr>
              <w:t>«</w:t>
            </w:r>
            <w:r w:rsidRPr="000203A5">
              <w:rPr>
                <w:rFonts w:ascii="Times New Roman" w:eastAsia="Times New Roman" w:hAnsi="Times New Roman" w:cs="Times New Roman"/>
              </w:rPr>
              <w:t>Камчатский</w:t>
            </w:r>
            <w:r w:rsidR="0005251A" w:rsidRPr="000203A5">
              <w:rPr>
                <w:rFonts w:ascii="Times New Roman" w:eastAsia="Times New Roman" w:hAnsi="Times New Roman" w:cs="Times New Roman"/>
              </w:rPr>
              <w:t xml:space="preserve"> к</w:t>
            </w:r>
            <w:r w:rsidRPr="000203A5">
              <w:rPr>
                <w:rFonts w:ascii="Times New Roman" w:eastAsia="Times New Roman" w:hAnsi="Times New Roman" w:cs="Times New Roman"/>
              </w:rPr>
              <w:t>раевой</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противотуберкулезный диспансер</w:t>
            </w:r>
            <w:r w:rsidR="0005251A" w:rsidRPr="000203A5">
              <w:rPr>
                <w:rFonts w:ascii="Times New Roman" w:eastAsia="Times New Roman" w:hAnsi="Times New Roman" w:cs="Times New Roman"/>
              </w:rPr>
              <w:t>»</w:t>
            </w:r>
          </w:p>
        </w:tc>
        <w:tc>
          <w:tcPr>
            <w:tcW w:w="3118" w:type="dxa"/>
          </w:tcPr>
          <w:p w:rsidR="00832546" w:rsidRPr="000203A5" w:rsidRDefault="006404CC" w:rsidP="0005251A">
            <w:pPr>
              <w:rPr>
                <w:rFonts w:ascii="Times New Roman" w:eastAsia="Times New Roman" w:hAnsi="Times New Roman" w:cs="Times New Roman"/>
              </w:rPr>
            </w:pPr>
            <w:r w:rsidRPr="000203A5">
              <w:rPr>
                <w:rFonts w:ascii="Times New Roman" w:eastAsia="Times New Roman" w:hAnsi="Times New Roman" w:cs="Times New Roman"/>
              </w:rPr>
              <w:t>Л</w:t>
            </w:r>
            <w:r w:rsidR="00832546" w:rsidRPr="000203A5">
              <w:rPr>
                <w:rFonts w:ascii="Times New Roman" w:eastAsia="Times New Roman" w:hAnsi="Times New Roman" w:cs="Times New Roman"/>
              </w:rPr>
              <w:t>абораторные и</w:t>
            </w:r>
            <w:r w:rsidR="0005251A" w:rsidRPr="000203A5">
              <w:rPr>
                <w:rFonts w:ascii="Times New Roman" w:eastAsia="Times New Roman" w:hAnsi="Times New Roman" w:cs="Times New Roman"/>
              </w:rPr>
              <w:t xml:space="preserve"> </w:t>
            </w:r>
            <w:r w:rsidR="00832546" w:rsidRPr="000203A5">
              <w:rPr>
                <w:rFonts w:ascii="Times New Roman" w:eastAsia="Times New Roman" w:hAnsi="Times New Roman" w:cs="Times New Roman"/>
              </w:rPr>
              <w:t>инструментальные</w:t>
            </w:r>
          </w:p>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исследования</w:t>
            </w:r>
          </w:p>
        </w:tc>
      </w:tr>
      <w:tr w:rsidR="00832546" w:rsidRPr="000203A5" w:rsidTr="0005251A">
        <w:tc>
          <w:tcPr>
            <w:tcW w:w="594" w:type="dxa"/>
            <w:vMerge/>
          </w:tcPr>
          <w:p w:rsidR="00832546" w:rsidRPr="000203A5" w:rsidRDefault="00832546" w:rsidP="00832546">
            <w:pPr>
              <w:jc w:val="center"/>
              <w:rPr>
                <w:rFonts w:ascii="Times New Roman" w:eastAsia="Times New Roman" w:hAnsi="Times New Roman" w:cs="Times New Roman"/>
              </w:rPr>
            </w:pPr>
          </w:p>
        </w:tc>
        <w:tc>
          <w:tcPr>
            <w:tcW w:w="2520" w:type="dxa"/>
            <w:vMerge/>
          </w:tcPr>
          <w:p w:rsidR="00832546" w:rsidRPr="000203A5" w:rsidRDefault="00832546" w:rsidP="0005251A">
            <w:pPr>
              <w:rPr>
                <w:rFonts w:ascii="Times New Roman" w:eastAsia="Times New Roman" w:hAnsi="Times New Roman" w:cs="Times New Roman"/>
              </w:rPr>
            </w:pP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w:t>
            </w:r>
            <w:r w:rsidR="0005251A" w:rsidRPr="000203A5">
              <w:rPr>
                <w:rFonts w:ascii="Times New Roman" w:eastAsia="Times New Roman" w:hAnsi="Times New Roman" w:cs="Times New Roman"/>
              </w:rPr>
              <w:t xml:space="preserve"> </w:t>
            </w:r>
            <w:r w:rsidR="00BD660A" w:rsidRPr="000203A5">
              <w:rPr>
                <w:rFonts w:ascii="Times New Roman" w:eastAsia="Times New Roman" w:hAnsi="Times New Roman" w:cs="Times New Roman"/>
              </w:rPr>
              <w:t>«</w:t>
            </w:r>
            <w:r w:rsidRPr="000203A5">
              <w:rPr>
                <w:rFonts w:ascii="Times New Roman" w:eastAsia="Times New Roman" w:hAnsi="Times New Roman" w:cs="Times New Roman"/>
              </w:rPr>
              <w:t>Камчатский</w:t>
            </w:r>
            <w:r w:rsidR="0005251A" w:rsidRPr="000203A5">
              <w:rPr>
                <w:rFonts w:ascii="Times New Roman" w:eastAsia="Times New Roman" w:hAnsi="Times New Roman" w:cs="Times New Roman"/>
              </w:rPr>
              <w:t xml:space="preserve"> </w:t>
            </w:r>
            <w:r w:rsidR="00753EF2" w:rsidRPr="000203A5">
              <w:rPr>
                <w:rFonts w:ascii="Times New Roman" w:eastAsia="Times New Roman" w:hAnsi="Times New Roman" w:cs="Times New Roman"/>
              </w:rPr>
              <w:t>краевой кожно-</w:t>
            </w:r>
            <w:r w:rsidRPr="000203A5">
              <w:rPr>
                <w:rFonts w:ascii="Times New Roman" w:eastAsia="Times New Roman" w:hAnsi="Times New Roman" w:cs="Times New Roman"/>
              </w:rPr>
              <w:t>венерологический</w:t>
            </w:r>
            <w:r w:rsidR="00753EF2" w:rsidRPr="000203A5">
              <w:rPr>
                <w:rFonts w:ascii="Times New Roman" w:eastAsia="Times New Roman" w:hAnsi="Times New Roman" w:cs="Times New Roman"/>
              </w:rPr>
              <w:t xml:space="preserve"> </w:t>
            </w:r>
            <w:r w:rsidRPr="000203A5">
              <w:rPr>
                <w:rFonts w:ascii="Times New Roman" w:eastAsia="Times New Roman" w:hAnsi="Times New Roman" w:cs="Times New Roman"/>
              </w:rPr>
              <w:t>диспансер</w:t>
            </w:r>
            <w:r w:rsidR="00BD660A"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Лабораторные исследования</w:t>
            </w:r>
          </w:p>
        </w:tc>
      </w:tr>
      <w:tr w:rsidR="00832546" w:rsidRPr="000203A5" w:rsidTr="0005251A">
        <w:tc>
          <w:tcPr>
            <w:tcW w:w="594" w:type="dxa"/>
            <w:vMerge/>
          </w:tcPr>
          <w:p w:rsidR="00832546" w:rsidRPr="000203A5" w:rsidRDefault="00832546" w:rsidP="00832546">
            <w:pPr>
              <w:jc w:val="center"/>
              <w:rPr>
                <w:rFonts w:ascii="Times New Roman" w:eastAsia="Times New Roman" w:hAnsi="Times New Roman" w:cs="Times New Roman"/>
              </w:rPr>
            </w:pPr>
          </w:p>
        </w:tc>
        <w:tc>
          <w:tcPr>
            <w:tcW w:w="2520" w:type="dxa"/>
            <w:vMerge/>
          </w:tcPr>
          <w:p w:rsidR="00832546" w:rsidRPr="000203A5" w:rsidRDefault="00832546" w:rsidP="0005251A">
            <w:pPr>
              <w:rPr>
                <w:rFonts w:ascii="Times New Roman" w:eastAsia="Times New Roman" w:hAnsi="Times New Roman" w:cs="Times New Roman"/>
              </w:rPr>
            </w:pP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w:t>
            </w:r>
            <w:r w:rsidR="0005251A" w:rsidRPr="000203A5">
              <w:rPr>
                <w:rFonts w:ascii="Times New Roman" w:eastAsia="Times New Roman" w:hAnsi="Times New Roman" w:cs="Times New Roman"/>
              </w:rPr>
              <w:t xml:space="preserve"> </w:t>
            </w:r>
            <w:r w:rsidR="00BD660A" w:rsidRPr="000203A5">
              <w:rPr>
                <w:rFonts w:ascii="Times New Roman" w:eastAsia="Times New Roman" w:hAnsi="Times New Roman" w:cs="Times New Roman"/>
              </w:rPr>
              <w:t>«</w:t>
            </w:r>
            <w:r w:rsidRPr="000203A5">
              <w:rPr>
                <w:rFonts w:ascii="Times New Roman" w:eastAsia="Times New Roman" w:hAnsi="Times New Roman" w:cs="Times New Roman"/>
              </w:rPr>
              <w:t>Камчатский краевой Центр по профилактике и борьбе со СПИД и инфекционными заболеваниями</w:t>
            </w:r>
            <w:r w:rsidR="00BD660A"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Лабораторные исследования</w:t>
            </w:r>
          </w:p>
        </w:tc>
      </w:tr>
      <w:tr w:rsidR="00832546" w:rsidRPr="000203A5" w:rsidTr="0005251A">
        <w:tc>
          <w:tcPr>
            <w:tcW w:w="594" w:type="dxa"/>
            <w:vMerge/>
          </w:tcPr>
          <w:p w:rsidR="00832546" w:rsidRPr="000203A5" w:rsidRDefault="00832546" w:rsidP="00832546">
            <w:pPr>
              <w:jc w:val="center"/>
              <w:rPr>
                <w:rFonts w:ascii="Times New Roman" w:eastAsia="Times New Roman" w:hAnsi="Times New Roman" w:cs="Times New Roman"/>
              </w:rPr>
            </w:pPr>
          </w:p>
        </w:tc>
        <w:tc>
          <w:tcPr>
            <w:tcW w:w="2520" w:type="dxa"/>
            <w:vMerge/>
          </w:tcPr>
          <w:p w:rsidR="00832546" w:rsidRPr="000203A5" w:rsidRDefault="00832546" w:rsidP="0005251A">
            <w:pPr>
              <w:rPr>
                <w:rFonts w:ascii="Times New Roman" w:eastAsia="Times New Roman" w:hAnsi="Times New Roman" w:cs="Times New Roman"/>
              </w:rPr>
            </w:pPr>
          </w:p>
        </w:tc>
        <w:tc>
          <w:tcPr>
            <w:tcW w:w="3402"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ГБУЗ</w:t>
            </w:r>
            <w:r w:rsidR="0005251A" w:rsidRPr="000203A5">
              <w:rPr>
                <w:rFonts w:ascii="Times New Roman" w:eastAsia="Times New Roman" w:hAnsi="Times New Roman" w:cs="Times New Roman"/>
              </w:rPr>
              <w:t xml:space="preserve"> </w:t>
            </w:r>
            <w:r w:rsidR="00BD660A" w:rsidRPr="000203A5">
              <w:rPr>
                <w:rFonts w:ascii="Times New Roman" w:eastAsia="Times New Roman" w:hAnsi="Times New Roman" w:cs="Times New Roman"/>
              </w:rPr>
              <w:t>«</w:t>
            </w:r>
            <w:r w:rsidRPr="000203A5">
              <w:rPr>
                <w:rFonts w:ascii="Times New Roman" w:eastAsia="Times New Roman" w:hAnsi="Times New Roman" w:cs="Times New Roman"/>
              </w:rPr>
              <w:t>Камчатский</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краевой</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онкологический</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диспансер</w:t>
            </w:r>
            <w:r w:rsidR="00BD660A" w:rsidRPr="000203A5">
              <w:rPr>
                <w:rFonts w:ascii="Times New Roman" w:eastAsia="Times New Roman" w:hAnsi="Times New Roman" w:cs="Times New Roman"/>
              </w:rPr>
              <w:t>»</w:t>
            </w:r>
          </w:p>
        </w:tc>
        <w:tc>
          <w:tcPr>
            <w:tcW w:w="3118" w:type="dxa"/>
          </w:tcPr>
          <w:p w:rsidR="00832546" w:rsidRPr="000203A5" w:rsidRDefault="00832546" w:rsidP="0005251A">
            <w:pPr>
              <w:rPr>
                <w:rFonts w:ascii="Times New Roman" w:eastAsia="Times New Roman" w:hAnsi="Times New Roman" w:cs="Times New Roman"/>
              </w:rPr>
            </w:pPr>
            <w:r w:rsidRPr="000203A5">
              <w:rPr>
                <w:rFonts w:ascii="Times New Roman" w:eastAsia="Times New Roman" w:hAnsi="Times New Roman" w:cs="Times New Roman"/>
              </w:rPr>
              <w:t>Стационарная и</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амбулаторная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медицинская</w:t>
            </w:r>
            <w:r w:rsidR="0005251A" w:rsidRPr="000203A5">
              <w:rPr>
                <w:rFonts w:ascii="Times New Roman" w:eastAsia="Times New Roman" w:hAnsi="Times New Roman" w:cs="Times New Roman"/>
              </w:rPr>
              <w:t xml:space="preserve"> </w:t>
            </w:r>
            <w:r w:rsidRPr="000203A5">
              <w:rPr>
                <w:rFonts w:ascii="Times New Roman" w:eastAsia="Times New Roman" w:hAnsi="Times New Roman" w:cs="Times New Roman"/>
              </w:rPr>
              <w:t>помощь, в том числе высокотехнологичная, лабораторные и инструментальные исследования</w:t>
            </w:r>
          </w:p>
        </w:tc>
      </w:tr>
    </w:tbl>
    <w:p w:rsidR="004850B8" w:rsidRPr="000203A5" w:rsidRDefault="004850B8" w:rsidP="004850B8">
      <w:pPr>
        <w:spacing w:before="144" w:after="144"/>
        <w:ind w:firstLine="709"/>
        <w:jc w:val="both"/>
        <w:rPr>
          <w:rFonts w:ascii="Times New Roman" w:hAnsi="Times New Roman"/>
          <w:b/>
        </w:rPr>
      </w:pPr>
      <w:r w:rsidRPr="000203A5">
        <w:rPr>
          <w:rFonts w:ascii="Times New Roman" w:hAnsi="Times New Roman"/>
          <w:b/>
        </w:rPr>
        <w:t xml:space="preserve">Таблица </w:t>
      </w:r>
      <w:r w:rsidR="00D71CF4" w:rsidRPr="000203A5">
        <w:rPr>
          <w:rFonts w:ascii="Times New Roman" w:hAnsi="Times New Roman"/>
          <w:b/>
        </w:rPr>
        <w:t>6</w:t>
      </w:r>
      <w:r w:rsidRPr="000203A5">
        <w:rPr>
          <w:rFonts w:ascii="Times New Roman" w:hAnsi="Times New Roman"/>
          <w:b/>
        </w:rPr>
        <w:t>. Виды медицинской помощи (с указанием наименования организации), оказываемой осужденным медицинскими организациями государственной (муниципальной) системы здравоохранения в связи с невозможностью их оказания в учреждениях УИС Камчатского края</w:t>
      </w:r>
    </w:p>
    <w:p w:rsidR="001A3C99" w:rsidRPr="000203A5" w:rsidRDefault="007835F0" w:rsidP="007835F0">
      <w:pPr>
        <w:autoSpaceDE w:val="0"/>
        <w:autoSpaceDN w:val="0"/>
        <w:adjustRightInd w:val="0"/>
        <w:spacing w:after="0" w:line="360" w:lineRule="auto"/>
        <w:ind w:firstLine="708"/>
        <w:jc w:val="both"/>
        <w:rPr>
          <w:rFonts w:ascii="Times New Roman" w:hAnsi="Times New Roman"/>
          <w:sz w:val="28"/>
          <w:szCs w:val="28"/>
        </w:rPr>
      </w:pPr>
      <w:r w:rsidRPr="000203A5">
        <w:rPr>
          <w:rFonts w:ascii="Times New Roman" w:hAnsi="Times New Roman"/>
          <w:sz w:val="28"/>
          <w:szCs w:val="28"/>
        </w:rPr>
        <w:lastRenderedPageBreak/>
        <w:t>Уполномоченный обращает внимание, что с</w:t>
      </w:r>
      <w:r w:rsidR="001A3C99" w:rsidRPr="000203A5">
        <w:rPr>
          <w:rFonts w:ascii="Times New Roman" w:hAnsi="Times New Roman"/>
          <w:sz w:val="28"/>
          <w:szCs w:val="28"/>
        </w:rPr>
        <w:t xml:space="preserve"> 8 января </w:t>
      </w:r>
      <w:r w:rsidR="00782CAE" w:rsidRPr="000203A5">
        <w:rPr>
          <w:rFonts w:ascii="Times New Roman" w:hAnsi="Times New Roman"/>
          <w:sz w:val="28"/>
          <w:szCs w:val="28"/>
        </w:rPr>
        <w:t>2019</w:t>
      </w:r>
      <w:r w:rsidR="001A3C99" w:rsidRPr="000203A5">
        <w:rPr>
          <w:rFonts w:ascii="Times New Roman" w:hAnsi="Times New Roman"/>
          <w:sz w:val="28"/>
          <w:szCs w:val="28"/>
        </w:rPr>
        <w:t xml:space="preserve"> года </w:t>
      </w:r>
      <w:r w:rsidR="0033499A" w:rsidRPr="000203A5">
        <w:rPr>
          <w:rFonts w:ascii="Times New Roman" w:hAnsi="Times New Roman"/>
          <w:sz w:val="28"/>
          <w:szCs w:val="28"/>
        </w:rPr>
        <w:t>вступил в силу</w:t>
      </w:r>
      <w:r w:rsidR="001A3C99" w:rsidRPr="000203A5">
        <w:rPr>
          <w:rFonts w:ascii="Times New Roman" w:hAnsi="Times New Roman"/>
          <w:sz w:val="28"/>
          <w:szCs w:val="28"/>
        </w:rPr>
        <w:t xml:space="preserve"> Федеральный закон от 27.12.2018 № 547-ФЗ </w:t>
      </w:r>
      <w:r w:rsidR="00BD660A" w:rsidRPr="000203A5">
        <w:rPr>
          <w:rFonts w:ascii="Times New Roman" w:hAnsi="Times New Roman"/>
          <w:sz w:val="28"/>
          <w:szCs w:val="28"/>
        </w:rPr>
        <w:t>«</w:t>
      </w:r>
      <w:r w:rsidR="001A3C99" w:rsidRPr="000203A5">
        <w:rPr>
          <w:rFonts w:ascii="Times New Roman" w:hAnsi="Times New Roman"/>
          <w:sz w:val="28"/>
          <w:szCs w:val="28"/>
        </w:rPr>
        <w:t>О внесении изменений в статью 175 Уголовно-исполнительного кодекса Российской Федерации</w:t>
      </w:r>
      <w:r w:rsidR="00BD660A" w:rsidRPr="000203A5">
        <w:rPr>
          <w:rFonts w:ascii="Times New Roman" w:hAnsi="Times New Roman"/>
          <w:sz w:val="28"/>
          <w:szCs w:val="28"/>
        </w:rPr>
        <w:t>»</w:t>
      </w:r>
      <w:r w:rsidR="001A3C99" w:rsidRPr="000203A5">
        <w:rPr>
          <w:rFonts w:ascii="Times New Roman" w:hAnsi="Times New Roman"/>
          <w:sz w:val="28"/>
          <w:szCs w:val="28"/>
        </w:rPr>
        <w:t>, призванный способствовать повышению эффективности применения правового института освобождения от отбывания наказания в связи с тяжёлой болезнью осуждённого, препятствующей отбыванию наказания, и соблюдению прав человека в местах лишения свободы.</w:t>
      </w:r>
    </w:p>
    <w:p w:rsidR="001A3C99" w:rsidRPr="000203A5" w:rsidRDefault="001A3C99" w:rsidP="001A3C99">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этих целях Федеральным законом предусматривается, что при невозможности самостоятельного обращения осуждённого в суд представление об освобождении осуждённого от дальнейшего отбывания наказания в связи с тяжёлой болезнью, препятствующей отбыванию наказания, вносится в суд начальником учреждения или органа, исполняющего наказание.</w:t>
      </w:r>
    </w:p>
    <w:p w:rsidR="004C635F" w:rsidRPr="000203A5" w:rsidRDefault="001A3C99" w:rsidP="001A3C99">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Кроме того, Правительство Российской Федерации наделяется полномочием по утверждению порядка направления на медицинское освидетельствование осуждённых, ходатайствующих об освобождении (представляемых к освобождению) от отбывания наказания в связи с болезнью.</w:t>
      </w:r>
    </w:p>
    <w:p w:rsidR="007835F0" w:rsidRPr="000203A5" w:rsidRDefault="00A462BE" w:rsidP="0033499A">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настоящее время действуют Правила медицинского освидетельствования осужденных, представляемых к освобождению от отбывания наказания в связи с болезнью, а также Перечень заболеваний, препятствующих отбыванию наказания, утвержденные Постановление</w:t>
      </w:r>
      <w:r w:rsidR="0033499A" w:rsidRPr="000203A5">
        <w:rPr>
          <w:rFonts w:ascii="Times New Roman" w:hAnsi="Times New Roman"/>
          <w:sz w:val="28"/>
          <w:szCs w:val="28"/>
        </w:rPr>
        <w:t>м</w:t>
      </w:r>
      <w:r w:rsidRPr="000203A5">
        <w:rPr>
          <w:rFonts w:ascii="Times New Roman" w:hAnsi="Times New Roman"/>
          <w:sz w:val="28"/>
          <w:szCs w:val="28"/>
        </w:rPr>
        <w:t xml:space="preserve"> Правительства РФ от 06.02.2004 № 54</w:t>
      </w:r>
      <w:r w:rsidR="0033499A"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О медицинском освидетельствовании осужденных, представляемых к освобождению от отбывания наказания в связи с болезнью</w:t>
      </w:r>
      <w:r w:rsidR="00BD660A" w:rsidRPr="000203A5">
        <w:rPr>
          <w:rFonts w:ascii="Times New Roman" w:hAnsi="Times New Roman"/>
          <w:sz w:val="28"/>
          <w:szCs w:val="28"/>
        </w:rPr>
        <w:t>»</w:t>
      </w:r>
      <w:r w:rsidRPr="000203A5">
        <w:rPr>
          <w:rFonts w:ascii="Times New Roman" w:hAnsi="Times New Roman"/>
          <w:sz w:val="28"/>
          <w:szCs w:val="28"/>
        </w:rPr>
        <w:t>.</w:t>
      </w:r>
    </w:p>
    <w:p w:rsidR="00A462BE" w:rsidRPr="000203A5" w:rsidRDefault="00A462BE" w:rsidP="00A462BE">
      <w:pPr>
        <w:autoSpaceDE w:val="0"/>
        <w:autoSpaceDN w:val="0"/>
        <w:adjustRightInd w:val="0"/>
        <w:spacing w:after="0" w:line="360" w:lineRule="auto"/>
        <w:jc w:val="both"/>
        <w:rPr>
          <w:rFonts w:ascii="Times New Roman" w:hAnsi="Times New Roman"/>
          <w:sz w:val="28"/>
          <w:szCs w:val="28"/>
        </w:rPr>
      </w:pPr>
    </w:p>
    <w:p w:rsidR="00042A6C" w:rsidRPr="000203A5" w:rsidRDefault="00DA252D" w:rsidP="00154F74">
      <w:pPr>
        <w:spacing w:after="0" w:line="360" w:lineRule="auto"/>
        <w:ind w:firstLine="709"/>
        <w:jc w:val="both"/>
        <w:rPr>
          <w:rFonts w:ascii="Times New Roman" w:eastAsia="Calibri" w:hAnsi="Times New Roman"/>
          <w:b/>
          <w:sz w:val="28"/>
          <w:szCs w:val="28"/>
        </w:rPr>
      </w:pPr>
      <w:r w:rsidRPr="000203A5">
        <w:rPr>
          <w:rFonts w:ascii="Times New Roman" w:eastAsia="Calibri" w:hAnsi="Times New Roman"/>
          <w:b/>
          <w:sz w:val="28"/>
          <w:szCs w:val="28"/>
        </w:rPr>
        <w:t>4.3</w:t>
      </w:r>
      <w:r w:rsidR="000B185A" w:rsidRPr="000203A5">
        <w:rPr>
          <w:rFonts w:ascii="Times New Roman" w:eastAsia="Calibri" w:hAnsi="Times New Roman"/>
          <w:b/>
          <w:sz w:val="28"/>
          <w:szCs w:val="28"/>
        </w:rPr>
        <w:t>.</w:t>
      </w:r>
      <w:r w:rsidR="0005251A" w:rsidRPr="000203A5">
        <w:rPr>
          <w:rFonts w:ascii="Times New Roman" w:eastAsia="Calibri" w:hAnsi="Times New Roman"/>
          <w:b/>
          <w:sz w:val="28"/>
          <w:szCs w:val="28"/>
        </w:rPr>
        <w:tab/>
      </w:r>
      <w:r w:rsidR="00042A6C" w:rsidRPr="000203A5">
        <w:rPr>
          <w:rFonts w:ascii="Times New Roman" w:eastAsia="Calibri" w:hAnsi="Times New Roman"/>
          <w:b/>
          <w:sz w:val="28"/>
          <w:szCs w:val="28"/>
        </w:rPr>
        <w:t>Соблюдение прав человека в изоляторах временного содержания</w:t>
      </w:r>
      <w:r w:rsidR="00744209" w:rsidRPr="000203A5">
        <w:rPr>
          <w:rFonts w:ascii="Times New Roman" w:eastAsia="Calibri" w:hAnsi="Times New Roman"/>
          <w:b/>
          <w:sz w:val="28"/>
          <w:szCs w:val="28"/>
        </w:rPr>
        <w:t xml:space="preserve"> и в местах содержания лиц, арестованных в административном порядке</w:t>
      </w:r>
    </w:p>
    <w:p w:rsidR="00292107" w:rsidRPr="000203A5" w:rsidRDefault="00042A6C" w:rsidP="00292107">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Calibri" w:hAnsi="Times New Roman"/>
          <w:sz w:val="28"/>
          <w:szCs w:val="28"/>
        </w:rPr>
        <w:t xml:space="preserve">В целях проверки условий содержания подозреваемых, обвиняемых и лиц, арестованных в административном порядке, обеспечения их прав и законных интересов </w:t>
      </w:r>
      <w:r w:rsidR="00D82484" w:rsidRPr="000203A5">
        <w:rPr>
          <w:rFonts w:ascii="Times New Roman" w:eastAsia="Calibri" w:hAnsi="Times New Roman"/>
          <w:spacing w:val="-4"/>
          <w:sz w:val="28"/>
          <w:szCs w:val="28"/>
        </w:rPr>
        <w:t>Уполномоченный</w:t>
      </w:r>
      <w:r w:rsidR="00685779" w:rsidRPr="000203A5">
        <w:rPr>
          <w:rFonts w:ascii="Times New Roman" w:eastAsia="Calibri" w:hAnsi="Times New Roman"/>
          <w:spacing w:val="-4"/>
          <w:sz w:val="28"/>
          <w:szCs w:val="28"/>
        </w:rPr>
        <w:t xml:space="preserve"> или по поручению Уполномоченного</w:t>
      </w:r>
      <w:r w:rsidR="00D82484" w:rsidRPr="000203A5">
        <w:rPr>
          <w:rFonts w:ascii="Times New Roman" w:eastAsia="Calibri" w:hAnsi="Times New Roman"/>
          <w:spacing w:val="-4"/>
          <w:sz w:val="28"/>
          <w:szCs w:val="28"/>
        </w:rPr>
        <w:t xml:space="preserve"> </w:t>
      </w:r>
      <w:r w:rsidR="00D82484" w:rsidRPr="000203A5">
        <w:rPr>
          <w:rFonts w:ascii="Times New Roman" w:eastAsia="Times New Roman" w:hAnsi="Times New Roman" w:cs="Times New Roman"/>
          <w:bCs/>
          <w:sz w:val="28"/>
          <w:szCs w:val="28"/>
        </w:rPr>
        <w:t xml:space="preserve">начальник организационного отдела КГКУ </w:t>
      </w:r>
      <w:r w:rsidR="00BD660A" w:rsidRPr="000203A5">
        <w:rPr>
          <w:rFonts w:ascii="Times New Roman" w:eastAsia="Times New Roman" w:hAnsi="Times New Roman" w:cs="Times New Roman"/>
          <w:bCs/>
          <w:sz w:val="28"/>
          <w:szCs w:val="28"/>
        </w:rPr>
        <w:t>«</w:t>
      </w:r>
      <w:r w:rsidR="00D82484" w:rsidRPr="000203A5">
        <w:rPr>
          <w:rFonts w:ascii="Times New Roman" w:eastAsia="Times New Roman" w:hAnsi="Times New Roman" w:cs="Times New Roman"/>
          <w:bCs/>
          <w:sz w:val="28"/>
          <w:szCs w:val="28"/>
        </w:rPr>
        <w:t>Центр по обеспечению деятельности Обществен</w:t>
      </w:r>
      <w:r w:rsidR="00D82484" w:rsidRPr="000203A5">
        <w:rPr>
          <w:rFonts w:ascii="Times New Roman" w:eastAsia="Times New Roman" w:hAnsi="Times New Roman" w:cs="Times New Roman"/>
          <w:bCs/>
          <w:sz w:val="28"/>
          <w:szCs w:val="28"/>
        </w:rPr>
        <w:lastRenderedPageBreak/>
        <w:t>ной палаты и Уполномоченных Камчатского края</w:t>
      </w:r>
      <w:r w:rsidR="00BD660A" w:rsidRPr="000203A5">
        <w:rPr>
          <w:rFonts w:ascii="Times New Roman" w:eastAsia="Times New Roman" w:hAnsi="Times New Roman" w:cs="Times New Roman"/>
          <w:bCs/>
          <w:sz w:val="28"/>
          <w:szCs w:val="28"/>
        </w:rPr>
        <w:t>»</w:t>
      </w:r>
      <w:r w:rsidR="00D82484" w:rsidRPr="000203A5">
        <w:rPr>
          <w:rFonts w:ascii="Times New Roman" w:eastAsia="Times New Roman" w:hAnsi="Times New Roman" w:cs="Times New Roman"/>
          <w:bCs/>
          <w:sz w:val="28"/>
          <w:szCs w:val="28"/>
        </w:rPr>
        <w:t xml:space="preserve"> М. Косыгин</w:t>
      </w:r>
      <w:r w:rsidR="00D82484" w:rsidRPr="000203A5">
        <w:rPr>
          <w:rFonts w:ascii="Times New Roman" w:eastAsia="Calibri" w:hAnsi="Times New Roman"/>
          <w:spacing w:val="-4"/>
          <w:sz w:val="28"/>
          <w:szCs w:val="28"/>
        </w:rPr>
        <w:t xml:space="preserve"> </w:t>
      </w:r>
      <w:r w:rsidR="00593175" w:rsidRPr="000203A5">
        <w:rPr>
          <w:rFonts w:ascii="Times New Roman" w:eastAsia="Calibri" w:hAnsi="Times New Roman"/>
          <w:spacing w:val="-4"/>
          <w:sz w:val="28"/>
          <w:szCs w:val="28"/>
        </w:rPr>
        <w:t>посетил</w:t>
      </w:r>
      <w:r w:rsidR="00D82484" w:rsidRPr="000203A5">
        <w:rPr>
          <w:rFonts w:ascii="Times New Roman" w:eastAsia="Calibri" w:hAnsi="Times New Roman"/>
          <w:spacing w:val="-4"/>
          <w:sz w:val="28"/>
          <w:szCs w:val="28"/>
        </w:rPr>
        <w:t>и</w:t>
      </w:r>
      <w:r w:rsidR="00593175" w:rsidRPr="000203A5">
        <w:rPr>
          <w:rFonts w:ascii="Times New Roman" w:eastAsia="Calibri" w:hAnsi="Times New Roman"/>
          <w:spacing w:val="-4"/>
          <w:sz w:val="28"/>
          <w:szCs w:val="28"/>
        </w:rPr>
        <w:t xml:space="preserve"> изолятор</w:t>
      </w:r>
      <w:r w:rsidR="007A13E3" w:rsidRPr="000203A5">
        <w:rPr>
          <w:rFonts w:ascii="Times New Roman" w:eastAsia="Calibri" w:hAnsi="Times New Roman"/>
          <w:spacing w:val="-4"/>
          <w:sz w:val="28"/>
          <w:szCs w:val="28"/>
        </w:rPr>
        <w:t xml:space="preserve">ы временного содержания: 17 января </w:t>
      </w:r>
      <w:r w:rsidR="004E5BC8" w:rsidRPr="000203A5">
        <w:rPr>
          <w:rFonts w:ascii="Times New Roman" w:eastAsia="Calibri" w:hAnsi="Times New Roman"/>
          <w:spacing w:val="-4"/>
          <w:sz w:val="28"/>
          <w:szCs w:val="28"/>
        </w:rPr>
        <w:t>–</w:t>
      </w:r>
      <w:r w:rsidR="007A13E3" w:rsidRPr="000203A5">
        <w:rPr>
          <w:rFonts w:ascii="Times New Roman" w:eastAsia="Calibri" w:hAnsi="Times New Roman"/>
          <w:spacing w:val="-4"/>
          <w:sz w:val="28"/>
          <w:szCs w:val="28"/>
        </w:rPr>
        <w:t xml:space="preserve"> изолятор временного содержания Корякского МО МВД России в п. Палана, 19 января </w:t>
      </w:r>
      <w:r w:rsidR="004E5BC8" w:rsidRPr="000203A5">
        <w:rPr>
          <w:rFonts w:ascii="Times New Roman" w:eastAsia="Calibri" w:hAnsi="Times New Roman"/>
          <w:spacing w:val="-4"/>
          <w:sz w:val="28"/>
          <w:szCs w:val="28"/>
        </w:rPr>
        <w:t>–</w:t>
      </w:r>
      <w:r w:rsidR="007A13E3" w:rsidRPr="000203A5">
        <w:rPr>
          <w:rFonts w:ascii="Times New Roman" w:eastAsia="Calibri" w:hAnsi="Times New Roman"/>
          <w:spacing w:val="-4"/>
          <w:sz w:val="28"/>
          <w:szCs w:val="28"/>
        </w:rPr>
        <w:t xml:space="preserve"> изолятор временного содержания ОП № 14 Корякского МО МВД России в с. Тигиль, </w:t>
      </w:r>
      <w:r w:rsidR="00D82484" w:rsidRPr="000203A5">
        <w:rPr>
          <w:rFonts w:ascii="Times New Roman" w:eastAsia="Calibri" w:hAnsi="Times New Roman"/>
          <w:spacing w:val="-4"/>
          <w:sz w:val="28"/>
          <w:szCs w:val="28"/>
        </w:rPr>
        <w:t>27 марта</w:t>
      </w:r>
      <w:r w:rsidR="00593175" w:rsidRPr="000203A5">
        <w:rPr>
          <w:rFonts w:ascii="Times New Roman" w:eastAsia="Calibri" w:hAnsi="Times New Roman"/>
          <w:spacing w:val="-4"/>
          <w:sz w:val="28"/>
          <w:szCs w:val="28"/>
        </w:rPr>
        <w:t xml:space="preserve"> – изолятор временного содержания Мильковского МО МВД России, </w:t>
      </w:r>
      <w:r w:rsidR="000E0693" w:rsidRPr="000203A5">
        <w:rPr>
          <w:rFonts w:ascii="Times New Roman" w:eastAsia="Calibri" w:hAnsi="Times New Roman"/>
          <w:spacing w:val="-4"/>
          <w:sz w:val="28"/>
          <w:szCs w:val="28"/>
        </w:rPr>
        <w:t xml:space="preserve">22 мая – изолятор временного содержания ОМВД России по ЗАТО г. Вилючинск, </w:t>
      </w:r>
      <w:r w:rsidR="00D644B2" w:rsidRPr="000203A5">
        <w:rPr>
          <w:rFonts w:ascii="Times New Roman" w:eastAsia="Calibri" w:hAnsi="Times New Roman"/>
          <w:spacing w:val="-4"/>
          <w:sz w:val="28"/>
          <w:szCs w:val="28"/>
        </w:rPr>
        <w:t xml:space="preserve">19 июля – отделение полиции № 12 Межмуниципального отдела МВД РФ </w:t>
      </w:r>
      <w:r w:rsidR="00BD660A" w:rsidRPr="000203A5">
        <w:rPr>
          <w:rFonts w:ascii="Times New Roman" w:eastAsia="Calibri" w:hAnsi="Times New Roman"/>
          <w:spacing w:val="-4"/>
          <w:sz w:val="28"/>
          <w:szCs w:val="28"/>
        </w:rPr>
        <w:t>«</w:t>
      </w:r>
      <w:r w:rsidR="00D644B2" w:rsidRPr="000203A5">
        <w:rPr>
          <w:rFonts w:ascii="Times New Roman" w:eastAsia="Calibri" w:hAnsi="Times New Roman"/>
          <w:spacing w:val="-4"/>
          <w:sz w:val="28"/>
          <w:szCs w:val="28"/>
        </w:rPr>
        <w:t>Усть-Большерецкий</w:t>
      </w:r>
      <w:r w:rsidR="00BD660A" w:rsidRPr="000203A5">
        <w:rPr>
          <w:rFonts w:ascii="Times New Roman" w:eastAsia="Calibri" w:hAnsi="Times New Roman"/>
          <w:spacing w:val="-4"/>
          <w:sz w:val="28"/>
          <w:szCs w:val="28"/>
        </w:rPr>
        <w:t>»</w:t>
      </w:r>
      <w:r w:rsidR="00D644B2" w:rsidRPr="000203A5">
        <w:rPr>
          <w:rFonts w:ascii="Times New Roman" w:eastAsia="Calibri" w:hAnsi="Times New Roman"/>
          <w:spacing w:val="-4"/>
          <w:sz w:val="28"/>
          <w:szCs w:val="28"/>
        </w:rPr>
        <w:t>, расположенного в с. Соболево</w:t>
      </w:r>
      <w:r w:rsidR="00D710BB" w:rsidRPr="000203A5">
        <w:rPr>
          <w:rFonts w:ascii="Times New Roman" w:eastAsia="Calibri" w:hAnsi="Times New Roman"/>
          <w:spacing w:val="-4"/>
          <w:sz w:val="28"/>
          <w:szCs w:val="28"/>
        </w:rPr>
        <w:t xml:space="preserve">, </w:t>
      </w:r>
      <w:r w:rsidR="00D82484" w:rsidRPr="000203A5">
        <w:rPr>
          <w:rFonts w:ascii="Times New Roman" w:eastAsia="Calibri" w:hAnsi="Times New Roman"/>
          <w:spacing w:val="-4"/>
          <w:sz w:val="28"/>
          <w:szCs w:val="28"/>
        </w:rPr>
        <w:t xml:space="preserve">13 августа – изолятор временного содержания Мильковского МО МВД России и изолятор временного содержания Усть-Камчатского МО МВД России, </w:t>
      </w:r>
      <w:r w:rsidR="007A13E3" w:rsidRPr="000203A5">
        <w:rPr>
          <w:rFonts w:ascii="Times New Roman" w:eastAsia="Calibri" w:hAnsi="Times New Roman"/>
          <w:spacing w:val="-4"/>
          <w:sz w:val="28"/>
          <w:szCs w:val="28"/>
        </w:rPr>
        <w:t xml:space="preserve">14 августа </w:t>
      </w:r>
      <w:r w:rsidR="00753EF2" w:rsidRPr="000203A5">
        <w:rPr>
          <w:rFonts w:ascii="Times New Roman" w:eastAsia="Calibri" w:hAnsi="Times New Roman"/>
          <w:spacing w:val="-4"/>
          <w:sz w:val="28"/>
          <w:szCs w:val="28"/>
        </w:rPr>
        <w:t>–</w:t>
      </w:r>
      <w:r w:rsidR="007A13E3" w:rsidRPr="000203A5">
        <w:rPr>
          <w:rFonts w:ascii="Times New Roman" w:eastAsia="Calibri" w:hAnsi="Times New Roman"/>
          <w:spacing w:val="-4"/>
          <w:sz w:val="28"/>
          <w:szCs w:val="28"/>
        </w:rPr>
        <w:t xml:space="preserve"> изолятор временного содержания ПП № 8 Усть-Камчатского МО МВД России в п. Ключи, 29 августа  </w:t>
      </w:r>
      <w:r w:rsidR="004E5BC8" w:rsidRPr="000203A5">
        <w:rPr>
          <w:rFonts w:ascii="Times New Roman" w:eastAsia="Calibri" w:hAnsi="Times New Roman"/>
          <w:spacing w:val="-4"/>
          <w:sz w:val="28"/>
          <w:szCs w:val="28"/>
        </w:rPr>
        <w:t>–</w:t>
      </w:r>
      <w:r w:rsidR="007A13E3" w:rsidRPr="000203A5">
        <w:rPr>
          <w:rFonts w:ascii="Times New Roman" w:eastAsia="Calibri" w:hAnsi="Times New Roman"/>
          <w:spacing w:val="-4"/>
          <w:sz w:val="28"/>
          <w:szCs w:val="28"/>
        </w:rPr>
        <w:t xml:space="preserve"> изолятор временного содержания Корякского МО МВД России в п. Палана, </w:t>
      </w:r>
      <w:r w:rsidR="00292107" w:rsidRPr="000203A5">
        <w:rPr>
          <w:rFonts w:ascii="Times New Roman" w:eastAsia="Times New Roman" w:hAnsi="Times New Roman" w:cs="Times New Roman"/>
          <w:sz w:val="28"/>
          <w:szCs w:val="28"/>
        </w:rPr>
        <w:t xml:space="preserve">30 октября </w:t>
      </w:r>
      <w:r w:rsidR="00292107" w:rsidRPr="000203A5">
        <w:rPr>
          <w:rFonts w:ascii="Times New Roman" w:eastAsia="Calibri" w:hAnsi="Times New Roman"/>
          <w:spacing w:val="-4"/>
          <w:sz w:val="28"/>
          <w:szCs w:val="28"/>
        </w:rPr>
        <w:t xml:space="preserve">– </w:t>
      </w:r>
      <w:r w:rsidR="00292107" w:rsidRPr="000203A5">
        <w:rPr>
          <w:rFonts w:ascii="Times New Roman" w:eastAsia="Times New Roman" w:hAnsi="Times New Roman" w:cs="Times New Roman"/>
          <w:sz w:val="28"/>
          <w:szCs w:val="28"/>
        </w:rPr>
        <w:t>изолятор временного содержания Усть-Большерецкого МО МВД России</w:t>
      </w:r>
      <w:r w:rsidR="007A13E3" w:rsidRPr="000203A5">
        <w:rPr>
          <w:rFonts w:ascii="Times New Roman" w:eastAsia="Times New Roman" w:hAnsi="Times New Roman" w:cs="Times New Roman"/>
          <w:sz w:val="28"/>
          <w:szCs w:val="28"/>
        </w:rPr>
        <w:t>,</w:t>
      </w:r>
      <w:r w:rsidR="00593175" w:rsidRPr="000203A5">
        <w:rPr>
          <w:rFonts w:ascii="Times New Roman" w:hAnsi="Times New Roman"/>
          <w:sz w:val="28"/>
          <w:szCs w:val="28"/>
          <w:lang w:bidi="ru-RU"/>
        </w:rPr>
        <w:t xml:space="preserve"> </w:t>
      </w:r>
      <w:r w:rsidR="007A13E3" w:rsidRPr="000203A5">
        <w:rPr>
          <w:rFonts w:ascii="Times New Roman" w:eastAsia="Calibri" w:hAnsi="Times New Roman"/>
          <w:spacing w:val="-4"/>
          <w:sz w:val="28"/>
          <w:szCs w:val="28"/>
        </w:rPr>
        <w:t>21 ноября – изолятор временного содержания ОМВД России по Елизовскому району.</w:t>
      </w:r>
    </w:p>
    <w:p w:rsidR="00784CD9" w:rsidRPr="000203A5" w:rsidRDefault="004E5BC8" w:rsidP="004E5BC8">
      <w:pPr>
        <w:autoSpaceDE w:val="0"/>
        <w:autoSpaceDN w:val="0"/>
        <w:spacing w:after="0" w:line="360" w:lineRule="auto"/>
        <w:ind w:firstLine="720"/>
        <w:jc w:val="both"/>
        <w:rPr>
          <w:rFonts w:ascii="Times New Roman" w:eastAsia="Calibri" w:hAnsi="Times New Roman" w:cs="Times New Roman"/>
          <w:sz w:val="28"/>
          <w:szCs w:val="28"/>
          <w:lang w:eastAsia="en-US"/>
        </w:rPr>
      </w:pPr>
      <w:r w:rsidRPr="000203A5">
        <w:rPr>
          <w:rFonts w:ascii="Times New Roman" w:hAnsi="Times New Roman"/>
          <w:sz w:val="28"/>
          <w:szCs w:val="28"/>
          <w:lang w:bidi="ru-RU"/>
        </w:rPr>
        <w:t>И</w:t>
      </w:r>
      <w:r w:rsidR="00784CD9" w:rsidRPr="000203A5">
        <w:rPr>
          <w:rFonts w:ascii="Times New Roman" w:eastAsia="Calibri" w:hAnsi="Times New Roman" w:cs="Times New Roman"/>
          <w:sz w:val="28"/>
          <w:szCs w:val="28"/>
          <w:lang w:eastAsia="en-US"/>
        </w:rPr>
        <w:t>золятор</w:t>
      </w:r>
      <w:r w:rsidRPr="000203A5">
        <w:rPr>
          <w:rFonts w:ascii="Times New Roman" w:eastAsia="Calibri" w:hAnsi="Times New Roman" w:cs="Times New Roman"/>
          <w:sz w:val="28"/>
          <w:szCs w:val="28"/>
          <w:lang w:eastAsia="en-US"/>
        </w:rPr>
        <w:t>ы</w:t>
      </w:r>
      <w:r w:rsidR="00784CD9" w:rsidRPr="000203A5">
        <w:rPr>
          <w:rFonts w:ascii="Times New Roman" w:eastAsia="Calibri" w:hAnsi="Times New Roman" w:cs="Times New Roman"/>
          <w:sz w:val="28"/>
          <w:szCs w:val="28"/>
          <w:lang w:eastAsia="en-US"/>
        </w:rPr>
        <w:t xml:space="preserve"> вр</w:t>
      </w:r>
      <w:r w:rsidR="003724C0" w:rsidRPr="000203A5">
        <w:rPr>
          <w:rFonts w:ascii="Times New Roman" w:eastAsia="Calibri" w:hAnsi="Times New Roman" w:cs="Times New Roman"/>
          <w:sz w:val="28"/>
          <w:szCs w:val="28"/>
          <w:lang w:eastAsia="en-US"/>
        </w:rPr>
        <w:t>еменного содержания соответству</w:t>
      </w:r>
      <w:r w:rsidRPr="000203A5">
        <w:rPr>
          <w:rFonts w:ascii="Times New Roman" w:eastAsia="Calibri" w:hAnsi="Times New Roman" w:cs="Times New Roman"/>
          <w:sz w:val="28"/>
          <w:szCs w:val="28"/>
          <w:lang w:eastAsia="en-US"/>
        </w:rPr>
        <w:t>ю</w:t>
      </w:r>
      <w:r w:rsidR="00784CD9" w:rsidRPr="000203A5">
        <w:rPr>
          <w:rFonts w:ascii="Times New Roman" w:eastAsia="Calibri" w:hAnsi="Times New Roman" w:cs="Times New Roman"/>
          <w:sz w:val="28"/>
          <w:szCs w:val="28"/>
          <w:lang w:eastAsia="en-US"/>
        </w:rPr>
        <w:t>т предъявляемым требованиям. Камеры о</w:t>
      </w:r>
      <w:r w:rsidR="003724C0" w:rsidRPr="000203A5">
        <w:rPr>
          <w:rFonts w:ascii="Times New Roman" w:eastAsia="Calibri" w:hAnsi="Times New Roman" w:cs="Times New Roman"/>
          <w:sz w:val="28"/>
          <w:szCs w:val="28"/>
          <w:lang w:eastAsia="en-US"/>
        </w:rPr>
        <w:t>борудованы индивидуальными спаль</w:t>
      </w:r>
      <w:r w:rsidR="00784CD9" w:rsidRPr="000203A5">
        <w:rPr>
          <w:rFonts w:ascii="Times New Roman" w:eastAsia="Calibri" w:hAnsi="Times New Roman" w:cs="Times New Roman"/>
          <w:sz w:val="28"/>
          <w:szCs w:val="28"/>
          <w:lang w:eastAsia="en-US"/>
        </w:rPr>
        <w:t>ным</w:t>
      </w:r>
      <w:r w:rsidR="003724C0" w:rsidRPr="000203A5">
        <w:rPr>
          <w:rFonts w:ascii="Times New Roman" w:eastAsia="Calibri" w:hAnsi="Times New Roman" w:cs="Times New Roman"/>
          <w:sz w:val="28"/>
          <w:szCs w:val="28"/>
          <w:lang w:eastAsia="en-US"/>
        </w:rPr>
        <w:t>и места</w:t>
      </w:r>
      <w:r w:rsidR="00784CD9" w:rsidRPr="000203A5">
        <w:rPr>
          <w:rFonts w:ascii="Times New Roman" w:eastAsia="Calibri" w:hAnsi="Times New Roman" w:cs="Times New Roman"/>
          <w:sz w:val="28"/>
          <w:szCs w:val="28"/>
          <w:lang w:eastAsia="en-US"/>
        </w:rPr>
        <w:t>м</w:t>
      </w:r>
      <w:r w:rsidR="003724C0" w:rsidRPr="000203A5">
        <w:rPr>
          <w:rFonts w:ascii="Times New Roman" w:eastAsia="Calibri" w:hAnsi="Times New Roman" w:cs="Times New Roman"/>
          <w:sz w:val="28"/>
          <w:szCs w:val="28"/>
          <w:lang w:eastAsia="en-US"/>
        </w:rPr>
        <w:t>и</w:t>
      </w:r>
      <w:r w:rsidR="00784CD9" w:rsidRPr="000203A5">
        <w:rPr>
          <w:rFonts w:ascii="Times New Roman" w:eastAsia="Calibri" w:hAnsi="Times New Roman" w:cs="Times New Roman"/>
          <w:sz w:val="28"/>
          <w:szCs w:val="28"/>
          <w:lang w:eastAsia="en-US"/>
        </w:rPr>
        <w:t>, постельными принадлежностями, санузлом, радиоточкой, кнопкой вызова дежурного, холодным водоснабжением, вентиляцией. Содержащимся предоставляются свидания, возможность получ</w:t>
      </w:r>
      <w:r w:rsidR="003724C0" w:rsidRPr="000203A5">
        <w:rPr>
          <w:rFonts w:ascii="Times New Roman" w:eastAsia="Calibri" w:hAnsi="Times New Roman" w:cs="Times New Roman"/>
          <w:sz w:val="28"/>
          <w:szCs w:val="28"/>
          <w:lang w:eastAsia="en-US"/>
        </w:rPr>
        <w:t>ать посылки (передачи), пользов</w:t>
      </w:r>
      <w:r w:rsidR="00784CD9" w:rsidRPr="000203A5">
        <w:rPr>
          <w:rFonts w:ascii="Times New Roman" w:eastAsia="Calibri" w:hAnsi="Times New Roman" w:cs="Times New Roman"/>
          <w:sz w:val="28"/>
          <w:szCs w:val="28"/>
          <w:lang w:eastAsia="en-US"/>
        </w:rPr>
        <w:t>аться ежедневной прогулкой и настольными играми.</w:t>
      </w:r>
    </w:p>
    <w:p w:rsidR="00784CD9" w:rsidRPr="000203A5" w:rsidRDefault="00784CD9" w:rsidP="00784CD9">
      <w:pPr>
        <w:pStyle w:val="a6"/>
        <w:autoSpaceDE w:val="0"/>
        <w:autoSpaceDN w:val="0"/>
        <w:adjustRightInd w:val="0"/>
        <w:spacing w:after="0" w:line="360" w:lineRule="auto"/>
        <w:ind w:left="0"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В период провер</w:t>
      </w:r>
      <w:r w:rsidR="004E5BC8" w:rsidRPr="000203A5">
        <w:rPr>
          <w:rFonts w:ascii="Times New Roman" w:eastAsia="Calibri" w:hAnsi="Times New Roman" w:cs="Times New Roman"/>
          <w:sz w:val="28"/>
          <w:szCs w:val="28"/>
          <w:lang w:eastAsia="en-US"/>
        </w:rPr>
        <w:t>ок</w:t>
      </w:r>
      <w:r w:rsidRPr="000203A5">
        <w:rPr>
          <w:rFonts w:ascii="Times New Roman" w:eastAsia="Calibri" w:hAnsi="Times New Roman" w:cs="Times New Roman"/>
          <w:sz w:val="28"/>
          <w:szCs w:val="28"/>
          <w:lang w:eastAsia="en-US"/>
        </w:rPr>
        <w:t xml:space="preserve"> не обнаружены нарушения условий содержания подозреваемых, обвиняемых и лиц, арестованных в административном порядке. Права и законные интересы содержащихся администрацией изоляторов временного содержания соблюдаются.</w:t>
      </w:r>
    </w:p>
    <w:p w:rsidR="00784CD9" w:rsidRPr="000203A5" w:rsidRDefault="00784CD9" w:rsidP="00784CD9">
      <w:pPr>
        <w:pStyle w:val="a6"/>
        <w:autoSpaceDE w:val="0"/>
        <w:autoSpaceDN w:val="0"/>
        <w:adjustRightInd w:val="0"/>
        <w:spacing w:after="0" w:line="360" w:lineRule="auto"/>
        <w:ind w:left="0"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Помещения ИВС оснащены достаточной и актуальной информацией о надзирающих органах и общественных организациях, в которые при нарушения прав и законных интересов задержанные имеют возможность письменно обра-титься.</w:t>
      </w:r>
    </w:p>
    <w:p w:rsidR="004E5BC8" w:rsidRPr="000203A5" w:rsidRDefault="00F60987"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П</w:t>
      </w:r>
      <w:r w:rsidR="004E5BC8" w:rsidRPr="000203A5">
        <w:rPr>
          <w:rFonts w:ascii="Times New Roman" w:eastAsia="Times New Roman" w:hAnsi="Times New Roman" w:cs="Times New Roman"/>
          <w:sz w:val="28"/>
          <w:szCs w:val="28"/>
        </w:rPr>
        <w:t>ри проверке</w:t>
      </w:r>
      <w:r w:rsidRPr="000203A5">
        <w:rPr>
          <w:rFonts w:ascii="Times New Roman" w:eastAsia="Times New Roman" w:hAnsi="Times New Roman" w:cs="Times New Roman"/>
          <w:sz w:val="28"/>
          <w:szCs w:val="28"/>
        </w:rPr>
        <w:t xml:space="preserve"> 19 января</w:t>
      </w:r>
      <w:r w:rsidR="004E5BC8"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изолятора временного содержания ОП № 14 Корякского МО МВД России, расположенн</w:t>
      </w:r>
      <w:r w:rsidR="000A68DF" w:rsidRPr="000203A5">
        <w:rPr>
          <w:rFonts w:ascii="Times New Roman" w:eastAsia="Times New Roman" w:hAnsi="Times New Roman" w:cs="Times New Roman"/>
          <w:sz w:val="28"/>
          <w:szCs w:val="28"/>
        </w:rPr>
        <w:t>ого</w:t>
      </w:r>
      <w:r w:rsidRPr="000203A5">
        <w:rPr>
          <w:rFonts w:ascii="Times New Roman" w:eastAsia="Times New Roman" w:hAnsi="Times New Roman" w:cs="Times New Roman"/>
          <w:sz w:val="28"/>
          <w:szCs w:val="28"/>
        </w:rPr>
        <w:t xml:space="preserve"> в с. Тигиль, </w:t>
      </w:r>
      <w:r w:rsidR="004E5BC8" w:rsidRPr="000203A5">
        <w:rPr>
          <w:rFonts w:ascii="Times New Roman" w:eastAsia="Times New Roman" w:hAnsi="Times New Roman" w:cs="Times New Roman"/>
          <w:sz w:val="28"/>
          <w:szCs w:val="28"/>
        </w:rPr>
        <w:t>Уполномоченным, прокурор</w:t>
      </w:r>
      <w:r w:rsidRPr="000203A5">
        <w:rPr>
          <w:rFonts w:ascii="Times New Roman" w:eastAsia="Times New Roman" w:hAnsi="Times New Roman" w:cs="Times New Roman"/>
          <w:sz w:val="28"/>
          <w:szCs w:val="28"/>
        </w:rPr>
        <w:t>ом</w:t>
      </w:r>
      <w:r w:rsidR="004E5BC8" w:rsidRPr="000203A5">
        <w:rPr>
          <w:rFonts w:ascii="Times New Roman" w:eastAsia="Times New Roman" w:hAnsi="Times New Roman" w:cs="Times New Roman"/>
          <w:sz w:val="28"/>
          <w:szCs w:val="28"/>
        </w:rPr>
        <w:t xml:space="preserve"> Тигильского района </w:t>
      </w:r>
      <w:r w:rsidRPr="000203A5">
        <w:rPr>
          <w:rFonts w:ascii="Times New Roman" w:eastAsia="Times New Roman" w:hAnsi="Times New Roman" w:cs="Times New Roman"/>
          <w:sz w:val="28"/>
          <w:szCs w:val="28"/>
        </w:rPr>
        <w:t xml:space="preserve">Ю. </w:t>
      </w:r>
      <w:r w:rsidR="004E5BC8" w:rsidRPr="000203A5">
        <w:rPr>
          <w:rFonts w:ascii="Times New Roman" w:eastAsia="Times New Roman" w:hAnsi="Times New Roman" w:cs="Times New Roman"/>
          <w:sz w:val="28"/>
          <w:szCs w:val="28"/>
        </w:rPr>
        <w:t>Раковск</w:t>
      </w:r>
      <w:r w:rsidRPr="000203A5">
        <w:rPr>
          <w:rFonts w:ascii="Times New Roman" w:eastAsia="Times New Roman" w:hAnsi="Times New Roman" w:cs="Times New Roman"/>
          <w:sz w:val="28"/>
          <w:szCs w:val="28"/>
        </w:rPr>
        <w:t>им, в</w:t>
      </w:r>
      <w:r w:rsidR="004E5BC8" w:rsidRPr="000203A5">
        <w:rPr>
          <w:rFonts w:ascii="Times New Roman" w:eastAsia="Times New Roman" w:hAnsi="Times New Roman" w:cs="Times New Roman"/>
          <w:sz w:val="28"/>
          <w:szCs w:val="28"/>
        </w:rPr>
        <w:t xml:space="preserve">рио начальника ОП № 14 Корякского МО МВД России </w:t>
      </w:r>
      <w:r w:rsidRPr="000203A5">
        <w:rPr>
          <w:rFonts w:ascii="Times New Roman" w:eastAsia="Times New Roman" w:hAnsi="Times New Roman" w:cs="Times New Roman"/>
          <w:sz w:val="28"/>
          <w:szCs w:val="28"/>
        </w:rPr>
        <w:t xml:space="preserve">А. </w:t>
      </w:r>
      <w:r w:rsidR="004E5BC8" w:rsidRPr="000203A5">
        <w:rPr>
          <w:rFonts w:ascii="Times New Roman" w:eastAsia="Times New Roman" w:hAnsi="Times New Roman" w:cs="Times New Roman"/>
          <w:sz w:val="28"/>
          <w:szCs w:val="28"/>
        </w:rPr>
        <w:t>Аллаяров</w:t>
      </w:r>
      <w:r w:rsidRPr="000203A5">
        <w:rPr>
          <w:rFonts w:ascii="Times New Roman" w:eastAsia="Times New Roman" w:hAnsi="Times New Roman" w:cs="Times New Roman"/>
          <w:sz w:val="28"/>
          <w:szCs w:val="28"/>
        </w:rPr>
        <w:t>ым</w:t>
      </w:r>
      <w:r w:rsidR="004E5BC8"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установлено, что ИВС </w:t>
      </w:r>
      <w:r w:rsidR="004E5BC8" w:rsidRPr="000203A5">
        <w:rPr>
          <w:rFonts w:ascii="Times New Roman" w:eastAsia="Times New Roman" w:hAnsi="Times New Roman" w:cs="Times New Roman"/>
          <w:sz w:val="28"/>
          <w:szCs w:val="28"/>
        </w:rPr>
        <w:t>ОП № 14 Корякского МО МВД России</w:t>
      </w:r>
      <w:r w:rsidRPr="000203A5">
        <w:rPr>
          <w:rFonts w:ascii="Times New Roman" w:eastAsia="Times New Roman" w:hAnsi="Times New Roman" w:cs="Times New Roman"/>
          <w:sz w:val="28"/>
          <w:szCs w:val="28"/>
        </w:rPr>
        <w:t>,</w:t>
      </w:r>
      <w:r w:rsidR="004E5BC8" w:rsidRPr="000203A5">
        <w:rPr>
          <w:rFonts w:ascii="Times New Roman" w:eastAsia="Times New Roman" w:hAnsi="Times New Roman" w:cs="Times New Roman"/>
          <w:sz w:val="28"/>
          <w:szCs w:val="28"/>
        </w:rPr>
        <w:t xml:space="preserve"> расположен</w:t>
      </w:r>
      <w:r w:rsidRPr="000203A5">
        <w:rPr>
          <w:rFonts w:ascii="Times New Roman" w:eastAsia="Times New Roman" w:hAnsi="Times New Roman" w:cs="Times New Roman"/>
          <w:sz w:val="28"/>
          <w:szCs w:val="28"/>
        </w:rPr>
        <w:t>ный</w:t>
      </w:r>
      <w:r w:rsidR="004E5BC8" w:rsidRPr="000203A5">
        <w:rPr>
          <w:rFonts w:ascii="Times New Roman" w:eastAsia="Times New Roman" w:hAnsi="Times New Roman" w:cs="Times New Roman"/>
          <w:sz w:val="28"/>
          <w:szCs w:val="28"/>
        </w:rPr>
        <w:t xml:space="preserve"> в здании ОП № 14 Корякского МО МВД России по адресу: ул. Юшина</w:t>
      </w:r>
      <w:r w:rsidRPr="000203A5">
        <w:rPr>
          <w:rFonts w:ascii="Times New Roman" w:eastAsia="Times New Roman" w:hAnsi="Times New Roman" w:cs="Times New Roman"/>
          <w:sz w:val="28"/>
          <w:szCs w:val="28"/>
        </w:rPr>
        <w:t>, 2 с. Тигиль Тигильского района, о</w:t>
      </w:r>
      <w:r w:rsidR="004E5BC8" w:rsidRPr="000203A5">
        <w:rPr>
          <w:rFonts w:ascii="Times New Roman" w:eastAsia="Times New Roman" w:hAnsi="Times New Roman" w:cs="Times New Roman"/>
          <w:sz w:val="28"/>
          <w:szCs w:val="28"/>
        </w:rPr>
        <w:t>борудован пят</w:t>
      </w:r>
      <w:r w:rsidRPr="000203A5">
        <w:rPr>
          <w:rFonts w:ascii="Times New Roman" w:eastAsia="Times New Roman" w:hAnsi="Times New Roman" w:cs="Times New Roman"/>
          <w:sz w:val="28"/>
          <w:szCs w:val="28"/>
        </w:rPr>
        <w:t>ью</w:t>
      </w:r>
      <w:r w:rsidR="004E5BC8" w:rsidRPr="000203A5">
        <w:rPr>
          <w:rFonts w:ascii="Times New Roman" w:eastAsia="Times New Roman" w:hAnsi="Times New Roman" w:cs="Times New Roman"/>
          <w:sz w:val="28"/>
          <w:szCs w:val="28"/>
        </w:rPr>
        <w:t xml:space="preserve"> камерами для содержания подозреваемых и обвиняемых, лиц, подвергнутых административному аресту</w:t>
      </w:r>
      <w:r w:rsidR="008673BC" w:rsidRPr="000203A5">
        <w:rPr>
          <w:rFonts w:ascii="Times New Roman" w:eastAsia="Times New Roman" w:hAnsi="Times New Roman" w:cs="Times New Roman"/>
          <w:sz w:val="28"/>
          <w:szCs w:val="28"/>
        </w:rPr>
        <w:t>,</w:t>
      </w:r>
      <w:r w:rsidR="004E5BC8" w:rsidRPr="000203A5">
        <w:rPr>
          <w:rFonts w:ascii="Times New Roman" w:eastAsia="Times New Roman" w:hAnsi="Times New Roman" w:cs="Times New Roman"/>
          <w:sz w:val="28"/>
          <w:szCs w:val="28"/>
        </w:rPr>
        <w:t xml:space="preserve"> общим лимитом наполняемости на 10 койко-мест, при этом одна камера используется для содержания лиц, арестованных в административном порядке.</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Капитальный ремонт изолятора временного содержания был осуществлен в 2008 году. Стены камер оштукатурены под гладкую поверхность и окрашены, доступ естественного освещения в камерах осуществляется через окна. Камеры ИВС оборудованы санузлами с соблюдением необходимых требований приватности. Вентиляция приточно-принудительная. Прогулочный двор отвечает санитарным нормам, установленным законом. Подозреваемые и обвиняемые, лица, подвергнутые административному аресту, пользуются ежедневной прогулкой.</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При водворении в ИВС подозреваемые и обвиняемые опрашиваются оперативным дежурным (дежурным ИВС) отделения полиции о наличии у них жалоб на состояние здоровья, результаты фиксируются в журнале медицинских осмотров. В случае ухудшения здоровья у лиц, содержащихся в ИВС, вызываются медицинские работники здравоохранения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РБ</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При наличии у принимаемого лица телесных повреждений составляется рапорт, который незамедлительно регистрируется в КУС</w:t>
      </w:r>
      <w:r w:rsidR="00F60987" w:rsidRPr="000203A5">
        <w:rPr>
          <w:rFonts w:ascii="Times New Roman" w:eastAsia="Times New Roman" w:hAnsi="Times New Roman" w:cs="Times New Roman"/>
          <w:sz w:val="28"/>
          <w:szCs w:val="28"/>
        </w:rPr>
        <w:t>П</w:t>
      </w:r>
      <w:r w:rsidRPr="000203A5">
        <w:rPr>
          <w:rFonts w:ascii="Times New Roman" w:eastAsia="Times New Roman" w:hAnsi="Times New Roman" w:cs="Times New Roman"/>
          <w:sz w:val="28"/>
          <w:szCs w:val="28"/>
        </w:rPr>
        <w:t xml:space="preserve"> ОП №14 Корякского МО МВД России для проведения проверки и принятия законного решения по факту получения телесных повреждений.</w:t>
      </w:r>
    </w:p>
    <w:p w:rsidR="004E5BC8" w:rsidRPr="000203A5" w:rsidRDefault="00F60987"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Л</w:t>
      </w:r>
      <w:r w:rsidR="004E5BC8" w:rsidRPr="000203A5">
        <w:rPr>
          <w:rFonts w:ascii="Times New Roman" w:eastAsia="Times New Roman" w:hAnsi="Times New Roman" w:cs="Times New Roman"/>
          <w:sz w:val="28"/>
          <w:szCs w:val="28"/>
        </w:rPr>
        <w:t>ицам, содержащимся в ИВС, создаются бытовые условия</w:t>
      </w:r>
      <w:r w:rsidR="000A68DF" w:rsidRPr="000203A5">
        <w:rPr>
          <w:rFonts w:ascii="Times New Roman" w:eastAsia="Times New Roman" w:hAnsi="Times New Roman" w:cs="Times New Roman"/>
          <w:sz w:val="28"/>
          <w:szCs w:val="28"/>
        </w:rPr>
        <w:t>,</w:t>
      </w:r>
      <w:r w:rsidR="004E5BC8" w:rsidRPr="000203A5">
        <w:rPr>
          <w:rFonts w:ascii="Times New Roman" w:eastAsia="Times New Roman" w:hAnsi="Times New Roman" w:cs="Times New Roman"/>
          <w:sz w:val="28"/>
          <w:szCs w:val="28"/>
        </w:rPr>
        <w:t xml:space="preserve"> отвечающие требованиям гигиены, пожарной безопасности.</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u w:val="single"/>
        </w:rPr>
        <w:lastRenderedPageBreak/>
        <w:t>Изолятор временного содержания ОП № 14 Корякского МО МВД России не соответствует норм</w:t>
      </w:r>
      <w:r w:rsidR="00F60987" w:rsidRPr="000203A5">
        <w:rPr>
          <w:rFonts w:ascii="Times New Roman" w:eastAsia="Times New Roman" w:hAnsi="Times New Roman" w:cs="Times New Roman"/>
          <w:sz w:val="28"/>
          <w:szCs w:val="28"/>
          <w:u w:val="single"/>
        </w:rPr>
        <w:t>ам санитарной площади в камере н</w:t>
      </w:r>
      <w:r w:rsidRPr="000203A5">
        <w:rPr>
          <w:rFonts w:ascii="Times New Roman" w:eastAsia="Times New Roman" w:hAnsi="Times New Roman" w:cs="Times New Roman"/>
          <w:sz w:val="28"/>
          <w:szCs w:val="28"/>
          <w:u w:val="single"/>
        </w:rPr>
        <w:t>а одного человека, установленны</w:t>
      </w:r>
      <w:r w:rsidR="000A68DF" w:rsidRPr="000203A5">
        <w:rPr>
          <w:rFonts w:ascii="Times New Roman" w:eastAsia="Times New Roman" w:hAnsi="Times New Roman" w:cs="Times New Roman"/>
          <w:sz w:val="28"/>
          <w:szCs w:val="28"/>
          <w:u w:val="single"/>
        </w:rPr>
        <w:t>м</w:t>
      </w:r>
      <w:r w:rsidRPr="000203A5">
        <w:rPr>
          <w:rFonts w:ascii="Times New Roman" w:eastAsia="Times New Roman" w:hAnsi="Times New Roman" w:cs="Times New Roman"/>
          <w:sz w:val="28"/>
          <w:szCs w:val="28"/>
          <w:u w:val="single"/>
        </w:rPr>
        <w:t xml:space="preserve"> Федеральным законом</w:t>
      </w:r>
      <w:r w:rsidRPr="000203A5">
        <w:rPr>
          <w:rFonts w:ascii="Times New Roman" w:eastAsia="Times New Roman" w:hAnsi="Times New Roman" w:cs="Times New Roman"/>
          <w:sz w:val="28"/>
          <w:szCs w:val="28"/>
        </w:rPr>
        <w:t>.</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При помещении лиц в ИВС выдаются индивидуальные спальные принадлежности, постельное белье, гигиенические принадлежности. Санитарная обработка и смена постельного белья осуществляется один раз в неделю после помывки в душе, а также после убытия из ИВС.</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Подозреваемые и обвиняемые, лица, арестованные в административном порядке</w:t>
      </w:r>
      <w:r w:rsidR="000A68DF"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обеспечиваются ежедневно трехразовым горячим питанием. Заключен договор об обеспечении питания с ГБУЗ КК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Тигильская РБ</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Свидание подозреваемых и обвиняемых, лиц</w:t>
      </w:r>
      <w:r w:rsidR="000A68DF"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арестованных в административном порядке</w:t>
      </w:r>
      <w:r w:rsidR="000A68DF"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с родственниками, прием передач производится в назначенное время (вторник, </w:t>
      </w:r>
      <w:r w:rsidR="000A68DF" w:rsidRPr="000203A5">
        <w:rPr>
          <w:rFonts w:ascii="Times New Roman" w:eastAsia="Times New Roman" w:hAnsi="Times New Roman" w:cs="Times New Roman"/>
          <w:sz w:val="28"/>
          <w:szCs w:val="28"/>
        </w:rPr>
        <w:t>пятница с 15.00 до 18.00 часов)</w:t>
      </w:r>
      <w:r w:rsidRPr="000203A5">
        <w:rPr>
          <w:rFonts w:ascii="Times New Roman" w:eastAsia="Times New Roman" w:hAnsi="Times New Roman" w:cs="Times New Roman"/>
          <w:sz w:val="28"/>
          <w:szCs w:val="28"/>
        </w:rPr>
        <w:t xml:space="preserve"> согласно Правилам внутреннего распорядка ИВС. Помещение для проведения свидания в ИВС, досмотровая комната, комната для проведения следственных действий отсутствует. Для проведения свиданий, досмотра, проведения следственных действий используется служебное помещение ИВС.</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Законность содержания в ИВС ежедневно проверяется сотрудниками прокуратуры Тигильского района Камчатского края. За истекший срок в служебной деятельности ИВС ОП № 14 Корякского МО МВД России нарушений законности не допущено.</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наиболее доступном для обозрения месте в ИВС размещены основные документы по обеспечению прав и законных интересов граждан, а также адреса и контактные телефоны органов государственной власти.</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На мом</w:t>
      </w:r>
      <w:r w:rsidR="000A68DF" w:rsidRPr="000203A5">
        <w:rPr>
          <w:rFonts w:ascii="Times New Roman" w:eastAsia="Times New Roman" w:hAnsi="Times New Roman" w:cs="Times New Roman"/>
          <w:sz w:val="28"/>
          <w:szCs w:val="28"/>
        </w:rPr>
        <w:t>ент проверки условий содержания</w:t>
      </w:r>
      <w:r w:rsidRPr="000203A5">
        <w:rPr>
          <w:rFonts w:ascii="Times New Roman" w:eastAsia="Times New Roman" w:hAnsi="Times New Roman" w:cs="Times New Roman"/>
          <w:sz w:val="28"/>
          <w:szCs w:val="28"/>
        </w:rPr>
        <w:t xml:space="preserve"> в ИВС ОП № 14 Корякского МО МВД России содержался один административно-арестованный.</w:t>
      </w:r>
    </w:p>
    <w:p w:rsidR="004E5BC8" w:rsidRPr="000203A5" w:rsidRDefault="004E5BC8" w:rsidP="004E5BC8">
      <w:pPr>
        <w:autoSpaceDE w:val="0"/>
        <w:autoSpaceDN w:val="0"/>
        <w:spacing w:after="0" w:line="360" w:lineRule="auto"/>
        <w:ind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ходе обхода по камерам и опроса содержащ</w:t>
      </w:r>
      <w:r w:rsidR="000A68DF" w:rsidRPr="000203A5">
        <w:rPr>
          <w:rFonts w:ascii="Times New Roman" w:eastAsia="Times New Roman" w:hAnsi="Times New Roman" w:cs="Times New Roman"/>
          <w:sz w:val="28"/>
          <w:szCs w:val="28"/>
        </w:rPr>
        <w:t>ихся лиц</w:t>
      </w:r>
      <w:r w:rsidRPr="000203A5">
        <w:rPr>
          <w:rFonts w:ascii="Times New Roman" w:eastAsia="Times New Roman" w:hAnsi="Times New Roman" w:cs="Times New Roman"/>
          <w:sz w:val="28"/>
          <w:szCs w:val="28"/>
        </w:rPr>
        <w:t xml:space="preserve"> жалоб</w:t>
      </w:r>
      <w:r w:rsidR="000A68DF" w:rsidRPr="000203A5">
        <w:rPr>
          <w:rFonts w:ascii="Times New Roman" w:eastAsia="Times New Roman" w:hAnsi="Times New Roman" w:cs="Times New Roman"/>
          <w:sz w:val="28"/>
          <w:szCs w:val="28"/>
        </w:rPr>
        <w:t>ы</w:t>
      </w:r>
      <w:r w:rsidRPr="000203A5">
        <w:rPr>
          <w:rFonts w:ascii="Times New Roman" w:eastAsia="Times New Roman" w:hAnsi="Times New Roman" w:cs="Times New Roman"/>
          <w:sz w:val="28"/>
          <w:szCs w:val="28"/>
        </w:rPr>
        <w:t xml:space="preserve"> о нарушении их прав и законных интересов в период содержания под стражей не поступил</w:t>
      </w:r>
      <w:r w:rsidR="000A68DF" w:rsidRPr="000203A5">
        <w:rPr>
          <w:rFonts w:ascii="Times New Roman" w:eastAsia="Times New Roman" w:hAnsi="Times New Roman" w:cs="Times New Roman"/>
          <w:sz w:val="28"/>
          <w:szCs w:val="28"/>
        </w:rPr>
        <w:t>и</w:t>
      </w:r>
      <w:r w:rsidRPr="000203A5">
        <w:rPr>
          <w:rFonts w:ascii="Times New Roman" w:eastAsia="Times New Roman" w:hAnsi="Times New Roman" w:cs="Times New Roman"/>
          <w:sz w:val="28"/>
          <w:szCs w:val="28"/>
        </w:rPr>
        <w:t>.</w:t>
      </w:r>
    </w:p>
    <w:p w:rsidR="00784CD9" w:rsidRPr="000203A5" w:rsidRDefault="00F60987" w:rsidP="004E5BC8">
      <w:pPr>
        <w:autoSpaceDE w:val="0"/>
        <w:autoSpaceDN w:val="0"/>
        <w:spacing w:after="0" w:line="360" w:lineRule="auto"/>
        <w:ind w:firstLine="720"/>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lastRenderedPageBreak/>
        <w:t xml:space="preserve">Уполномоченный рекомендует </w:t>
      </w:r>
      <w:r w:rsidR="00246A83" w:rsidRPr="000203A5">
        <w:rPr>
          <w:rFonts w:ascii="Times New Roman" w:eastAsia="Calibri" w:hAnsi="Times New Roman"/>
          <w:b/>
          <w:i/>
          <w:spacing w:val="-4"/>
          <w:sz w:val="28"/>
          <w:szCs w:val="28"/>
        </w:rPr>
        <w:t xml:space="preserve">руководству </w:t>
      </w:r>
      <w:r w:rsidRPr="000203A5">
        <w:rPr>
          <w:rFonts w:ascii="Times New Roman" w:eastAsia="Times New Roman" w:hAnsi="Times New Roman" w:cs="Times New Roman"/>
          <w:b/>
          <w:i/>
          <w:sz w:val="28"/>
          <w:szCs w:val="28"/>
        </w:rPr>
        <w:t>и</w:t>
      </w:r>
      <w:r w:rsidR="004E5BC8" w:rsidRPr="000203A5">
        <w:rPr>
          <w:rFonts w:ascii="Times New Roman" w:eastAsia="Times New Roman" w:hAnsi="Times New Roman" w:cs="Times New Roman"/>
          <w:b/>
          <w:i/>
          <w:sz w:val="28"/>
          <w:szCs w:val="28"/>
        </w:rPr>
        <w:t>золятор</w:t>
      </w:r>
      <w:r w:rsidR="00246A83" w:rsidRPr="000203A5">
        <w:rPr>
          <w:rFonts w:ascii="Times New Roman" w:eastAsia="Times New Roman" w:hAnsi="Times New Roman" w:cs="Times New Roman"/>
          <w:b/>
          <w:i/>
          <w:sz w:val="28"/>
          <w:szCs w:val="28"/>
        </w:rPr>
        <w:t>а</w:t>
      </w:r>
      <w:r w:rsidR="004E5BC8" w:rsidRPr="000203A5">
        <w:rPr>
          <w:rFonts w:ascii="Times New Roman" w:eastAsia="Times New Roman" w:hAnsi="Times New Roman" w:cs="Times New Roman"/>
          <w:b/>
          <w:i/>
          <w:sz w:val="28"/>
          <w:szCs w:val="28"/>
        </w:rPr>
        <w:t xml:space="preserve"> временного содержания О</w:t>
      </w:r>
      <w:r w:rsidR="00246A83" w:rsidRPr="000203A5">
        <w:rPr>
          <w:rFonts w:ascii="Times New Roman" w:eastAsia="Times New Roman" w:hAnsi="Times New Roman" w:cs="Times New Roman"/>
          <w:b/>
          <w:i/>
          <w:sz w:val="28"/>
          <w:szCs w:val="28"/>
        </w:rPr>
        <w:t>П № 14 Корякского МО МВД России, расположенно</w:t>
      </w:r>
      <w:r w:rsidR="000A68DF" w:rsidRPr="000203A5">
        <w:rPr>
          <w:rFonts w:ascii="Times New Roman" w:eastAsia="Times New Roman" w:hAnsi="Times New Roman" w:cs="Times New Roman"/>
          <w:b/>
          <w:i/>
          <w:sz w:val="28"/>
          <w:szCs w:val="28"/>
        </w:rPr>
        <w:t>го</w:t>
      </w:r>
      <w:r w:rsidR="00246A83" w:rsidRPr="000203A5">
        <w:rPr>
          <w:rFonts w:ascii="Times New Roman" w:eastAsia="Times New Roman" w:hAnsi="Times New Roman" w:cs="Times New Roman"/>
          <w:b/>
          <w:i/>
          <w:sz w:val="28"/>
          <w:szCs w:val="28"/>
        </w:rPr>
        <w:t xml:space="preserve"> в с. Тигиль, </w:t>
      </w:r>
      <w:r w:rsidR="00246A83" w:rsidRPr="000203A5">
        <w:rPr>
          <w:rFonts w:ascii="Times New Roman" w:eastAsia="Calibri" w:hAnsi="Times New Roman"/>
          <w:b/>
          <w:i/>
          <w:spacing w:val="-4"/>
          <w:sz w:val="28"/>
          <w:szCs w:val="28"/>
        </w:rPr>
        <w:t>принять исчерпывающие меры</w:t>
      </w:r>
      <w:r w:rsidR="00B9737E" w:rsidRPr="000203A5">
        <w:t xml:space="preserve"> </w:t>
      </w:r>
      <w:r w:rsidR="00B9737E" w:rsidRPr="000203A5">
        <w:rPr>
          <w:rFonts w:ascii="Times New Roman" w:eastAsia="Calibri" w:hAnsi="Times New Roman"/>
          <w:b/>
          <w:i/>
          <w:spacing w:val="-4"/>
          <w:sz w:val="28"/>
          <w:szCs w:val="28"/>
        </w:rPr>
        <w:t>по приведению размера площади в камере на одного человека к установленным санитарным нормам</w:t>
      </w:r>
      <w:r w:rsidR="00246A83" w:rsidRPr="000203A5">
        <w:rPr>
          <w:rFonts w:ascii="Times New Roman" w:eastAsia="Calibri" w:hAnsi="Times New Roman"/>
          <w:b/>
          <w:i/>
          <w:spacing w:val="-4"/>
          <w:sz w:val="28"/>
          <w:szCs w:val="28"/>
        </w:rPr>
        <w:t xml:space="preserve">. </w:t>
      </w:r>
    </w:p>
    <w:p w:rsidR="00593175" w:rsidRPr="000203A5" w:rsidRDefault="00B9737E" w:rsidP="00154F74">
      <w:pPr>
        <w:widowControl w:val="0"/>
        <w:spacing w:after="0" w:line="360" w:lineRule="auto"/>
        <w:ind w:firstLine="760"/>
        <w:jc w:val="both"/>
        <w:rPr>
          <w:rFonts w:ascii="Times New Roman" w:hAnsi="Times New Roman"/>
          <w:b/>
          <w:i/>
          <w:sz w:val="28"/>
          <w:szCs w:val="28"/>
        </w:rPr>
      </w:pPr>
      <w:r w:rsidRPr="000203A5">
        <w:rPr>
          <w:rFonts w:ascii="Times New Roman" w:hAnsi="Times New Roman"/>
          <w:b/>
          <w:i/>
          <w:sz w:val="28"/>
          <w:szCs w:val="28"/>
          <w:lang w:bidi="ru-RU"/>
        </w:rPr>
        <w:t xml:space="preserve">Уполномоченный обращает внимание руководства УМВД России по Камчатскому краю, что в прошлогоднем докладе Уполномоченный также </w:t>
      </w:r>
      <w:r w:rsidR="00593175" w:rsidRPr="000203A5">
        <w:rPr>
          <w:rFonts w:ascii="Times New Roman" w:eastAsia="Calibri" w:hAnsi="Times New Roman"/>
          <w:b/>
          <w:i/>
          <w:spacing w:val="-4"/>
          <w:sz w:val="28"/>
          <w:szCs w:val="28"/>
        </w:rPr>
        <w:t xml:space="preserve">рекомендовал руководству принять исчерпывающие меры </w:t>
      </w:r>
      <w:r w:rsidR="00593175" w:rsidRPr="000203A5">
        <w:rPr>
          <w:rFonts w:ascii="Times New Roman" w:hAnsi="Times New Roman"/>
          <w:b/>
          <w:i/>
          <w:sz w:val="28"/>
          <w:szCs w:val="28"/>
        </w:rPr>
        <w:t>по приведению размера площади в камере на одного человека к установленным федеральным зако</w:t>
      </w:r>
      <w:r w:rsidRPr="000203A5">
        <w:rPr>
          <w:rFonts w:ascii="Times New Roman" w:hAnsi="Times New Roman"/>
          <w:b/>
          <w:i/>
          <w:sz w:val="28"/>
          <w:szCs w:val="28"/>
        </w:rPr>
        <w:t>нодательством санитарным нормам.</w:t>
      </w:r>
    </w:p>
    <w:p w:rsidR="00B9737E" w:rsidRPr="000203A5" w:rsidRDefault="00B9737E" w:rsidP="00545800">
      <w:pPr>
        <w:spacing w:after="0" w:line="360" w:lineRule="auto"/>
        <w:ind w:firstLine="709"/>
        <w:jc w:val="both"/>
        <w:rPr>
          <w:rFonts w:ascii="Times New Roman" w:hAnsi="Times New Roman" w:cs="Times New Roman"/>
          <w:sz w:val="28"/>
          <w:szCs w:val="28"/>
        </w:rPr>
      </w:pPr>
    </w:p>
    <w:p w:rsidR="00AE2051" w:rsidRPr="000203A5" w:rsidRDefault="00AE2051" w:rsidP="00154F74">
      <w:pPr>
        <w:spacing w:after="0" w:line="360" w:lineRule="auto"/>
        <w:ind w:firstLine="708"/>
        <w:jc w:val="both"/>
        <w:rPr>
          <w:rFonts w:ascii="Times New Roman" w:eastAsia="Calibri" w:hAnsi="Times New Roman"/>
          <w:b/>
          <w:i/>
          <w:sz w:val="28"/>
          <w:szCs w:val="28"/>
        </w:rPr>
      </w:pPr>
      <w:r w:rsidRPr="000203A5">
        <w:rPr>
          <w:rFonts w:ascii="Times New Roman" w:eastAsia="Calibri" w:hAnsi="Times New Roman"/>
          <w:b/>
          <w:i/>
          <w:sz w:val="28"/>
          <w:szCs w:val="28"/>
        </w:rPr>
        <w:t>В 201</w:t>
      </w:r>
      <w:r w:rsidR="00744209" w:rsidRPr="000203A5">
        <w:rPr>
          <w:rFonts w:ascii="Times New Roman" w:eastAsia="Calibri" w:hAnsi="Times New Roman"/>
          <w:b/>
          <w:i/>
          <w:sz w:val="28"/>
          <w:szCs w:val="28"/>
        </w:rPr>
        <w:t>9</w:t>
      </w:r>
      <w:r w:rsidRPr="000203A5">
        <w:rPr>
          <w:rFonts w:ascii="Times New Roman" w:eastAsia="Calibri" w:hAnsi="Times New Roman"/>
          <w:b/>
          <w:i/>
          <w:sz w:val="28"/>
          <w:szCs w:val="28"/>
        </w:rPr>
        <w:t xml:space="preserve"> году Уполномоченный оставляет на личном контроле соблюдение прав и свобод человека и гражданина в местах содержания осужденных, обвиняемых, подозреваемых и лиц, арестованных в административном порядке.</w:t>
      </w:r>
    </w:p>
    <w:p w:rsidR="00B44967" w:rsidRPr="000203A5" w:rsidRDefault="00B44967" w:rsidP="00AE0A50">
      <w:pPr>
        <w:spacing w:after="0" w:line="360" w:lineRule="auto"/>
        <w:ind w:firstLine="709"/>
        <w:jc w:val="both"/>
        <w:rPr>
          <w:rFonts w:ascii="Times New Roman" w:eastAsia="Calibri" w:hAnsi="Times New Roman"/>
          <w:b/>
          <w:sz w:val="28"/>
          <w:szCs w:val="28"/>
        </w:rPr>
      </w:pPr>
    </w:p>
    <w:p w:rsidR="00AE0A50" w:rsidRPr="000203A5" w:rsidRDefault="007459D2" w:rsidP="00AE0A50">
      <w:pPr>
        <w:spacing w:after="0" w:line="360" w:lineRule="auto"/>
        <w:ind w:firstLine="709"/>
        <w:jc w:val="both"/>
        <w:rPr>
          <w:rFonts w:ascii="Times New Roman" w:eastAsia="Calibri" w:hAnsi="Times New Roman"/>
          <w:b/>
          <w:sz w:val="28"/>
          <w:szCs w:val="28"/>
        </w:rPr>
      </w:pPr>
      <w:r w:rsidRPr="000203A5">
        <w:rPr>
          <w:rFonts w:ascii="Times New Roman" w:eastAsia="Calibri" w:hAnsi="Times New Roman"/>
          <w:b/>
          <w:sz w:val="28"/>
          <w:szCs w:val="28"/>
        </w:rPr>
        <w:t>4.</w:t>
      </w:r>
      <w:r w:rsidR="00DA252D" w:rsidRPr="000203A5">
        <w:rPr>
          <w:rFonts w:ascii="Times New Roman" w:eastAsia="Calibri" w:hAnsi="Times New Roman"/>
          <w:b/>
          <w:sz w:val="28"/>
          <w:szCs w:val="28"/>
        </w:rPr>
        <w:t>4</w:t>
      </w:r>
      <w:r w:rsidRPr="000203A5">
        <w:rPr>
          <w:rFonts w:ascii="Times New Roman" w:eastAsia="Calibri" w:hAnsi="Times New Roman"/>
          <w:b/>
          <w:sz w:val="28"/>
          <w:szCs w:val="28"/>
        </w:rPr>
        <w:t>.</w:t>
      </w:r>
      <w:r w:rsidR="0005251A" w:rsidRPr="000203A5">
        <w:rPr>
          <w:rFonts w:ascii="Times New Roman" w:eastAsia="Calibri" w:hAnsi="Times New Roman"/>
          <w:b/>
          <w:sz w:val="28"/>
          <w:szCs w:val="28"/>
        </w:rPr>
        <w:tab/>
      </w:r>
      <w:r w:rsidR="00AE0A50" w:rsidRPr="000203A5">
        <w:rPr>
          <w:rFonts w:ascii="Times New Roman" w:eastAsia="Calibri" w:hAnsi="Times New Roman"/>
          <w:b/>
          <w:sz w:val="28"/>
          <w:szCs w:val="28"/>
        </w:rPr>
        <w:t>Соблюдение прав человека, находящихся в специальном учреждении временного содержания иностранных граждан</w:t>
      </w:r>
    </w:p>
    <w:p w:rsidR="00AE0A50" w:rsidRPr="000203A5" w:rsidRDefault="00AE0A50" w:rsidP="00AE0A50">
      <w:pPr>
        <w:pStyle w:val="2a"/>
        <w:shd w:val="clear" w:color="auto" w:fill="auto"/>
        <w:spacing w:after="0" w:line="360" w:lineRule="auto"/>
        <w:ind w:firstLine="709"/>
        <w:jc w:val="both"/>
        <w:rPr>
          <w:sz w:val="28"/>
          <w:szCs w:val="28"/>
        </w:rPr>
      </w:pPr>
      <w:r w:rsidRPr="000203A5">
        <w:rPr>
          <w:rFonts w:eastAsia="Calibri"/>
          <w:sz w:val="28"/>
          <w:szCs w:val="28"/>
        </w:rPr>
        <w:t>20 февраля комиссия</w:t>
      </w:r>
      <w:r w:rsidRPr="000203A5">
        <w:rPr>
          <w:sz w:val="28"/>
          <w:szCs w:val="28"/>
        </w:rPr>
        <w:t xml:space="preserve"> в составе Уполномоченного, старшего прокурора отдела по надзору за уголовно-процессуальной и оперативно-розыскной деятельностью по Камчатскому краю </w:t>
      </w:r>
      <w:r w:rsidR="00041EA0" w:rsidRPr="000203A5">
        <w:rPr>
          <w:sz w:val="28"/>
          <w:szCs w:val="28"/>
        </w:rPr>
        <w:t xml:space="preserve">Прокуратуры Камчатского края </w:t>
      </w:r>
      <w:r w:rsidR="008673BC" w:rsidRPr="000203A5">
        <w:rPr>
          <w:sz w:val="28"/>
          <w:szCs w:val="28"/>
        </w:rPr>
        <w:t>А. Кудряшова, члена О</w:t>
      </w:r>
      <w:r w:rsidRPr="000203A5">
        <w:rPr>
          <w:sz w:val="28"/>
          <w:szCs w:val="28"/>
        </w:rPr>
        <w:t>бщественного совета при УМВД России по Камчатскому краю Х. Каримова, врио заместителя начальника ООООП УМВД России по Камчатскому краю А. Волкова осуществила проверку условий содержания иностранных граждан, обеспечения их прав и законных интересов в центре временного содержания иностранных граждан УМВД России по Камчатскому краю.</w:t>
      </w:r>
      <w:r w:rsidRPr="000203A5">
        <w:t xml:space="preserve"> </w:t>
      </w:r>
      <w:r w:rsidRPr="000203A5">
        <w:rPr>
          <w:sz w:val="28"/>
          <w:szCs w:val="28"/>
        </w:rPr>
        <w:t>В момент посещения в центре временного содержания иностранных граждан содержалось 8 иностранных граждан. При обходе по комнатам жалобы, заявления не поступили. По результатам обследования комиссией принято решении о признании условий содержания иностранных граждан в специальном учреждении Управления Министерства внутренних дел России по Камчатскому краю удовлетворительными.</w:t>
      </w:r>
    </w:p>
    <w:p w:rsidR="00AE0A50" w:rsidRPr="000203A5" w:rsidRDefault="00AE0A50" w:rsidP="00AE0A50">
      <w:pPr>
        <w:autoSpaceDE w:val="0"/>
        <w:autoSpaceDN w:val="0"/>
        <w:adjustRightInd w:val="0"/>
        <w:spacing w:after="0" w:line="360" w:lineRule="auto"/>
        <w:ind w:firstLine="709"/>
        <w:contextualSpacing/>
        <w:jc w:val="both"/>
        <w:rPr>
          <w:rFonts w:ascii="Times New Roman" w:eastAsia="Calibri" w:hAnsi="Times New Roman"/>
          <w:sz w:val="28"/>
          <w:szCs w:val="28"/>
        </w:rPr>
      </w:pPr>
      <w:r w:rsidRPr="000203A5">
        <w:rPr>
          <w:rFonts w:ascii="Times New Roman" w:eastAsia="Calibri" w:hAnsi="Times New Roman" w:cs="Times New Roman"/>
          <w:sz w:val="28"/>
          <w:szCs w:val="28"/>
          <w:lang w:eastAsia="en-US"/>
        </w:rPr>
        <w:lastRenderedPageBreak/>
        <w:t xml:space="preserve">17 июля Уполномоченный совместно с членом </w:t>
      </w:r>
      <w:r w:rsidRPr="000203A5">
        <w:rPr>
          <w:rFonts w:ascii="Times New Roman" w:eastAsiaTheme="minorHAnsi" w:hAnsi="Times New Roman" w:cs="Times New Roman"/>
          <w:sz w:val="28"/>
          <w:szCs w:val="28"/>
          <w:lang w:eastAsia="en-US"/>
        </w:rPr>
        <w:t>общественной наблюдательной комиссии Камчатского края</w:t>
      </w:r>
      <w:r w:rsidRPr="000203A5">
        <w:rPr>
          <w:rFonts w:ascii="Times New Roman" w:eastAsia="Calibri" w:hAnsi="Times New Roman" w:cs="Times New Roman"/>
          <w:sz w:val="28"/>
          <w:szCs w:val="28"/>
          <w:lang w:eastAsia="en-US"/>
        </w:rPr>
        <w:t xml:space="preserve"> Х. Каримовым,  заместителем начальника ООООП УМВД России по Камчатскому краю Д. Юшиным и председателем узбекской общины А. Мамажановым совершили очередное посещение Центра временного содержания иностранных граждан УМВД России по Камчатскому краю (далее – ЦСВИГ), в</w:t>
      </w:r>
      <w:r w:rsidRPr="000203A5">
        <w:rPr>
          <w:rFonts w:ascii="Times New Roman" w:eastAsia="Calibri" w:hAnsi="Times New Roman"/>
          <w:sz w:val="28"/>
          <w:szCs w:val="28"/>
        </w:rPr>
        <w:t xml:space="preserve"> ходе которого проверялись условия содержания иностранных граждан, обеспечения их прав и законных интересов в специальном учреждении УМВД России по Камчатскому краю. </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ЦВСИГ расположен по адресу: Камчатский край, Елизовский район, с. Коряки, ул. Геологов д.18 а, рассчитан на 55 оборудованных спальных койко-мест, среднесуточная наполняемость составляет 25 человек.</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 xml:space="preserve">Иностранные граждане содержатся в ЦВСИГ в комнатах, норма санитарной площади </w:t>
      </w:r>
      <w:r w:rsidR="008673BC" w:rsidRPr="000203A5">
        <w:rPr>
          <w:rFonts w:ascii="Times New Roman" w:eastAsia="Calibri" w:hAnsi="Times New Roman"/>
          <w:sz w:val="28"/>
          <w:szCs w:val="28"/>
        </w:rPr>
        <w:t xml:space="preserve">которых </w:t>
      </w:r>
      <w:r w:rsidRPr="000203A5">
        <w:rPr>
          <w:rFonts w:ascii="Times New Roman" w:eastAsia="Calibri" w:hAnsi="Times New Roman"/>
          <w:sz w:val="28"/>
          <w:szCs w:val="28"/>
        </w:rPr>
        <w:t>соответствует предъявляемым требованиям. В комнатах иностранные граждане обеспечиваются индивидуальным спальным местом и постельными принадлежностями (матрац, подушка и одеяло), тумбочками и шкафами.</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Иностранные граждане, имеющие признаки инфекционного заболевания, изолируются в специально оборудованные помещения (инфекционные изоляторы) ЦВСИГ.</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 xml:space="preserve">При поступлении в ЦВСИГ </w:t>
      </w:r>
      <w:r w:rsidR="008673BC" w:rsidRPr="000203A5">
        <w:rPr>
          <w:rFonts w:ascii="Times New Roman" w:eastAsia="Calibri" w:hAnsi="Times New Roman"/>
          <w:sz w:val="28"/>
          <w:szCs w:val="28"/>
        </w:rPr>
        <w:t xml:space="preserve">иностранные граждане </w:t>
      </w:r>
      <w:r w:rsidRPr="000203A5">
        <w:rPr>
          <w:rFonts w:ascii="Times New Roman" w:eastAsia="Calibri" w:hAnsi="Times New Roman"/>
          <w:sz w:val="28"/>
          <w:szCs w:val="28"/>
        </w:rPr>
        <w:t>опрашиваются и осматриваются штатным медицинским работником на предмет наличия телесных повреждений или заболе</w:t>
      </w:r>
      <w:r w:rsidR="004106B2" w:rsidRPr="000203A5">
        <w:rPr>
          <w:rFonts w:ascii="Times New Roman" w:eastAsia="Calibri" w:hAnsi="Times New Roman"/>
          <w:sz w:val="28"/>
          <w:szCs w:val="28"/>
        </w:rPr>
        <w:t>ваний, при необходимости вызываю</w:t>
      </w:r>
      <w:r w:rsidRPr="000203A5">
        <w:rPr>
          <w:rFonts w:ascii="Times New Roman" w:eastAsia="Calibri" w:hAnsi="Times New Roman"/>
          <w:sz w:val="28"/>
          <w:szCs w:val="28"/>
        </w:rPr>
        <w:t>тся медицинские работники скорой медицинской помощи, результаты обследования отражаются в журнале медицинских осмотров (на момент проверки осмотр медицинским работником осуществлялся не ежедневно (по графику) в связи с нахождением одного фельдшера в отпуске). ЦВСИГ обеспечен всеми необходимыми лекарственными препаратами для медицинского применения в целях оказания медицинской помощи иностранным гражданам. Имеется оборудованный медицинский кабинет и лицензия на осуществление медицинской деятельности.</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 xml:space="preserve">Помывка и смена постельного белья обеспечиваются по графику один раз </w:t>
      </w:r>
      <w:r w:rsidRPr="000203A5">
        <w:rPr>
          <w:rFonts w:ascii="Times New Roman" w:eastAsia="Calibri" w:hAnsi="Times New Roman"/>
          <w:sz w:val="28"/>
          <w:szCs w:val="28"/>
        </w:rPr>
        <w:lastRenderedPageBreak/>
        <w:t>в 7 дней. На первом этаже имеется санпропускник с дезинфекционной камерой, в которой постельное и нательное белье подвергается дезинфекции. На 2-м этаже имеется туалетная комната с одной раковиной для мытья рук и одной раковиной для мытья ног.</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Согласно установленным правилам внутреннего распорядка иностранным гражданам предоставляются ежедневные прогулки и просмотр телепередач, телефонные звонки с родственниками предоставляются по вторникам и четвергам. Имеется библиотека, а также выделено помещение для проведения религиозных обрядов.</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Иностранные граждане обеспечиваются 3-х разовым горячим питанием, которое изготавливается и доставляется в термосах согласно заключенному государственному контракту с ИП Мальцевой. Для приема пищи имеется оборудованное помещение (столовая). Вместе с тем, в связи с отсутствием в штате ЦВСИГ кухонных работников, их обязанности по раздаче пищи исполняют отдельные сотрудники из числа персонала ЦВСИГ, имеющие санитарные книжки.</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Контроль за соблюдением санитарных норм осуществляют ежемесячно в</w:t>
      </w:r>
      <w:r w:rsidR="004106B2" w:rsidRPr="000203A5">
        <w:rPr>
          <w:rFonts w:ascii="Times New Roman" w:eastAsia="Calibri" w:hAnsi="Times New Roman"/>
          <w:sz w:val="28"/>
          <w:szCs w:val="28"/>
        </w:rPr>
        <w:t>о</w:t>
      </w:r>
      <w:r w:rsidRPr="000203A5">
        <w:rPr>
          <w:rFonts w:ascii="Times New Roman" w:eastAsia="Calibri" w:hAnsi="Times New Roman"/>
          <w:sz w:val="28"/>
          <w:szCs w:val="28"/>
        </w:rPr>
        <w:t xml:space="preserve"> время выездов сотрудников ЦГСЭН ФКУЗ </w:t>
      </w:r>
      <w:r w:rsidR="00BD660A" w:rsidRPr="000203A5">
        <w:rPr>
          <w:rFonts w:ascii="Times New Roman" w:eastAsia="Calibri" w:hAnsi="Times New Roman"/>
          <w:sz w:val="28"/>
          <w:szCs w:val="28"/>
        </w:rPr>
        <w:t>«</w:t>
      </w:r>
      <w:r w:rsidRPr="000203A5">
        <w:rPr>
          <w:rFonts w:ascii="Times New Roman" w:eastAsia="Calibri" w:hAnsi="Times New Roman"/>
          <w:sz w:val="28"/>
          <w:szCs w:val="28"/>
        </w:rPr>
        <w:t>МСЧ МВД России по Камчатскому краю</w:t>
      </w:r>
      <w:r w:rsidR="00BD660A" w:rsidRPr="000203A5">
        <w:rPr>
          <w:rFonts w:ascii="Times New Roman" w:eastAsia="Calibri" w:hAnsi="Times New Roman"/>
          <w:sz w:val="28"/>
          <w:szCs w:val="28"/>
        </w:rPr>
        <w:t>»</w:t>
      </w:r>
      <w:r w:rsidRPr="000203A5">
        <w:rPr>
          <w:rFonts w:ascii="Times New Roman" w:eastAsia="Calibri" w:hAnsi="Times New Roman"/>
          <w:sz w:val="28"/>
          <w:szCs w:val="28"/>
        </w:rPr>
        <w:t>, в том числе путем отбора проб пищи и смывов для анализа.</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Для обеспечения содержащихся в ЦВСИГ иностранных граждан в необходимом количестве имеются санитарно-дезинфицирующие и материально-бытовые средства, постельные принадлежности, предметы личной гигиены.</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Свидание содержащихся иностранных граждан с родственниками, организация приема передач производится ежедневно согласно Правилам внутреннего распорядка ЦВСИГ.</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В наиболее доступном для обозрения месте на стендах и папках размещены основные нормативные документы по обеспечению прав и законных интересов иностранных граждан, а также адреса и контактные телефоны правозащитных организаций, консульских организаций и органов государственной власти.</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t>При поступлении в ЦВСИГ иностранные граждане под роспись ознакамливаются с правилами содержания и установленным распорядком дня.</w:t>
      </w:r>
    </w:p>
    <w:p w:rsidR="00AE0A50" w:rsidRPr="000203A5" w:rsidRDefault="00AE0A50" w:rsidP="00AE0A50">
      <w:pPr>
        <w:widowControl w:val="0"/>
        <w:spacing w:after="0" w:line="360" w:lineRule="auto"/>
        <w:ind w:firstLine="709"/>
        <w:jc w:val="both"/>
        <w:rPr>
          <w:rFonts w:ascii="Times New Roman" w:eastAsia="Calibri" w:hAnsi="Times New Roman"/>
          <w:sz w:val="28"/>
          <w:szCs w:val="28"/>
        </w:rPr>
      </w:pPr>
      <w:r w:rsidRPr="000203A5">
        <w:rPr>
          <w:rFonts w:ascii="Times New Roman" w:eastAsia="Calibri" w:hAnsi="Times New Roman"/>
          <w:sz w:val="28"/>
          <w:szCs w:val="28"/>
        </w:rPr>
        <w:lastRenderedPageBreak/>
        <w:t>На момент проверки в ЦВСИГ содержалось 24 иностранных гражданина. В ходе встречи с иностранными гражданами на устные обращения о сроках пребывания в ЦВСИГ были даны разъяснения о действующем законодательстве Российской Федерации. По вопросам, требующим отдельного рассмотрения, Уполномоченный провела личный прием граждан.</w:t>
      </w:r>
    </w:p>
    <w:p w:rsidR="00AE0A50" w:rsidRPr="000203A5" w:rsidRDefault="00AE0A50" w:rsidP="00AE0A50">
      <w:pPr>
        <w:widowControl w:val="0"/>
        <w:spacing w:after="0" w:line="360" w:lineRule="auto"/>
        <w:ind w:firstLine="709"/>
        <w:jc w:val="both"/>
        <w:rPr>
          <w:rFonts w:ascii="Times New Roman" w:eastAsia="Calibri" w:hAnsi="Times New Roman"/>
          <w:b/>
          <w:i/>
          <w:sz w:val="28"/>
          <w:szCs w:val="28"/>
        </w:rPr>
      </w:pPr>
      <w:r w:rsidRPr="000203A5">
        <w:rPr>
          <w:rFonts w:ascii="Times New Roman" w:eastAsia="Calibri" w:hAnsi="Times New Roman"/>
          <w:b/>
          <w:i/>
          <w:sz w:val="28"/>
          <w:szCs w:val="28"/>
        </w:rPr>
        <w:t>По результатам обследования комиссия решила:</w:t>
      </w:r>
    </w:p>
    <w:p w:rsidR="00AE0A50" w:rsidRPr="000203A5" w:rsidRDefault="00AE0A50" w:rsidP="004850B8">
      <w:pPr>
        <w:pStyle w:val="a6"/>
        <w:widowControl w:val="0"/>
        <w:spacing w:after="0" w:line="360" w:lineRule="auto"/>
        <w:ind w:left="0" w:firstLine="709"/>
        <w:jc w:val="both"/>
        <w:rPr>
          <w:rFonts w:ascii="Times New Roman" w:eastAsia="Calibri" w:hAnsi="Times New Roman"/>
          <w:b/>
          <w:i/>
          <w:sz w:val="28"/>
          <w:szCs w:val="28"/>
        </w:rPr>
      </w:pPr>
      <w:r w:rsidRPr="000203A5">
        <w:rPr>
          <w:rFonts w:ascii="Times New Roman" w:eastAsia="Calibri" w:hAnsi="Times New Roman"/>
          <w:b/>
          <w:i/>
          <w:sz w:val="28"/>
          <w:szCs w:val="28"/>
        </w:rPr>
        <w:t>Признать условия содержания иностранных граждан в ЦВСИГ УМВД России по Камчатскому краю удовлетворительными.</w:t>
      </w:r>
    </w:p>
    <w:p w:rsidR="00AE0A50" w:rsidRPr="000203A5" w:rsidRDefault="00AE0A50" w:rsidP="004850B8">
      <w:pPr>
        <w:pStyle w:val="a6"/>
        <w:widowControl w:val="0"/>
        <w:spacing w:after="0" w:line="360" w:lineRule="auto"/>
        <w:ind w:left="0" w:firstLine="709"/>
        <w:jc w:val="both"/>
        <w:rPr>
          <w:rFonts w:ascii="Times New Roman" w:eastAsia="Calibri" w:hAnsi="Times New Roman"/>
          <w:b/>
          <w:i/>
          <w:sz w:val="28"/>
          <w:szCs w:val="28"/>
        </w:rPr>
      </w:pPr>
      <w:r w:rsidRPr="000203A5">
        <w:rPr>
          <w:rFonts w:ascii="Times New Roman" w:eastAsia="Calibri" w:hAnsi="Times New Roman"/>
          <w:b/>
          <w:i/>
          <w:sz w:val="28"/>
          <w:szCs w:val="28"/>
        </w:rPr>
        <w:t xml:space="preserve">Обратиться в МВД России </w:t>
      </w:r>
      <w:r w:rsidR="004106B2" w:rsidRPr="000203A5">
        <w:rPr>
          <w:rFonts w:ascii="Times New Roman" w:eastAsia="Calibri" w:hAnsi="Times New Roman"/>
          <w:b/>
          <w:i/>
          <w:sz w:val="28"/>
          <w:szCs w:val="28"/>
        </w:rPr>
        <w:t>с целью</w:t>
      </w:r>
      <w:r w:rsidRPr="000203A5">
        <w:rPr>
          <w:rFonts w:ascii="Times New Roman" w:eastAsia="Calibri" w:hAnsi="Times New Roman"/>
          <w:b/>
          <w:i/>
          <w:sz w:val="28"/>
          <w:szCs w:val="28"/>
        </w:rPr>
        <w:t xml:space="preserve"> включения в типовое штатное расписание, утвержденное приказом МВД России от 29.12.2016 № 924, штатных единиц кухонных рабочих.</w:t>
      </w:r>
    </w:p>
    <w:p w:rsidR="00AE0A50" w:rsidRPr="000203A5" w:rsidRDefault="00AE0A50" w:rsidP="004850B8">
      <w:pPr>
        <w:pStyle w:val="a6"/>
        <w:widowControl w:val="0"/>
        <w:spacing w:after="0" w:line="360" w:lineRule="auto"/>
        <w:ind w:left="0" w:firstLine="709"/>
        <w:jc w:val="both"/>
        <w:rPr>
          <w:rFonts w:ascii="Times New Roman" w:eastAsia="Calibri" w:hAnsi="Times New Roman"/>
          <w:b/>
          <w:i/>
          <w:sz w:val="28"/>
          <w:szCs w:val="28"/>
        </w:rPr>
      </w:pPr>
      <w:r w:rsidRPr="000203A5">
        <w:rPr>
          <w:rFonts w:ascii="Times New Roman" w:eastAsia="Calibri" w:hAnsi="Times New Roman"/>
          <w:b/>
          <w:i/>
          <w:sz w:val="28"/>
          <w:szCs w:val="28"/>
        </w:rPr>
        <w:t>Рассмотреть вопрос об увеличении количества помывочных дней для иностранных граждан, а также о предоставлении дополнительного дня для пользования телефонной связ</w:t>
      </w:r>
      <w:r w:rsidR="004106B2" w:rsidRPr="000203A5">
        <w:rPr>
          <w:rFonts w:ascii="Times New Roman" w:eastAsia="Calibri" w:hAnsi="Times New Roman"/>
          <w:b/>
          <w:i/>
          <w:sz w:val="28"/>
          <w:szCs w:val="28"/>
        </w:rPr>
        <w:t>ью</w:t>
      </w:r>
      <w:r w:rsidRPr="000203A5">
        <w:rPr>
          <w:rFonts w:ascii="Times New Roman" w:eastAsia="Calibri" w:hAnsi="Times New Roman"/>
          <w:b/>
          <w:i/>
          <w:sz w:val="28"/>
          <w:szCs w:val="28"/>
        </w:rPr>
        <w:t>.</w:t>
      </w:r>
    </w:p>
    <w:p w:rsidR="00793128" w:rsidRPr="000203A5" w:rsidRDefault="00042A6C" w:rsidP="00DB701E">
      <w:pPr>
        <w:keepNext/>
        <w:pageBreakBefore/>
        <w:spacing w:after="0" w:line="360" w:lineRule="auto"/>
        <w:ind w:firstLine="709"/>
        <w:jc w:val="both"/>
        <w:outlineLvl w:val="1"/>
        <w:rPr>
          <w:rFonts w:ascii="Times New Roman" w:hAnsi="Times New Roman"/>
          <w:b/>
          <w:bCs/>
          <w:iCs/>
          <w:kern w:val="32"/>
          <w:sz w:val="28"/>
          <w:szCs w:val="28"/>
        </w:rPr>
      </w:pPr>
      <w:bookmarkStart w:id="30" w:name="_Toc509822636"/>
      <w:bookmarkStart w:id="31" w:name="_Toc4893946"/>
      <w:bookmarkStart w:id="32" w:name="_Toc475994613"/>
      <w:r w:rsidRPr="000203A5">
        <w:rPr>
          <w:rFonts w:ascii="Times New Roman" w:hAnsi="Times New Roman"/>
          <w:b/>
          <w:bCs/>
          <w:iCs/>
          <w:kern w:val="32"/>
          <w:sz w:val="28"/>
          <w:szCs w:val="28"/>
          <w:lang w:val="en-US"/>
        </w:rPr>
        <w:lastRenderedPageBreak/>
        <w:t>V</w:t>
      </w:r>
      <w:r w:rsidRPr="000203A5">
        <w:rPr>
          <w:rFonts w:ascii="Times New Roman" w:hAnsi="Times New Roman"/>
          <w:b/>
          <w:bCs/>
          <w:iCs/>
          <w:kern w:val="32"/>
          <w:sz w:val="28"/>
          <w:szCs w:val="28"/>
        </w:rPr>
        <w:t xml:space="preserve">. </w:t>
      </w:r>
      <w:r w:rsidR="00793128" w:rsidRPr="000203A5">
        <w:rPr>
          <w:rFonts w:ascii="Times New Roman" w:hAnsi="Times New Roman"/>
          <w:b/>
          <w:bCs/>
          <w:iCs/>
          <w:kern w:val="32"/>
          <w:sz w:val="28"/>
          <w:szCs w:val="28"/>
        </w:rPr>
        <w:t>Реализация прав граждан на труд</w:t>
      </w:r>
      <w:bookmarkEnd w:id="30"/>
      <w:bookmarkEnd w:id="31"/>
    </w:p>
    <w:p w:rsidR="00793128" w:rsidRPr="000203A5" w:rsidRDefault="004C635F" w:rsidP="00154F74">
      <w:pPr>
        <w:spacing w:after="0" w:line="360" w:lineRule="auto"/>
        <w:ind w:firstLine="709"/>
        <w:jc w:val="both"/>
        <w:rPr>
          <w:rFonts w:ascii="Times New Roman" w:hAnsi="Times New Roman"/>
          <w:sz w:val="28"/>
          <w:szCs w:val="28"/>
        </w:rPr>
      </w:pPr>
      <w:r w:rsidRPr="000203A5">
        <w:rPr>
          <w:rFonts w:ascii="Times New Roman" w:hAnsi="Times New Roman"/>
          <w:b/>
          <w:sz w:val="28"/>
          <w:szCs w:val="28"/>
        </w:rPr>
        <w:t>5.1.</w:t>
      </w:r>
      <w:r w:rsidR="0005251A" w:rsidRPr="000203A5">
        <w:rPr>
          <w:rFonts w:ascii="Times New Roman" w:hAnsi="Times New Roman"/>
          <w:b/>
          <w:sz w:val="28"/>
          <w:szCs w:val="28"/>
        </w:rPr>
        <w:tab/>
      </w:r>
      <w:r w:rsidR="00321108" w:rsidRPr="000203A5">
        <w:rPr>
          <w:rFonts w:ascii="Times New Roman" w:hAnsi="Times New Roman"/>
          <w:b/>
          <w:sz w:val="28"/>
          <w:szCs w:val="28"/>
        </w:rPr>
        <w:t xml:space="preserve">Проблема </w:t>
      </w:r>
      <w:r w:rsidR="00D262C1" w:rsidRPr="000203A5">
        <w:rPr>
          <w:rFonts w:ascii="Times New Roman" w:hAnsi="Times New Roman"/>
          <w:b/>
          <w:sz w:val="28"/>
          <w:szCs w:val="28"/>
        </w:rPr>
        <w:t>уклонени</w:t>
      </w:r>
      <w:r w:rsidR="00321108" w:rsidRPr="000203A5">
        <w:rPr>
          <w:rFonts w:ascii="Times New Roman" w:hAnsi="Times New Roman"/>
          <w:b/>
          <w:sz w:val="28"/>
          <w:szCs w:val="28"/>
        </w:rPr>
        <w:t>я</w:t>
      </w:r>
      <w:r w:rsidR="00D262C1" w:rsidRPr="000203A5">
        <w:rPr>
          <w:rFonts w:ascii="Times New Roman" w:hAnsi="Times New Roman"/>
          <w:b/>
          <w:sz w:val="28"/>
          <w:szCs w:val="28"/>
        </w:rPr>
        <w:t xml:space="preserve"> </w:t>
      </w:r>
      <w:r w:rsidR="00793128" w:rsidRPr="000203A5">
        <w:rPr>
          <w:rFonts w:ascii="Times New Roman" w:hAnsi="Times New Roman"/>
          <w:b/>
          <w:sz w:val="28"/>
          <w:szCs w:val="28"/>
        </w:rPr>
        <w:t>работодател</w:t>
      </w:r>
      <w:r w:rsidR="0098148C" w:rsidRPr="000203A5">
        <w:rPr>
          <w:rFonts w:ascii="Times New Roman" w:hAnsi="Times New Roman"/>
          <w:b/>
          <w:sz w:val="28"/>
          <w:szCs w:val="28"/>
        </w:rPr>
        <w:t>я</w:t>
      </w:r>
      <w:r w:rsidR="00793128" w:rsidRPr="000203A5">
        <w:rPr>
          <w:rFonts w:ascii="Times New Roman" w:hAnsi="Times New Roman"/>
          <w:b/>
          <w:sz w:val="28"/>
          <w:szCs w:val="28"/>
        </w:rPr>
        <w:t xml:space="preserve"> </w:t>
      </w:r>
      <w:r w:rsidR="00D262C1" w:rsidRPr="000203A5">
        <w:rPr>
          <w:rFonts w:ascii="Times New Roman" w:hAnsi="Times New Roman"/>
          <w:b/>
          <w:sz w:val="28"/>
          <w:szCs w:val="28"/>
        </w:rPr>
        <w:t xml:space="preserve">от </w:t>
      </w:r>
      <w:r w:rsidR="00793128" w:rsidRPr="000203A5">
        <w:rPr>
          <w:rFonts w:ascii="Times New Roman" w:hAnsi="Times New Roman"/>
          <w:b/>
          <w:sz w:val="28"/>
          <w:szCs w:val="28"/>
        </w:rPr>
        <w:t>оформлени</w:t>
      </w:r>
      <w:r w:rsidR="00321108" w:rsidRPr="000203A5">
        <w:rPr>
          <w:rFonts w:ascii="Times New Roman" w:hAnsi="Times New Roman"/>
          <w:b/>
          <w:sz w:val="28"/>
          <w:szCs w:val="28"/>
        </w:rPr>
        <w:t>я трудовых отношений</w:t>
      </w:r>
    </w:p>
    <w:p w:rsidR="00182036" w:rsidRPr="000203A5" w:rsidRDefault="00182036" w:rsidP="00154F74">
      <w:pPr>
        <w:spacing w:after="0" w:line="360" w:lineRule="auto"/>
        <w:ind w:firstLine="708"/>
        <w:jc w:val="both"/>
        <w:rPr>
          <w:rFonts w:ascii="Times New Roman" w:hAnsi="Times New Roman"/>
          <w:sz w:val="28"/>
          <w:szCs w:val="28"/>
        </w:rPr>
      </w:pPr>
      <w:r w:rsidRPr="000203A5">
        <w:rPr>
          <w:rFonts w:ascii="Times New Roman" w:hAnsi="Times New Roman"/>
          <w:sz w:val="28"/>
          <w:szCs w:val="28"/>
        </w:rPr>
        <w:t>По-прежнему актуальными остаются вопросы уклонения работодателя от оформления трудовых отношений.</w:t>
      </w:r>
    </w:p>
    <w:p w:rsidR="004A4D08" w:rsidRPr="000203A5" w:rsidRDefault="004A4D08" w:rsidP="004A4D08">
      <w:pPr>
        <w:spacing w:after="0" w:line="360" w:lineRule="auto"/>
        <w:ind w:firstLine="708"/>
        <w:jc w:val="both"/>
        <w:rPr>
          <w:rFonts w:ascii="Times New Roman" w:hAnsi="Times New Roman"/>
          <w:i/>
          <w:sz w:val="28"/>
          <w:szCs w:val="28"/>
        </w:rPr>
      </w:pPr>
      <w:r w:rsidRPr="000203A5">
        <w:rPr>
          <w:rFonts w:ascii="Times New Roman" w:hAnsi="Times New Roman"/>
          <w:i/>
          <w:sz w:val="28"/>
          <w:szCs w:val="28"/>
        </w:rPr>
        <w:t>30 июля 2018 года к Уполномоченному поступило обращение гр.</w:t>
      </w:r>
      <w:r w:rsidR="006916E8" w:rsidRPr="000203A5">
        <w:rPr>
          <w:rFonts w:ascii="Times New Roman" w:hAnsi="Times New Roman"/>
          <w:i/>
          <w:sz w:val="28"/>
          <w:szCs w:val="28"/>
        </w:rPr>
        <w:t xml:space="preserve"> </w:t>
      </w:r>
      <w:r w:rsidRPr="000203A5">
        <w:rPr>
          <w:rFonts w:ascii="Times New Roman" w:hAnsi="Times New Roman"/>
          <w:i/>
          <w:sz w:val="28"/>
          <w:szCs w:val="28"/>
        </w:rPr>
        <w:t xml:space="preserve">К., которой предложили работу в Акционерном обществе </w:t>
      </w:r>
      <w:r w:rsidR="00BD660A" w:rsidRPr="000203A5">
        <w:rPr>
          <w:rFonts w:ascii="Times New Roman" w:hAnsi="Times New Roman"/>
          <w:i/>
          <w:sz w:val="28"/>
          <w:szCs w:val="28"/>
        </w:rPr>
        <w:t>«</w:t>
      </w:r>
      <w:r w:rsidRPr="000203A5">
        <w:rPr>
          <w:rFonts w:ascii="Times New Roman" w:hAnsi="Times New Roman"/>
          <w:i/>
          <w:sz w:val="28"/>
          <w:szCs w:val="28"/>
        </w:rPr>
        <w:t>Рыбокомбинат Устьевое</w:t>
      </w:r>
      <w:r w:rsidR="00BD660A" w:rsidRPr="000203A5">
        <w:rPr>
          <w:rFonts w:ascii="Times New Roman" w:hAnsi="Times New Roman"/>
          <w:i/>
          <w:sz w:val="28"/>
          <w:szCs w:val="28"/>
        </w:rPr>
        <w:t>»</w:t>
      </w:r>
      <w:r w:rsidRPr="000203A5">
        <w:rPr>
          <w:rFonts w:ascii="Times New Roman" w:hAnsi="Times New Roman"/>
          <w:i/>
          <w:sz w:val="28"/>
          <w:szCs w:val="28"/>
        </w:rPr>
        <w:t xml:space="preserve"> в должности </w:t>
      </w:r>
      <w:r w:rsidR="00FD6AAE" w:rsidRPr="000203A5">
        <w:rPr>
          <w:rFonts w:ascii="Times New Roman" w:hAnsi="Times New Roman"/>
          <w:i/>
          <w:sz w:val="28"/>
          <w:szCs w:val="28"/>
        </w:rPr>
        <w:t>технолога</w:t>
      </w:r>
      <w:r w:rsidRPr="000203A5">
        <w:rPr>
          <w:rFonts w:ascii="Times New Roman" w:hAnsi="Times New Roman"/>
          <w:i/>
          <w:sz w:val="28"/>
          <w:szCs w:val="28"/>
        </w:rPr>
        <w:t>. В декабре 2017 года гр. К. фактически приступила к исполнению своих трудовых обязанностей</w:t>
      </w:r>
      <w:r w:rsidR="00D748A6" w:rsidRPr="000203A5">
        <w:rPr>
          <w:rFonts w:ascii="Times New Roman" w:hAnsi="Times New Roman"/>
          <w:i/>
          <w:sz w:val="28"/>
          <w:szCs w:val="28"/>
        </w:rPr>
        <w:t>, предоставив работодателю все необходимые документы для трудоустройства</w:t>
      </w:r>
      <w:r w:rsidRPr="000203A5">
        <w:rPr>
          <w:rFonts w:ascii="Times New Roman" w:hAnsi="Times New Roman"/>
          <w:i/>
          <w:sz w:val="28"/>
          <w:szCs w:val="28"/>
        </w:rPr>
        <w:t>, однако в конце июня 2018 года в связи с невыплатой заработной платы и отсутствием трудовых договоров рабочие</w:t>
      </w:r>
      <w:r w:rsidR="00D748A6" w:rsidRPr="000203A5">
        <w:rPr>
          <w:rFonts w:ascii="Times New Roman" w:hAnsi="Times New Roman"/>
          <w:i/>
          <w:sz w:val="28"/>
          <w:szCs w:val="28"/>
        </w:rPr>
        <w:t xml:space="preserve"> АО </w:t>
      </w:r>
      <w:r w:rsidR="00BD660A" w:rsidRPr="000203A5">
        <w:rPr>
          <w:rFonts w:ascii="Times New Roman" w:hAnsi="Times New Roman"/>
          <w:i/>
          <w:sz w:val="28"/>
          <w:szCs w:val="28"/>
        </w:rPr>
        <w:t>«</w:t>
      </w:r>
      <w:r w:rsidR="00D748A6" w:rsidRPr="000203A5">
        <w:rPr>
          <w:rFonts w:ascii="Times New Roman" w:hAnsi="Times New Roman"/>
          <w:i/>
          <w:sz w:val="28"/>
          <w:szCs w:val="28"/>
        </w:rPr>
        <w:t>Рыбокомбинат Устьевое</w:t>
      </w:r>
      <w:r w:rsidR="00BD660A" w:rsidRPr="000203A5">
        <w:rPr>
          <w:rFonts w:ascii="Times New Roman" w:hAnsi="Times New Roman"/>
          <w:i/>
          <w:sz w:val="28"/>
          <w:szCs w:val="28"/>
        </w:rPr>
        <w:t>»</w:t>
      </w:r>
      <w:r w:rsidR="00D748A6" w:rsidRPr="000203A5">
        <w:rPr>
          <w:rFonts w:ascii="Times New Roman" w:hAnsi="Times New Roman"/>
          <w:i/>
          <w:sz w:val="28"/>
          <w:szCs w:val="28"/>
        </w:rPr>
        <w:t xml:space="preserve"> </w:t>
      </w:r>
      <w:r w:rsidRPr="000203A5">
        <w:rPr>
          <w:rFonts w:ascii="Times New Roman" w:hAnsi="Times New Roman"/>
          <w:i/>
          <w:sz w:val="28"/>
          <w:szCs w:val="28"/>
        </w:rPr>
        <w:t xml:space="preserve">отказались выходить на работу, в том числе и </w:t>
      </w:r>
      <w:r w:rsidR="00D748A6" w:rsidRPr="000203A5">
        <w:rPr>
          <w:rFonts w:ascii="Times New Roman" w:hAnsi="Times New Roman"/>
          <w:i/>
          <w:sz w:val="28"/>
          <w:szCs w:val="28"/>
        </w:rPr>
        <w:t xml:space="preserve">гр. </w:t>
      </w:r>
      <w:r w:rsidRPr="000203A5">
        <w:rPr>
          <w:rFonts w:ascii="Times New Roman" w:hAnsi="Times New Roman"/>
          <w:i/>
          <w:sz w:val="28"/>
          <w:szCs w:val="28"/>
        </w:rPr>
        <w:t xml:space="preserve">К. </w:t>
      </w:r>
    </w:p>
    <w:p w:rsidR="004A4D08" w:rsidRPr="000203A5" w:rsidRDefault="004A4D08" w:rsidP="004A4D08">
      <w:pPr>
        <w:spacing w:after="0" w:line="360" w:lineRule="auto"/>
        <w:ind w:firstLine="708"/>
        <w:jc w:val="both"/>
        <w:rPr>
          <w:rFonts w:ascii="Times New Roman" w:eastAsia="Calibri" w:hAnsi="Times New Roman"/>
          <w:sz w:val="28"/>
          <w:szCs w:val="28"/>
        </w:rPr>
      </w:pPr>
      <w:r w:rsidRPr="000203A5">
        <w:rPr>
          <w:rFonts w:ascii="Times New Roman" w:hAnsi="Times New Roman"/>
          <w:sz w:val="28"/>
          <w:szCs w:val="28"/>
        </w:rPr>
        <w:t>Уполномоченный направил</w:t>
      </w:r>
      <w:r w:rsidR="008673BC" w:rsidRPr="000203A5">
        <w:rPr>
          <w:rFonts w:ascii="Times New Roman" w:hAnsi="Times New Roman"/>
          <w:sz w:val="28"/>
          <w:szCs w:val="28"/>
        </w:rPr>
        <w:t>а</w:t>
      </w:r>
      <w:r w:rsidRPr="000203A5">
        <w:rPr>
          <w:rFonts w:ascii="Times New Roman" w:hAnsi="Times New Roman"/>
          <w:sz w:val="28"/>
          <w:szCs w:val="28"/>
        </w:rPr>
        <w:t xml:space="preserve"> запрос в </w:t>
      </w:r>
      <w:r w:rsidRPr="000203A5">
        <w:rPr>
          <w:rFonts w:ascii="Times New Roman" w:eastAsia="Calibri" w:hAnsi="Times New Roman"/>
          <w:sz w:val="28"/>
          <w:szCs w:val="28"/>
        </w:rPr>
        <w:t>Государственную инспекцию труда в К</w:t>
      </w:r>
      <w:r w:rsidR="00D748A6" w:rsidRPr="000203A5">
        <w:rPr>
          <w:rFonts w:ascii="Times New Roman" w:eastAsia="Calibri" w:hAnsi="Times New Roman"/>
          <w:sz w:val="28"/>
          <w:szCs w:val="28"/>
        </w:rPr>
        <w:t>амчатском крае, прокуратуру города Петропавловска-Камчатского, а также</w:t>
      </w:r>
      <w:r w:rsidRPr="000203A5">
        <w:t xml:space="preserve"> </w:t>
      </w:r>
      <w:r w:rsidR="00D748A6" w:rsidRPr="000203A5">
        <w:rPr>
          <w:rFonts w:ascii="Times New Roman" w:hAnsi="Times New Roman" w:cs="Times New Roman"/>
          <w:sz w:val="28"/>
          <w:szCs w:val="28"/>
        </w:rPr>
        <w:t>г</w:t>
      </w:r>
      <w:r w:rsidRPr="000203A5">
        <w:rPr>
          <w:rFonts w:ascii="Times New Roman" w:eastAsia="Calibri" w:hAnsi="Times New Roman"/>
          <w:sz w:val="28"/>
          <w:szCs w:val="28"/>
        </w:rPr>
        <w:t>енеральному директору</w:t>
      </w:r>
      <w:r w:rsidR="00D748A6" w:rsidRPr="000203A5">
        <w:rPr>
          <w:rFonts w:ascii="Times New Roman" w:eastAsia="Calibri" w:hAnsi="Times New Roman"/>
          <w:sz w:val="28"/>
          <w:szCs w:val="28"/>
        </w:rPr>
        <w:t xml:space="preserve"> </w:t>
      </w:r>
      <w:r w:rsidRPr="000203A5">
        <w:rPr>
          <w:rFonts w:ascii="Times New Roman" w:eastAsia="Calibri" w:hAnsi="Times New Roman"/>
          <w:sz w:val="28"/>
          <w:szCs w:val="28"/>
        </w:rPr>
        <w:t xml:space="preserve">АО </w:t>
      </w:r>
      <w:r w:rsidR="00BD660A" w:rsidRPr="000203A5">
        <w:rPr>
          <w:rFonts w:ascii="Times New Roman" w:eastAsia="Calibri" w:hAnsi="Times New Roman"/>
          <w:sz w:val="28"/>
          <w:szCs w:val="28"/>
        </w:rPr>
        <w:t>«</w:t>
      </w:r>
      <w:r w:rsidRPr="000203A5">
        <w:rPr>
          <w:rFonts w:ascii="Times New Roman" w:eastAsia="Calibri" w:hAnsi="Times New Roman"/>
          <w:sz w:val="28"/>
          <w:szCs w:val="28"/>
        </w:rPr>
        <w:t>Рыбокомбинат Устьевое</w:t>
      </w:r>
      <w:r w:rsidR="00BD660A" w:rsidRPr="000203A5">
        <w:rPr>
          <w:rFonts w:ascii="Times New Roman" w:eastAsia="Calibri" w:hAnsi="Times New Roman"/>
          <w:sz w:val="28"/>
          <w:szCs w:val="28"/>
        </w:rPr>
        <w:t>»</w:t>
      </w:r>
      <w:r w:rsidR="00D748A6" w:rsidRPr="000203A5">
        <w:rPr>
          <w:rFonts w:ascii="Times New Roman" w:eastAsia="Calibri" w:hAnsi="Times New Roman"/>
          <w:sz w:val="28"/>
          <w:szCs w:val="28"/>
        </w:rPr>
        <w:t xml:space="preserve"> </w:t>
      </w:r>
      <w:r w:rsidRPr="000203A5">
        <w:rPr>
          <w:rFonts w:ascii="Times New Roman" w:eastAsia="Calibri" w:hAnsi="Times New Roman"/>
          <w:sz w:val="28"/>
          <w:szCs w:val="28"/>
        </w:rPr>
        <w:t>М</w:t>
      </w:r>
      <w:r w:rsidR="00D748A6" w:rsidRPr="000203A5">
        <w:rPr>
          <w:rFonts w:ascii="Times New Roman" w:eastAsia="Calibri" w:hAnsi="Times New Roman"/>
          <w:sz w:val="28"/>
          <w:szCs w:val="28"/>
        </w:rPr>
        <w:t>ачнову</w:t>
      </w:r>
      <w:r w:rsidRPr="000203A5">
        <w:rPr>
          <w:rFonts w:ascii="Times New Roman" w:eastAsia="Calibri" w:hAnsi="Times New Roman"/>
          <w:sz w:val="28"/>
          <w:szCs w:val="28"/>
        </w:rPr>
        <w:t xml:space="preserve"> Б.А.</w:t>
      </w:r>
    </w:p>
    <w:p w:rsidR="004A4D08" w:rsidRPr="000203A5" w:rsidRDefault="004A4D08" w:rsidP="004A4D08">
      <w:pPr>
        <w:spacing w:after="0" w:line="360" w:lineRule="auto"/>
        <w:ind w:firstLine="708"/>
        <w:jc w:val="both"/>
        <w:rPr>
          <w:rFonts w:ascii="Times New Roman" w:hAnsi="Times New Roman"/>
          <w:sz w:val="28"/>
          <w:szCs w:val="28"/>
        </w:rPr>
      </w:pPr>
      <w:r w:rsidRPr="000203A5">
        <w:rPr>
          <w:rFonts w:ascii="Times New Roman" w:hAnsi="Times New Roman"/>
          <w:sz w:val="28"/>
          <w:szCs w:val="28"/>
        </w:rPr>
        <w:t>По информации Прокуратуры Камчатского края от 04.09.2018 № 7/16-1355-2018, согласно предоставленной А</w:t>
      </w:r>
      <w:r w:rsidR="00D748A6" w:rsidRPr="000203A5">
        <w:rPr>
          <w:rFonts w:ascii="Times New Roman" w:hAnsi="Times New Roman"/>
          <w:sz w:val="28"/>
          <w:szCs w:val="28"/>
        </w:rPr>
        <w:t>О</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Рыбокомбинат Устьевое</w:t>
      </w:r>
      <w:r w:rsidR="00BD660A" w:rsidRPr="000203A5">
        <w:rPr>
          <w:rFonts w:ascii="Times New Roman" w:hAnsi="Times New Roman"/>
          <w:sz w:val="28"/>
          <w:szCs w:val="28"/>
        </w:rPr>
        <w:t>»</w:t>
      </w:r>
      <w:r w:rsidRPr="000203A5">
        <w:rPr>
          <w:rFonts w:ascii="Times New Roman" w:hAnsi="Times New Roman"/>
          <w:sz w:val="28"/>
          <w:szCs w:val="28"/>
        </w:rPr>
        <w:t xml:space="preserve"> информации </w:t>
      </w:r>
      <w:r w:rsidR="00D748A6" w:rsidRPr="000203A5">
        <w:rPr>
          <w:rFonts w:ascii="Times New Roman" w:hAnsi="Times New Roman"/>
          <w:sz w:val="28"/>
          <w:szCs w:val="28"/>
        </w:rPr>
        <w:t xml:space="preserve">гр. К. </w:t>
      </w:r>
      <w:r w:rsidRPr="000203A5">
        <w:rPr>
          <w:rFonts w:ascii="Times New Roman" w:hAnsi="Times New Roman"/>
          <w:sz w:val="28"/>
          <w:szCs w:val="28"/>
        </w:rPr>
        <w:t>в трудовых отношениях с предприятием не состоял</w:t>
      </w:r>
      <w:r w:rsidR="00D748A6" w:rsidRPr="000203A5">
        <w:rPr>
          <w:rFonts w:ascii="Times New Roman" w:hAnsi="Times New Roman"/>
          <w:sz w:val="28"/>
          <w:szCs w:val="28"/>
        </w:rPr>
        <w:t>а</w:t>
      </w:r>
      <w:r w:rsidRPr="000203A5">
        <w:rPr>
          <w:rFonts w:ascii="Times New Roman" w:hAnsi="Times New Roman"/>
          <w:sz w:val="28"/>
          <w:szCs w:val="28"/>
        </w:rPr>
        <w:t xml:space="preserve">, однако </w:t>
      </w:r>
      <w:r w:rsidR="00D748A6" w:rsidRPr="000203A5">
        <w:rPr>
          <w:rFonts w:ascii="Times New Roman" w:hAnsi="Times New Roman"/>
          <w:sz w:val="28"/>
          <w:szCs w:val="28"/>
        </w:rPr>
        <w:t>п</w:t>
      </w:r>
      <w:r w:rsidRPr="000203A5">
        <w:rPr>
          <w:rFonts w:ascii="Times New Roman" w:hAnsi="Times New Roman"/>
          <w:sz w:val="28"/>
          <w:szCs w:val="28"/>
        </w:rPr>
        <w:t xml:space="preserve">рокуратурой в ходе проверки выявлены факты, подтверждающие факт </w:t>
      </w:r>
      <w:r w:rsidR="00D748A6" w:rsidRPr="000203A5">
        <w:rPr>
          <w:rFonts w:ascii="Times New Roman" w:hAnsi="Times New Roman"/>
          <w:sz w:val="28"/>
          <w:szCs w:val="28"/>
        </w:rPr>
        <w:t>трудоустройства гр. К.,  Учитывая, что гр. К. находилась во втором триместре беременности, в</w:t>
      </w:r>
      <w:r w:rsidRPr="000203A5">
        <w:rPr>
          <w:rFonts w:ascii="Times New Roman" w:hAnsi="Times New Roman"/>
          <w:sz w:val="28"/>
          <w:szCs w:val="28"/>
        </w:rPr>
        <w:t xml:space="preserve"> соответствии со ст. 45 Гражданск</w:t>
      </w:r>
      <w:r w:rsidR="00D748A6" w:rsidRPr="000203A5">
        <w:rPr>
          <w:rFonts w:ascii="Times New Roman" w:hAnsi="Times New Roman"/>
          <w:sz w:val="28"/>
          <w:szCs w:val="28"/>
        </w:rPr>
        <w:t>ого-процессуального кодекса РФ п</w:t>
      </w:r>
      <w:r w:rsidRPr="000203A5">
        <w:rPr>
          <w:rFonts w:ascii="Times New Roman" w:hAnsi="Times New Roman"/>
          <w:sz w:val="28"/>
          <w:szCs w:val="28"/>
        </w:rPr>
        <w:t>рокуратурой г</w:t>
      </w:r>
      <w:r w:rsidR="00D748A6" w:rsidRPr="000203A5">
        <w:rPr>
          <w:rFonts w:ascii="Times New Roman" w:hAnsi="Times New Roman"/>
          <w:sz w:val="28"/>
          <w:szCs w:val="28"/>
        </w:rPr>
        <w:t>.</w:t>
      </w:r>
      <w:r w:rsidRPr="000203A5">
        <w:rPr>
          <w:rFonts w:ascii="Times New Roman" w:hAnsi="Times New Roman"/>
          <w:sz w:val="28"/>
          <w:szCs w:val="28"/>
        </w:rPr>
        <w:t xml:space="preserve"> Петропавловска-Камчатского направлено исковое заявление в Петропавловский-городской суд Камчатского края об установлении факта трудовых отношений, а также взыскании заработной платы с Акционерного о</w:t>
      </w:r>
      <w:r w:rsidR="00D748A6" w:rsidRPr="000203A5">
        <w:rPr>
          <w:rFonts w:ascii="Times New Roman" w:hAnsi="Times New Roman"/>
          <w:sz w:val="28"/>
          <w:szCs w:val="28"/>
        </w:rPr>
        <w:t xml:space="preserve">бщества </w:t>
      </w:r>
      <w:r w:rsidR="00BD660A" w:rsidRPr="000203A5">
        <w:rPr>
          <w:rFonts w:ascii="Times New Roman" w:hAnsi="Times New Roman"/>
          <w:sz w:val="28"/>
          <w:szCs w:val="28"/>
        </w:rPr>
        <w:t>«</w:t>
      </w:r>
      <w:r w:rsidR="00D748A6" w:rsidRPr="000203A5">
        <w:rPr>
          <w:rFonts w:ascii="Times New Roman" w:hAnsi="Times New Roman"/>
          <w:sz w:val="28"/>
          <w:szCs w:val="28"/>
        </w:rPr>
        <w:t>Рыбокомбинат Устьевое</w:t>
      </w:r>
      <w:r w:rsidR="00BD660A" w:rsidRPr="000203A5">
        <w:rPr>
          <w:rFonts w:ascii="Times New Roman" w:hAnsi="Times New Roman"/>
          <w:sz w:val="28"/>
          <w:szCs w:val="28"/>
        </w:rPr>
        <w:t>»</w:t>
      </w:r>
      <w:r w:rsidR="00D748A6" w:rsidRPr="000203A5">
        <w:rPr>
          <w:rFonts w:ascii="Times New Roman" w:hAnsi="Times New Roman"/>
          <w:sz w:val="28"/>
          <w:szCs w:val="28"/>
        </w:rPr>
        <w:t xml:space="preserve">  в пользу гр. К.</w:t>
      </w:r>
    </w:p>
    <w:p w:rsidR="00564CCE" w:rsidRPr="000203A5" w:rsidRDefault="00564CCE" w:rsidP="004A4D08">
      <w:pPr>
        <w:spacing w:after="0" w:line="360" w:lineRule="auto"/>
        <w:ind w:firstLine="708"/>
        <w:jc w:val="both"/>
        <w:rPr>
          <w:rFonts w:ascii="Times New Roman" w:hAnsi="Times New Roman"/>
          <w:sz w:val="28"/>
          <w:szCs w:val="28"/>
        </w:rPr>
      </w:pPr>
      <w:r w:rsidRPr="000203A5">
        <w:rPr>
          <w:rFonts w:ascii="Times New Roman" w:hAnsi="Times New Roman"/>
          <w:sz w:val="28"/>
          <w:szCs w:val="28"/>
        </w:rPr>
        <w:t>26 октября 2018 года вынесено определение Петропавло</w:t>
      </w:r>
      <w:r w:rsidR="00FD6AAE" w:rsidRPr="000203A5">
        <w:rPr>
          <w:rFonts w:ascii="Times New Roman" w:hAnsi="Times New Roman"/>
          <w:sz w:val="28"/>
          <w:szCs w:val="28"/>
        </w:rPr>
        <w:t xml:space="preserve">вск-Камчатского городского суда, вступившее в законную силу, об </w:t>
      </w:r>
      <w:r w:rsidR="00D36D1F" w:rsidRPr="000203A5">
        <w:rPr>
          <w:rFonts w:ascii="Times New Roman" w:hAnsi="Times New Roman"/>
          <w:sz w:val="28"/>
          <w:szCs w:val="28"/>
        </w:rPr>
        <w:t>утверждении мирового  соглашения</w:t>
      </w:r>
      <w:r w:rsidR="00FD6AAE" w:rsidRPr="000203A5">
        <w:rPr>
          <w:rFonts w:ascii="Times New Roman" w:hAnsi="Times New Roman"/>
          <w:sz w:val="28"/>
          <w:szCs w:val="28"/>
        </w:rPr>
        <w:t xml:space="preserve"> между гр. К. и АО </w:t>
      </w:r>
      <w:r w:rsidR="00BD660A" w:rsidRPr="000203A5">
        <w:rPr>
          <w:rFonts w:ascii="Times New Roman" w:hAnsi="Times New Roman"/>
          <w:sz w:val="28"/>
          <w:szCs w:val="28"/>
        </w:rPr>
        <w:t>«</w:t>
      </w:r>
      <w:r w:rsidR="00FD6AAE" w:rsidRPr="000203A5">
        <w:rPr>
          <w:rFonts w:ascii="Times New Roman" w:hAnsi="Times New Roman"/>
          <w:sz w:val="28"/>
          <w:szCs w:val="28"/>
        </w:rPr>
        <w:t>Рыбокомбинат Устьевое</w:t>
      </w:r>
      <w:r w:rsidR="00BD660A" w:rsidRPr="000203A5">
        <w:rPr>
          <w:rFonts w:ascii="Times New Roman" w:hAnsi="Times New Roman"/>
          <w:sz w:val="28"/>
          <w:szCs w:val="28"/>
        </w:rPr>
        <w:t>»</w:t>
      </w:r>
      <w:r w:rsidR="00FD6AAE" w:rsidRPr="000203A5">
        <w:rPr>
          <w:rFonts w:ascii="Times New Roman" w:hAnsi="Times New Roman"/>
          <w:sz w:val="28"/>
          <w:szCs w:val="28"/>
        </w:rPr>
        <w:t xml:space="preserve">, согласно которому гр. К. </w:t>
      </w:r>
      <w:r w:rsidR="00FD6AAE" w:rsidRPr="000203A5">
        <w:rPr>
          <w:rFonts w:ascii="Times New Roman" w:hAnsi="Times New Roman"/>
          <w:sz w:val="28"/>
          <w:szCs w:val="28"/>
        </w:rPr>
        <w:lastRenderedPageBreak/>
        <w:t>выплачивается 50 тыс</w:t>
      </w:r>
      <w:r w:rsidR="00577B51" w:rsidRPr="000203A5">
        <w:rPr>
          <w:rFonts w:ascii="Times New Roman" w:hAnsi="Times New Roman"/>
          <w:sz w:val="28"/>
          <w:szCs w:val="28"/>
        </w:rPr>
        <w:t>.</w:t>
      </w:r>
      <w:r w:rsidR="00FD6AAE" w:rsidRPr="000203A5">
        <w:rPr>
          <w:rFonts w:ascii="Times New Roman" w:hAnsi="Times New Roman"/>
          <w:sz w:val="28"/>
          <w:szCs w:val="28"/>
        </w:rPr>
        <w:t xml:space="preserve"> руб</w:t>
      </w:r>
      <w:r w:rsidR="00577B51" w:rsidRPr="000203A5">
        <w:rPr>
          <w:rFonts w:ascii="Times New Roman" w:hAnsi="Times New Roman"/>
          <w:sz w:val="28"/>
          <w:szCs w:val="28"/>
        </w:rPr>
        <w:t>.</w:t>
      </w:r>
      <w:r w:rsidR="00FD6AAE" w:rsidRPr="000203A5">
        <w:rPr>
          <w:rFonts w:ascii="Times New Roman" w:hAnsi="Times New Roman"/>
          <w:sz w:val="28"/>
          <w:szCs w:val="28"/>
        </w:rPr>
        <w:t xml:space="preserve"> и вносится запись в трудовую книжку об осуществлении трудовой деятельности в должности технолога в период с декабря 2017</w:t>
      </w:r>
      <w:r w:rsidR="008673BC" w:rsidRPr="000203A5">
        <w:rPr>
          <w:rFonts w:ascii="Times New Roman" w:hAnsi="Times New Roman"/>
          <w:sz w:val="28"/>
          <w:szCs w:val="28"/>
        </w:rPr>
        <w:t xml:space="preserve">года </w:t>
      </w:r>
      <w:r w:rsidR="00FD6AAE" w:rsidRPr="000203A5">
        <w:rPr>
          <w:rFonts w:ascii="Times New Roman" w:hAnsi="Times New Roman"/>
          <w:sz w:val="28"/>
          <w:szCs w:val="28"/>
        </w:rPr>
        <w:t>по июнь 2018 года.</w:t>
      </w:r>
    </w:p>
    <w:p w:rsidR="00AE4CDC" w:rsidRPr="000203A5" w:rsidRDefault="00AE4CDC" w:rsidP="00AE4CDC">
      <w:pPr>
        <w:tabs>
          <w:tab w:val="left" w:pos="709"/>
        </w:tabs>
        <w:spacing w:after="0"/>
        <w:jc w:val="both"/>
        <w:rPr>
          <w:rFonts w:ascii="Times New Roman" w:hAnsi="Times New Roman"/>
          <w:sz w:val="28"/>
          <w:szCs w:val="28"/>
        </w:rPr>
      </w:pPr>
    </w:p>
    <w:p w:rsidR="00577B51" w:rsidRPr="000203A5" w:rsidRDefault="00D36D1F" w:rsidP="004A4D08">
      <w:pPr>
        <w:spacing w:after="0" w:line="360" w:lineRule="auto"/>
        <w:ind w:firstLine="708"/>
        <w:jc w:val="both"/>
        <w:rPr>
          <w:rFonts w:ascii="Times New Roman" w:hAnsi="Times New Roman"/>
          <w:sz w:val="28"/>
          <w:szCs w:val="28"/>
        </w:rPr>
      </w:pPr>
      <w:r w:rsidRPr="000203A5">
        <w:rPr>
          <w:rFonts w:ascii="Times New Roman" w:hAnsi="Times New Roman"/>
          <w:sz w:val="28"/>
          <w:szCs w:val="28"/>
        </w:rPr>
        <w:t>Но</w:t>
      </w:r>
      <w:r w:rsidR="00FD6AAE" w:rsidRPr="000203A5">
        <w:rPr>
          <w:rFonts w:ascii="Times New Roman" w:hAnsi="Times New Roman"/>
          <w:sz w:val="28"/>
          <w:szCs w:val="28"/>
        </w:rPr>
        <w:t xml:space="preserve"> </w:t>
      </w:r>
      <w:r w:rsidR="00577B51" w:rsidRPr="000203A5">
        <w:rPr>
          <w:rFonts w:ascii="Times New Roman" w:hAnsi="Times New Roman"/>
          <w:sz w:val="28"/>
          <w:szCs w:val="28"/>
        </w:rPr>
        <w:t xml:space="preserve">в других случаях подтвердить факт </w:t>
      </w:r>
      <w:r w:rsidR="00FD6AAE" w:rsidRPr="000203A5">
        <w:rPr>
          <w:rFonts w:ascii="Times New Roman" w:hAnsi="Times New Roman"/>
          <w:sz w:val="28"/>
          <w:szCs w:val="28"/>
        </w:rPr>
        <w:t xml:space="preserve">трудовых отношений затруднительно, особенно в отсутствие должной осмотрительности со стороны работников и их нежелания разрешать </w:t>
      </w:r>
      <w:r w:rsidR="00577B51" w:rsidRPr="000203A5">
        <w:rPr>
          <w:rFonts w:ascii="Times New Roman" w:hAnsi="Times New Roman"/>
          <w:sz w:val="28"/>
          <w:szCs w:val="28"/>
        </w:rPr>
        <w:t xml:space="preserve">возникший спор в суде. </w:t>
      </w:r>
    </w:p>
    <w:p w:rsidR="006E6D89" w:rsidRPr="000203A5" w:rsidRDefault="00577B51" w:rsidP="004A4D08">
      <w:pPr>
        <w:spacing w:after="0" w:line="360" w:lineRule="auto"/>
        <w:ind w:firstLine="708"/>
        <w:jc w:val="both"/>
        <w:rPr>
          <w:rFonts w:ascii="Times New Roman" w:hAnsi="Times New Roman"/>
          <w:i/>
          <w:sz w:val="28"/>
          <w:szCs w:val="28"/>
        </w:rPr>
      </w:pPr>
      <w:r w:rsidRPr="000203A5">
        <w:rPr>
          <w:rFonts w:ascii="Times New Roman" w:hAnsi="Times New Roman"/>
          <w:i/>
          <w:sz w:val="28"/>
          <w:szCs w:val="28"/>
        </w:rPr>
        <w:t xml:space="preserve">Так, </w:t>
      </w:r>
      <w:r w:rsidR="00FD6AAE" w:rsidRPr="000203A5">
        <w:rPr>
          <w:rFonts w:ascii="Times New Roman" w:hAnsi="Times New Roman"/>
          <w:i/>
          <w:sz w:val="28"/>
          <w:szCs w:val="28"/>
        </w:rPr>
        <w:t xml:space="preserve"> </w:t>
      </w:r>
      <w:r w:rsidR="00182036" w:rsidRPr="000203A5">
        <w:rPr>
          <w:rFonts w:ascii="Times New Roman" w:hAnsi="Times New Roman"/>
          <w:i/>
          <w:sz w:val="28"/>
          <w:szCs w:val="28"/>
        </w:rPr>
        <w:t>23 октября 201</w:t>
      </w:r>
      <w:r w:rsidR="00EC131E" w:rsidRPr="000203A5">
        <w:rPr>
          <w:rFonts w:ascii="Times New Roman" w:hAnsi="Times New Roman"/>
          <w:i/>
          <w:sz w:val="28"/>
          <w:szCs w:val="28"/>
        </w:rPr>
        <w:t>8</w:t>
      </w:r>
      <w:r w:rsidR="006B7D89" w:rsidRPr="000203A5">
        <w:rPr>
          <w:rFonts w:ascii="Times New Roman" w:hAnsi="Times New Roman"/>
          <w:i/>
          <w:sz w:val="28"/>
          <w:szCs w:val="28"/>
        </w:rPr>
        <w:t xml:space="preserve"> года</w:t>
      </w:r>
      <w:r w:rsidR="006E6D89" w:rsidRPr="000203A5">
        <w:rPr>
          <w:rFonts w:ascii="Times New Roman" w:hAnsi="Times New Roman"/>
          <w:i/>
          <w:sz w:val="28"/>
          <w:szCs w:val="28"/>
        </w:rPr>
        <w:t xml:space="preserve"> к </w:t>
      </w:r>
      <w:r w:rsidR="006B7D89" w:rsidRPr="000203A5">
        <w:rPr>
          <w:rFonts w:ascii="Times New Roman" w:hAnsi="Times New Roman"/>
          <w:i/>
          <w:sz w:val="28"/>
          <w:szCs w:val="28"/>
        </w:rPr>
        <w:t>Уполномоченному</w:t>
      </w:r>
      <w:r w:rsidR="006E6D89" w:rsidRPr="000203A5">
        <w:rPr>
          <w:rFonts w:ascii="Times New Roman" w:hAnsi="Times New Roman"/>
          <w:i/>
          <w:sz w:val="28"/>
          <w:szCs w:val="28"/>
        </w:rPr>
        <w:t xml:space="preserve"> обратил</w:t>
      </w:r>
      <w:r w:rsidR="00182036" w:rsidRPr="000203A5">
        <w:rPr>
          <w:rFonts w:ascii="Times New Roman" w:hAnsi="Times New Roman"/>
          <w:i/>
          <w:sz w:val="28"/>
          <w:szCs w:val="28"/>
        </w:rPr>
        <w:t>ись восемь граждан</w:t>
      </w:r>
      <w:r w:rsidR="00863091" w:rsidRPr="000203A5">
        <w:rPr>
          <w:rFonts w:ascii="Times New Roman" w:hAnsi="Times New Roman"/>
          <w:i/>
          <w:sz w:val="28"/>
          <w:szCs w:val="28"/>
        </w:rPr>
        <w:t xml:space="preserve"> Российской Федерации</w:t>
      </w:r>
      <w:r w:rsidR="00182036" w:rsidRPr="000203A5">
        <w:rPr>
          <w:rFonts w:ascii="Times New Roman" w:hAnsi="Times New Roman"/>
          <w:i/>
          <w:sz w:val="28"/>
          <w:szCs w:val="28"/>
        </w:rPr>
        <w:t>, проживающих в Республике Тыва</w:t>
      </w:r>
      <w:r w:rsidR="00FD3C50" w:rsidRPr="000203A5">
        <w:rPr>
          <w:rFonts w:ascii="Times New Roman" w:hAnsi="Times New Roman"/>
          <w:i/>
          <w:sz w:val="28"/>
          <w:szCs w:val="28"/>
        </w:rPr>
        <w:t>,</w:t>
      </w:r>
      <w:r w:rsidR="006E6D89" w:rsidRPr="000203A5">
        <w:rPr>
          <w:rFonts w:ascii="Times New Roman" w:eastAsia="Calibri" w:hAnsi="Times New Roman"/>
          <w:i/>
          <w:sz w:val="28"/>
          <w:szCs w:val="28"/>
        </w:rPr>
        <w:t xml:space="preserve"> по вопросу нарушени</w:t>
      </w:r>
      <w:r w:rsidR="00D36D1F" w:rsidRPr="000203A5">
        <w:rPr>
          <w:rFonts w:ascii="Times New Roman" w:eastAsia="Calibri" w:hAnsi="Times New Roman"/>
          <w:i/>
          <w:sz w:val="28"/>
          <w:szCs w:val="28"/>
        </w:rPr>
        <w:t>я</w:t>
      </w:r>
      <w:r w:rsidR="006E6D89" w:rsidRPr="000203A5">
        <w:rPr>
          <w:rFonts w:ascii="Times New Roman" w:eastAsia="Calibri" w:hAnsi="Times New Roman"/>
          <w:i/>
          <w:sz w:val="28"/>
          <w:szCs w:val="28"/>
        </w:rPr>
        <w:t xml:space="preserve"> норм трудового законодательства</w:t>
      </w:r>
      <w:r w:rsidR="007E56AC" w:rsidRPr="000203A5">
        <w:rPr>
          <w:rFonts w:ascii="Times New Roman" w:hAnsi="Times New Roman"/>
          <w:i/>
          <w:sz w:val="28"/>
          <w:szCs w:val="28"/>
        </w:rPr>
        <w:t>.</w:t>
      </w:r>
    </w:p>
    <w:p w:rsidR="007B4061" w:rsidRPr="000203A5" w:rsidRDefault="007B4061" w:rsidP="008673BC">
      <w:pPr>
        <w:autoSpaceDE w:val="0"/>
        <w:autoSpaceDN w:val="0"/>
        <w:adjustRightInd w:val="0"/>
        <w:spacing w:after="0" w:line="360" w:lineRule="auto"/>
        <w:ind w:firstLine="540"/>
        <w:jc w:val="both"/>
        <w:rPr>
          <w:rFonts w:ascii="Times New Roman" w:hAnsi="Times New Roman"/>
          <w:sz w:val="28"/>
          <w:szCs w:val="28"/>
        </w:rPr>
      </w:pPr>
      <w:r w:rsidRPr="000203A5">
        <w:rPr>
          <w:rFonts w:ascii="Times New Roman" w:hAnsi="Times New Roman"/>
          <w:sz w:val="28"/>
          <w:szCs w:val="28"/>
        </w:rPr>
        <w:t>25 октября Уполномоченный и начальник юридического отдела</w:t>
      </w:r>
      <w:r w:rsidR="008673BC" w:rsidRPr="000203A5">
        <w:rPr>
          <w:rFonts w:ascii="Times New Roman" w:hAnsi="Times New Roman"/>
          <w:sz w:val="28"/>
          <w:szCs w:val="28"/>
        </w:rPr>
        <w:t xml:space="preserve"> </w:t>
      </w:r>
      <w:r w:rsidR="008673BC" w:rsidRPr="000203A5">
        <w:rPr>
          <w:rFonts w:ascii="Times New Roman" w:eastAsia="Calibri" w:hAnsi="Times New Roman" w:cs="Times New Roman"/>
          <w:sz w:val="28"/>
          <w:szCs w:val="28"/>
        </w:rPr>
        <w:t>КГКУ «Центр по обеспечению деятельности Общественной палаты и Уполномоченных Камчатского края» Ю.</w:t>
      </w:r>
      <w:r w:rsidRPr="000203A5">
        <w:rPr>
          <w:rFonts w:ascii="Times New Roman" w:hAnsi="Times New Roman"/>
          <w:sz w:val="28"/>
          <w:szCs w:val="28"/>
        </w:rPr>
        <w:t xml:space="preserve"> Медведева выехали в г. Вилючинск для приема граждан по указанным жалобам. Прием проходил в здании местной администрации в присутс</w:t>
      </w:r>
      <w:r w:rsidR="00C26672" w:rsidRPr="000203A5">
        <w:rPr>
          <w:rFonts w:ascii="Times New Roman" w:hAnsi="Times New Roman"/>
          <w:sz w:val="28"/>
          <w:szCs w:val="28"/>
        </w:rPr>
        <w:t>т</w:t>
      </w:r>
      <w:r w:rsidRPr="000203A5">
        <w:rPr>
          <w:rFonts w:ascii="Times New Roman" w:hAnsi="Times New Roman"/>
          <w:sz w:val="28"/>
          <w:szCs w:val="28"/>
        </w:rPr>
        <w:t>вии главы г. Вилючи</w:t>
      </w:r>
      <w:r w:rsidR="00BF385A" w:rsidRPr="000203A5">
        <w:rPr>
          <w:rFonts w:ascii="Times New Roman" w:hAnsi="Times New Roman"/>
          <w:sz w:val="28"/>
          <w:szCs w:val="28"/>
        </w:rPr>
        <w:t>н</w:t>
      </w:r>
      <w:r w:rsidRPr="000203A5">
        <w:rPr>
          <w:rFonts w:ascii="Times New Roman" w:hAnsi="Times New Roman"/>
          <w:sz w:val="28"/>
          <w:szCs w:val="28"/>
        </w:rPr>
        <w:t xml:space="preserve">ска </w:t>
      </w:r>
      <w:r w:rsidR="00585F6F" w:rsidRPr="000203A5">
        <w:rPr>
          <w:rFonts w:ascii="Times New Roman" w:hAnsi="Times New Roman"/>
          <w:sz w:val="28"/>
          <w:szCs w:val="28"/>
        </w:rPr>
        <w:t>В. Ланина</w:t>
      </w:r>
      <w:r w:rsidRPr="000203A5">
        <w:rPr>
          <w:rFonts w:ascii="Times New Roman" w:hAnsi="Times New Roman"/>
          <w:sz w:val="28"/>
          <w:szCs w:val="28"/>
        </w:rPr>
        <w:t xml:space="preserve">. Были приняты все восемь граждан, а также были заслушаны объяснения </w:t>
      </w:r>
      <w:r w:rsidR="00C26672" w:rsidRPr="000203A5">
        <w:rPr>
          <w:rFonts w:ascii="Times New Roman" w:hAnsi="Times New Roman"/>
          <w:sz w:val="28"/>
          <w:szCs w:val="28"/>
        </w:rPr>
        <w:t xml:space="preserve">представителя строительной организации, в которой, </w:t>
      </w:r>
      <w:r w:rsidR="00D36D1F" w:rsidRPr="000203A5">
        <w:rPr>
          <w:rFonts w:ascii="Times New Roman" w:hAnsi="Times New Roman"/>
          <w:sz w:val="28"/>
          <w:szCs w:val="28"/>
        </w:rPr>
        <w:t>по словам</w:t>
      </w:r>
      <w:r w:rsidR="00C26672" w:rsidRPr="000203A5">
        <w:rPr>
          <w:rFonts w:ascii="Times New Roman" w:hAnsi="Times New Roman"/>
          <w:sz w:val="28"/>
          <w:szCs w:val="28"/>
        </w:rPr>
        <w:t xml:space="preserve"> заявителей, они работали.</w:t>
      </w:r>
    </w:p>
    <w:p w:rsidR="00092F2A" w:rsidRPr="000203A5" w:rsidRDefault="00092F2A" w:rsidP="00092F2A">
      <w:pPr>
        <w:spacing w:after="0" w:line="360" w:lineRule="auto"/>
        <w:ind w:firstLine="708"/>
        <w:jc w:val="both"/>
        <w:rPr>
          <w:rFonts w:ascii="Times New Roman" w:hAnsi="Times New Roman"/>
          <w:sz w:val="28"/>
          <w:szCs w:val="28"/>
        </w:rPr>
      </w:pPr>
      <w:r w:rsidRPr="000203A5">
        <w:rPr>
          <w:rFonts w:ascii="Times New Roman" w:hAnsi="Times New Roman"/>
          <w:sz w:val="28"/>
          <w:szCs w:val="28"/>
        </w:rPr>
        <w:t xml:space="preserve">Граждане жаловались, что для работы на строительных объектах в г. Вилючинске по месту их жительства в Республике Тыва </w:t>
      </w:r>
      <w:r w:rsidR="00A36DAC" w:rsidRPr="000203A5">
        <w:rPr>
          <w:rFonts w:ascii="Times New Roman" w:hAnsi="Times New Roman"/>
          <w:sz w:val="28"/>
          <w:szCs w:val="28"/>
        </w:rPr>
        <w:t xml:space="preserve">некий гражданин, фамилию которого они не знали и называли его только по имени, приглашал от имени строительной организации людей со </w:t>
      </w:r>
      <w:r w:rsidRPr="000203A5">
        <w:rPr>
          <w:rFonts w:ascii="Times New Roman" w:hAnsi="Times New Roman"/>
          <w:sz w:val="28"/>
          <w:szCs w:val="28"/>
        </w:rPr>
        <w:t>строительны</w:t>
      </w:r>
      <w:r w:rsidR="00A36DAC" w:rsidRPr="000203A5">
        <w:rPr>
          <w:rFonts w:ascii="Times New Roman" w:hAnsi="Times New Roman"/>
          <w:sz w:val="28"/>
          <w:szCs w:val="28"/>
        </w:rPr>
        <w:t>ми</w:t>
      </w:r>
      <w:r w:rsidRPr="000203A5">
        <w:rPr>
          <w:rFonts w:ascii="Times New Roman" w:hAnsi="Times New Roman"/>
          <w:sz w:val="28"/>
          <w:szCs w:val="28"/>
        </w:rPr>
        <w:t xml:space="preserve"> специальност</w:t>
      </w:r>
      <w:r w:rsidR="00A36DAC" w:rsidRPr="000203A5">
        <w:rPr>
          <w:rFonts w:ascii="Times New Roman" w:hAnsi="Times New Roman"/>
          <w:sz w:val="28"/>
          <w:szCs w:val="28"/>
        </w:rPr>
        <w:t>ями</w:t>
      </w:r>
      <w:r w:rsidRPr="000203A5">
        <w:rPr>
          <w:rFonts w:ascii="Times New Roman" w:hAnsi="Times New Roman"/>
          <w:sz w:val="28"/>
          <w:szCs w:val="28"/>
        </w:rPr>
        <w:t xml:space="preserve">. </w:t>
      </w:r>
      <w:r w:rsidR="00A36DAC" w:rsidRPr="000203A5">
        <w:rPr>
          <w:rFonts w:ascii="Times New Roman" w:hAnsi="Times New Roman"/>
          <w:sz w:val="28"/>
          <w:szCs w:val="28"/>
        </w:rPr>
        <w:t xml:space="preserve">Этот неизвестный гражданин обещал выплачивать зарплату от 100 до 200 тысяч в месяц, оплатить проезд до г. Вилючинска. </w:t>
      </w:r>
      <w:r w:rsidRPr="000203A5">
        <w:rPr>
          <w:rFonts w:ascii="Times New Roman" w:hAnsi="Times New Roman"/>
          <w:sz w:val="28"/>
          <w:szCs w:val="28"/>
        </w:rPr>
        <w:t xml:space="preserve">Однако </w:t>
      </w:r>
      <w:r w:rsidR="00D36D1F" w:rsidRPr="000203A5">
        <w:rPr>
          <w:rFonts w:ascii="Times New Roman" w:hAnsi="Times New Roman"/>
          <w:sz w:val="28"/>
          <w:szCs w:val="28"/>
        </w:rPr>
        <w:t>по прибытии</w:t>
      </w:r>
      <w:r w:rsidRPr="000203A5">
        <w:rPr>
          <w:rFonts w:ascii="Times New Roman" w:hAnsi="Times New Roman"/>
          <w:sz w:val="28"/>
          <w:szCs w:val="28"/>
        </w:rPr>
        <w:t xml:space="preserve"> работников в г. </w:t>
      </w:r>
      <w:r w:rsidR="00A36DAC" w:rsidRPr="000203A5">
        <w:rPr>
          <w:rFonts w:ascii="Times New Roman" w:hAnsi="Times New Roman"/>
          <w:sz w:val="28"/>
          <w:szCs w:val="28"/>
        </w:rPr>
        <w:t>Вилючинск, где они были</w:t>
      </w:r>
      <w:r w:rsidRPr="000203A5">
        <w:rPr>
          <w:rFonts w:ascii="Times New Roman" w:hAnsi="Times New Roman"/>
          <w:sz w:val="28"/>
          <w:szCs w:val="28"/>
        </w:rPr>
        <w:t xml:space="preserve"> </w:t>
      </w:r>
      <w:r w:rsidR="00A36DAC" w:rsidRPr="000203A5">
        <w:rPr>
          <w:rFonts w:ascii="Times New Roman" w:hAnsi="Times New Roman"/>
          <w:sz w:val="28"/>
          <w:szCs w:val="28"/>
        </w:rPr>
        <w:t xml:space="preserve">заселены в общежитии, </w:t>
      </w:r>
      <w:r w:rsidRPr="000203A5">
        <w:rPr>
          <w:rFonts w:ascii="Times New Roman" w:hAnsi="Times New Roman"/>
          <w:sz w:val="28"/>
          <w:szCs w:val="28"/>
        </w:rPr>
        <w:t xml:space="preserve">трудовые договоры </w:t>
      </w:r>
      <w:r w:rsidR="00A36DAC" w:rsidRPr="000203A5">
        <w:rPr>
          <w:rFonts w:ascii="Times New Roman" w:hAnsi="Times New Roman"/>
          <w:sz w:val="28"/>
          <w:szCs w:val="28"/>
        </w:rPr>
        <w:t xml:space="preserve">с ними не были </w:t>
      </w:r>
      <w:r w:rsidRPr="000203A5">
        <w:rPr>
          <w:rFonts w:ascii="Times New Roman" w:hAnsi="Times New Roman"/>
          <w:sz w:val="28"/>
          <w:szCs w:val="28"/>
        </w:rPr>
        <w:t>заключе</w:t>
      </w:r>
      <w:r w:rsidR="00A36DAC" w:rsidRPr="000203A5">
        <w:rPr>
          <w:rFonts w:ascii="Times New Roman" w:hAnsi="Times New Roman"/>
          <w:sz w:val="28"/>
          <w:szCs w:val="28"/>
        </w:rPr>
        <w:t xml:space="preserve">ны, заработная плата выплачивалась в размере не более 50 тысяч рублей. При этом работники не отрицали, что </w:t>
      </w:r>
      <w:r w:rsidR="00BD660A" w:rsidRPr="000203A5">
        <w:rPr>
          <w:rFonts w:ascii="Times New Roman" w:hAnsi="Times New Roman"/>
          <w:sz w:val="28"/>
          <w:szCs w:val="28"/>
        </w:rPr>
        <w:t>«</w:t>
      </w:r>
      <w:r w:rsidR="00A36DAC" w:rsidRPr="000203A5">
        <w:rPr>
          <w:rFonts w:ascii="Times New Roman" w:hAnsi="Times New Roman"/>
          <w:sz w:val="28"/>
          <w:szCs w:val="28"/>
        </w:rPr>
        <w:t>свои трудовые книжки оставили дома</w:t>
      </w:r>
      <w:r w:rsidR="00BD660A" w:rsidRPr="000203A5">
        <w:rPr>
          <w:rFonts w:ascii="Times New Roman" w:hAnsi="Times New Roman"/>
          <w:sz w:val="28"/>
          <w:szCs w:val="28"/>
        </w:rPr>
        <w:t>»</w:t>
      </w:r>
      <w:r w:rsidR="00A36DAC" w:rsidRPr="000203A5">
        <w:rPr>
          <w:rFonts w:ascii="Times New Roman" w:hAnsi="Times New Roman"/>
          <w:sz w:val="28"/>
          <w:szCs w:val="28"/>
        </w:rPr>
        <w:t>. При отказе от работы за обещанное вознаграждение работники выслушивали угрозы от представителя строительной компании, которого они также знали только по имени, о прекращении выдачи денег на питание и выдворении из ЗАТО г.</w:t>
      </w:r>
      <w:r w:rsidR="00E54A97" w:rsidRPr="000203A5">
        <w:rPr>
          <w:rFonts w:ascii="Times New Roman" w:hAnsi="Times New Roman"/>
          <w:sz w:val="28"/>
          <w:szCs w:val="28"/>
        </w:rPr>
        <w:t xml:space="preserve"> Вилючинска за нарушение режима.</w:t>
      </w:r>
    </w:p>
    <w:p w:rsidR="006E6D89" w:rsidRPr="000203A5" w:rsidRDefault="006E6D89" w:rsidP="00154F74">
      <w:pPr>
        <w:spacing w:after="0" w:line="360" w:lineRule="auto"/>
        <w:ind w:firstLine="708"/>
        <w:jc w:val="both"/>
        <w:rPr>
          <w:rFonts w:ascii="Times New Roman" w:eastAsia="Calibri" w:hAnsi="Times New Roman"/>
          <w:sz w:val="28"/>
          <w:szCs w:val="28"/>
        </w:rPr>
      </w:pPr>
      <w:r w:rsidRPr="000203A5">
        <w:rPr>
          <w:rFonts w:ascii="Times New Roman" w:hAnsi="Times New Roman"/>
          <w:sz w:val="28"/>
          <w:szCs w:val="28"/>
        </w:rPr>
        <w:lastRenderedPageBreak/>
        <w:t xml:space="preserve">Уполномоченный </w:t>
      </w:r>
      <w:r w:rsidR="005044E9" w:rsidRPr="000203A5">
        <w:rPr>
          <w:rFonts w:ascii="Times New Roman" w:hAnsi="Times New Roman"/>
          <w:sz w:val="28"/>
          <w:szCs w:val="28"/>
        </w:rPr>
        <w:t>н</w:t>
      </w:r>
      <w:r w:rsidRPr="000203A5">
        <w:rPr>
          <w:rFonts w:ascii="Times New Roman" w:hAnsi="Times New Roman"/>
          <w:sz w:val="28"/>
          <w:szCs w:val="28"/>
        </w:rPr>
        <w:t xml:space="preserve">аправил запрос в </w:t>
      </w:r>
      <w:r w:rsidRPr="000203A5">
        <w:rPr>
          <w:rFonts w:ascii="Times New Roman" w:eastAsia="Calibri" w:hAnsi="Times New Roman"/>
          <w:sz w:val="28"/>
          <w:szCs w:val="28"/>
        </w:rPr>
        <w:t>Государственную инспекцию труда в К</w:t>
      </w:r>
      <w:r w:rsidR="00863091" w:rsidRPr="000203A5">
        <w:rPr>
          <w:rFonts w:ascii="Times New Roman" w:eastAsia="Calibri" w:hAnsi="Times New Roman"/>
          <w:sz w:val="28"/>
          <w:szCs w:val="28"/>
        </w:rPr>
        <w:t>амчатском крае</w:t>
      </w:r>
      <w:r w:rsidR="006916E8" w:rsidRPr="000203A5">
        <w:rPr>
          <w:rFonts w:ascii="Times New Roman" w:eastAsia="Calibri" w:hAnsi="Times New Roman"/>
          <w:sz w:val="28"/>
          <w:szCs w:val="28"/>
        </w:rPr>
        <w:t>, в Прокуратуру Камчатского края,</w:t>
      </w:r>
      <w:r w:rsidR="00863091" w:rsidRPr="000203A5">
        <w:rPr>
          <w:rFonts w:ascii="Times New Roman" w:eastAsia="Calibri" w:hAnsi="Times New Roman"/>
          <w:sz w:val="28"/>
          <w:szCs w:val="28"/>
        </w:rPr>
        <w:t xml:space="preserve"> Военную прокуратуру Вилючинского гарнизона</w:t>
      </w:r>
      <w:r w:rsidR="00431952" w:rsidRPr="000203A5">
        <w:rPr>
          <w:rFonts w:ascii="Times New Roman" w:eastAsia="Calibri" w:hAnsi="Times New Roman"/>
          <w:sz w:val="28"/>
          <w:szCs w:val="28"/>
        </w:rPr>
        <w:t>.</w:t>
      </w:r>
    </w:p>
    <w:p w:rsidR="00863091" w:rsidRPr="000203A5" w:rsidRDefault="00863091" w:rsidP="00863091">
      <w:pPr>
        <w:pStyle w:val="2a"/>
        <w:spacing w:after="0" w:line="360" w:lineRule="auto"/>
        <w:ind w:firstLine="720"/>
        <w:jc w:val="both"/>
        <w:rPr>
          <w:i/>
          <w:sz w:val="28"/>
          <w:szCs w:val="28"/>
        </w:rPr>
      </w:pPr>
      <w:r w:rsidRPr="000203A5">
        <w:rPr>
          <w:sz w:val="28"/>
          <w:szCs w:val="28"/>
        </w:rPr>
        <w:t xml:space="preserve">По информации Государственной инспекции труда в Камчатском крае от  09.11.2018 № 10-4032-18, </w:t>
      </w:r>
      <w:r w:rsidRPr="000203A5">
        <w:rPr>
          <w:i/>
          <w:sz w:val="28"/>
          <w:szCs w:val="28"/>
        </w:rPr>
        <w:t xml:space="preserve">в связи с тем, </w:t>
      </w:r>
      <w:r w:rsidR="00D36D1F" w:rsidRPr="000203A5">
        <w:rPr>
          <w:i/>
          <w:sz w:val="28"/>
          <w:szCs w:val="28"/>
        </w:rPr>
        <w:t>что</w:t>
      </w:r>
      <w:r w:rsidR="004850B8" w:rsidRPr="000203A5">
        <w:rPr>
          <w:i/>
          <w:sz w:val="28"/>
          <w:szCs w:val="28"/>
        </w:rPr>
        <w:t xml:space="preserve"> </w:t>
      </w:r>
      <w:r w:rsidR="00D06C26" w:rsidRPr="000203A5">
        <w:rPr>
          <w:i/>
          <w:sz w:val="28"/>
          <w:szCs w:val="28"/>
        </w:rPr>
        <w:t xml:space="preserve">предполагаемым </w:t>
      </w:r>
      <w:r w:rsidRPr="000203A5">
        <w:rPr>
          <w:i/>
          <w:sz w:val="28"/>
          <w:szCs w:val="28"/>
        </w:rPr>
        <w:t>работодателе</w:t>
      </w:r>
      <w:r w:rsidR="00431952" w:rsidRPr="000203A5">
        <w:rPr>
          <w:i/>
          <w:sz w:val="28"/>
          <w:szCs w:val="28"/>
        </w:rPr>
        <w:t>м</w:t>
      </w:r>
      <w:r w:rsidRPr="000203A5">
        <w:rPr>
          <w:i/>
          <w:sz w:val="28"/>
          <w:szCs w:val="28"/>
        </w:rPr>
        <w:t xml:space="preserve"> жителей Республики Тыва являлось юридическое лицо </w:t>
      </w:r>
      <w:r w:rsidR="00D06C26" w:rsidRPr="000203A5">
        <w:rPr>
          <w:i/>
          <w:sz w:val="28"/>
          <w:szCs w:val="28"/>
        </w:rPr>
        <w:t>ООО</w:t>
      </w:r>
      <w:r w:rsidRPr="000203A5">
        <w:rPr>
          <w:i/>
          <w:sz w:val="28"/>
          <w:szCs w:val="28"/>
        </w:rPr>
        <w:t xml:space="preserve"> </w:t>
      </w:r>
      <w:r w:rsidR="00BD660A" w:rsidRPr="000203A5">
        <w:rPr>
          <w:i/>
          <w:sz w:val="28"/>
          <w:szCs w:val="28"/>
        </w:rPr>
        <w:t>«</w:t>
      </w:r>
      <w:r w:rsidRPr="000203A5">
        <w:rPr>
          <w:i/>
          <w:sz w:val="28"/>
          <w:szCs w:val="28"/>
        </w:rPr>
        <w:t xml:space="preserve">Строительная компания </w:t>
      </w:r>
      <w:r w:rsidR="00BD660A" w:rsidRPr="000203A5">
        <w:rPr>
          <w:i/>
          <w:sz w:val="28"/>
          <w:szCs w:val="28"/>
        </w:rPr>
        <w:t>«</w:t>
      </w:r>
      <w:r w:rsidRPr="000203A5">
        <w:rPr>
          <w:i/>
          <w:sz w:val="28"/>
          <w:szCs w:val="28"/>
        </w:rPr>
        <w:t>А-2</w:t>
      </w:r>
      <w:r w:rsidR="00BD660A" w:rsidRPr="000203A5">
        <w:rPr>
          <w:i/>
          <w:sz w:val="28"/>
          <w:szCs w:val="28"/>
        </w:rPr>
        <w:t>»</w:t>
      </w:r>
      <w:r w:rsidRPr="000203A5">
        <w:rPr>
          <w:i/>
          <w:sz w:val="28"/>
          <w:szCs w:val="28"/>
        </w:rPr>
        <w:t xml:space="preserve">, зарегистрированное по адресу: 660043, Красноярский край, г. Красноярск, Караульная улица, д. 48, кв. 234, а также </w:t>
      </w:r>
      <w:r w:rsidR="00D06C26" w:rsidRPr="000203A5">
        <w:rPr>
          <w:i/>
          <w:sz w:val="28"/>
          <w:szCs w:val="28"/>
        </w:rPr>
        <w:t>ООО</w:t>
      </w:r>
      <w:r w:rsidRPr="000203A5">
        <w:rPr>
          <w:i/>
          <w:sz w:val="28"/>
          <w:szCs w:val="28"/>
        </w:rPr>
        <w:t xml:space="preserve"> </w:t>
      </w:r>
      <w:r w:rsidR="00BD660A" w:rsidRPr="000203A5">
        <w:rPr>
          <w:i/>
          <w:sz w:val="28"/>
          <w:szCs w:val="28"/>
        </w:rPr>
        <w:t>«</w:t>
      </w:r>
      <w:r w:rsidRPr="000203A5">
        <w:rPr>
          <w:i/>
          <w:sz w:val="28"/>
          <w:szCs w:val="28"/>
        </w:rPr>
        <w:t>Терра</w:t>
      </w:r>
      <w:r w:rsidR="00BD660A" w:rsidRPr="000203A5">
        <w:rPr>
          <w:i/>
          <w:sz w:val="28"/>
          <w:szCs w:val="28"/>
        </w:rPr>
        <w:t>»</w:t>
      </w:r>
      <w:r w:rsidRPr="000203A5">
        <w:rPr>
          <w:i/>
          <w:sz w:val="28"/>
          <w:szCs w:val="28"/>
        </w:rPr>
        <w:t xml:space="preserve">, зарегистрированное по адресу: 660111, Красноярский край, г. Красноярск, Кразовская улица, д. 11, корпус </w:t>
      </w:r>
      <w:r w:rsidR="00BD660A" w:rsidRPr="000203A5">
        <w:rPr>
          <w:i/>
          <w:sz w:val="28"/>
          <w:szCs w:val="28"/>
        </w:rPr>
        <w:t>«</w:t>
      </w:r>
      <w:r w:rsidRPr="000203A5">
        <w:rPr>
          <w:i/>
          <w:sz w:val="28"/>
          <w:szCs w:val="28"/>
        </w:rPr>
        <w:t>Г</w:t>
      </w:r>
      <w:r w:rsidR="00BD660A" w:rsidRPr="000203A5">
        <w:rPr>
          <w:i/>
          <w:sz w:val="28"/>
          <w:szCs w:val="28"/>
        </w:rPr>
        <w:t>»</w:t>
      </w:r>
      <w:r w:rsidRPr="000203A5">
        <w:rPr>
          <w:i/>
          <w:sz w:val="28"/>
          <w:szCs w:val="28"/>
        </w:rPr>
        <w:t>, обращение</w:t>
      </w:r>
      <w:r w:rsidR="00D06C26" w:rsidRPr="000203A5">
        <w:rPr>
          <w:i/>
          <w:sz w:val="28"/>
          <w:szCs w:val="28"/>
        </w:rPr>
        <w:t xml:space="preserve"> граждан</w:t>
      </w:r>
      <w:r w:rsidRPr="000203A5">
        <w:rPr>
          <w:i/>
          <w:sz w:val="28"/>
          <w:szCs w:val="28"/>
        </w:rPr>
        <w:t xml:space="preserve"> перенаправлено Государственной инспекции труда в Камчатском крае по принципу территориальности для рассмотрения в Красноярский край.</w:t>
      </w:r>
    </w:p>
    <w:p w:rsidR="002D0332" w:rsidRPr="000203A5" w:rsidRDefault="00FC1E92" w:rsidP="00230708">
      <w:pPr>
        <w:pStyle w:val="2a"/>
        <w:spacing w:after="0" w:line="360" w:lineRule="auto"/>
        <w:ind w:firstLine="720"/>
        <w:jc w:val="both"/>
        <w:rPr>
          <w:sz w:val="28"/>
          <w:szCs w:val="28"/>
        </w:rPr>
      </w:pPr>
      <w:r w:rsidRPr="000203A5">
        <w:rPr>
          <w:sz w:val="28"/>
          <w:szCs w:val="28"/>
        </w:rPr>
        <w:t xml:space="preserve">Учитывая всю </w:t>
      </w:r>
      <w:r w:rsidR="00084C4C" w:rsidRPr="000203A5">
        <w:rPr>
          <w:sz w:val="28"/>
          <w:szCs w:val="28"/>
        </w:rPr>
        <w:t>серьезность сложившейся ситуации</w:t>
      </w:r>
      <w:r w:rsidR="002D0332" w:rsidRPr="000203A5">
        <w:rPr>
          <w:sz w:val="28"/>
          <w:szCs w:val="28"/>
        </w:rPr>
        <w:t>,</w:t>
      </w:r>
      <w:r w:rsidR="000010B0" w:rsidRPr="000203A5">
        <w:rPr>
          <w:sz w:val="28"/>
          <w:szCs w:val="28"/>
        </w:rPr>
        <w:t xml:space="preserve"> ниже </w:t>
      </w:r>
      <w:r w:rsidRPr="000203A5">
        <w:rPr>
          <w:sz w:val="28"/>
          <w:szCs w:val="28"/>
        </w:rPr>
        <w:t xml:space="preserve">приводится содержание </w:t>
      </w:r>
      <w:r w:rsidR="002D0332" w:rsidRPr="000203A5">
        <w:rPr>
          <w:sz w:val="28"/>
          <w:szCs w:val="28"/>
        </w:rPr>
        <w:t>ответа Военной прокуратуры Вилючинского гарнизона от 21.11.2018 № 3095 (</w:t>
      </w:r>
      <w:r w:rsidR="00230708" w:rsidRPr="000203A5">
        <w:rPr>
          <w:sz w:val="28"/>
          <w:szCs w:val="28"/>
        </w:rPr>
        <w:t xml:space="preserve">Уполномоченным изъяты отдельные данные в соответствии с Законом РФ от 21.07.199 № 5485-I </w:t>
      </w:r>
      <w:r w:rsidR="00BD660A" w:rsidRPr="000203A5">
        <w:rPr>
          <w:sz w:val="28"/>
          <w:szCs w:val="28"/>
        </w:rPr>
        <w:t>«</w:t>
      </w:r>
      <w:r w:rsidR="00230708" w:rsidRPr="000203A5">
        <w:rPr>
          <w:sz w:val="28"/>
          <w:szCs w:val="28"/>
        </w:rPr>
        <w:t>О государственной тайне</w:t>
      </w:r>
      <w:r w:rsidR="00BD660A" w:rsidRPr="000203A5">
        <w:rPr>
          <w:sz w:val="28"/>
          <w:szCs w:val="28"/>
        </w:rPr>
        <w:t>»</w:t>
      </w:r>
      <w:r w:rsidR="00230708" w:rsidRPr="000203A5">
        <w:t xml:space="preserve"> и </w:t>
      </w:r>
      <w:r w:rsidR="00230708" w:rsidRPr="000203A5">
        <w:rPr>
          <w:sz w:val="28"/>
          <w:szCs w:val="28"/>
        </w:rPr>
        <w:t xml:space="preserve">Федеральным законом от 27.07.2006 № 152-ФЗ </w:t>
      </w:r>
      <w:r w:rsidR="00BD660A" w:rsidRPr="000203A5">
        <w:rPr>
          <w:sz w:val="28"/>
          <w:szCs w:val="28"/>
        </w:rPr>
        <w:t>«</w:t>
      </w:r>
      <w:r w:rsidR="00230708" w:rsidRPr="000203A5">
        <w:rPr>
          <w:sz w:val="28"/>
          <w:szCs w:val="28"/>
        </w:rPr>
        <w:t>О персональных данных</w:t>
      </w:r>
      <w:r w:rsidR="00BD660A" w:rsidRPr="000203A5">
        <w:rPr>
          <w:sz w:val="28"/>
          <w:szCs w:val="28"/>
        </w:rPr>
        <w:t>»</w:t>
      </w:r>
      <w:r w:rsidR="00230708" w:rsidRPr="000203A5">
        <w:rPr>
          <w:sz w:val="28"/>
          <w:szCs w:val="28"/>
        </w:rPr>
        <w:t>).</w:t>
      </w:r>
    </w:p>
    <w:p w:rsidR="00FC1E92" w:rsidRPr="000203A5" w:rsidRDefault="00BD660A" w:rsidP="00FC1E92">
      <w:pPr>
        <w:pStyle w:val="2a"/>
        <w:spacing w:after="0" w:line="360" w:lineRule="auto"/>
        <w:ind w:firstLine="720"/>
        <w:jc w:val="both"/>
        <w:rPr>
          <w:i/>
          <w:sz w:val="28"/>
          <w:szCs w:val="28"/>
        </w:rPr>
      </w:pPr>
      <w:r w:rsidRPr="000203A5">
        <w:rPr>
          <w:i/>
          <w:sz w:val="28"/>
          <w:szCs w:val="28"/>
        </w:rPr>
        <w:t>«</w:t>
      </w:r>
      <w:r w:rsidR="00FC1E92" w:rsidRPr="000203A5">
        <w:rPr>
          <w:i/>
          <w:sz w:val="28"/>
          <w:szCs w:val="28"/>
        </w:rPr>
        <w:t>На Ваше обращение от 31.10.2018 исх. № УПЧ/464 сооб</w:t>
      </w:r>
      <w:r w:rsidR="00F331FF" w:rsidRPr="000203A5">
        <w:rPr>
          <w:i/>
          <w:sz w:val="28"/>
          <w:szCs w:val="28"/>
        </w:rPr>
        <w:t>щаю, что военной прокуратурой Ви</w:t>
      </w:r>
      <w:r w:rsidR="00FC1E92" w:rsidRPr="000203A5">
        <w:rPr>
          <w:i/>
          <w:sz w:val="28"/>
          <w:szCs w:val="28"/>
        </w:rPr>
        <w:t>лючинского гарнизона проведена проверка соблюдения норм трудового законодательства и законодательства об особом режиме функционирования закрытых административно-территориальных образований организациями, осуществляющими строительство объектов военной</w:t>
      </w:r>
      <w:r w:rsidR="00F331FF" w:rsidRPr="000203A5">
        <w:rPr>
          <w:i/>
          <w:sz w:val="28"/>
          <w:szCs w:val="28"/>
        </w:rPr>
        <w:t xml:space="preserve"> инфраструктуры на территории Ви</w:t>
      </w:r>
      <w:r w:rsidR="00FC1E92" w:rsidRPr="000203A5">
        <w:rPr>
          <w:i/>
          <w:sz w:val="28"/>
          <w:szCs w:val="28"/>
        </w:rPr>
        <w:t>лючинского гарнизона.</w:t>
      </w:r>
    </w:p>
    <w:p w:rsidR="00FC1E92" w:rsidRPr="000203A5" w:rsidRDefault="00FC1E92" w:rsidP="00FC1E92">
      <w:pPr>
        <w:pStyle w:val="2a"/>
        <w:spacing w:after="0" w:line="360" w:lineRule="auto"/>
        <w:ind w:firstLine="720"/>
        <w:jc w:val="both"/>
        <w:rPr>
          <w:i/>
          <w:sz w:val="28"/>
          <w:szCs w:val="28"/>
        </w:rPr>
      </w:pPr>
      <w:r w:rsidRPr="000203A5">
        <w:rPr>
          <w:i/>
          <w:sz w:val="28"/>
          <w:szCs w:val="28"/>
        </w:rPr>
        <w:t>В частности, 19.</w:t>
      </w:r>
      <w:r w:rsidR="00F331FF" w:rsidRPr="000203A5">
        <w:rPr>
          <w:i/>
          <w:sz w:val="28"/>
          <w:szCs w:val="28"/>
        </w:rPr>
        <w:t>10.2018 в военную прокуратуру Ви</w:t>
      </w:r>
      <w:r w:rsidRPr="000203A5">
        <w:rPr>
          <w:i/>
          <w:sz w:val="28"/>
          <w:szCs w:val="28"/>
        </w:rPr>
        <w:t xml:space="preserve">лючинского гарнизона поступали обращения работников ООО </w:t>
      </w:r>
      <w:r w:rsidR="00BD660A" w:rsidRPr="000203A5">
        <w:rPr>
          <w:i/>
          <w:sz w:val="28"/>
          <w:szCs w:val="28"/>
        </w:rPr>
        <w:t>«</w:t>
      </w:r>
      <w:r w:rsidRPr="000203A5">
        <w:rPr>
          <w:i/>
          <w:sz w:val="28"/>
          <w:szCs w:val="28"/>
        </w:rPr>
        <w:t xml:space="preserve">Строительная компания </w:t>
      </w:r>
      <w:r w:rsidR="00BD660A" w:rsidRPr="000203A5">
        <w:rPr>
          <w:i/>
          <w:sz w:val="28"/>
          <w:szCs w:val="28"/>
        </w:rPr>
        <w:t>«</w:t>
      </w:r>
      <w:r w:rsidRPr="000203A5">
        <w:rPr>
          <w:i/>
          <w:sz w:val="28"/>
          <w:szCs w:val="28"/>
        </w:rPr>
        <w:t>А-2</w:t>
      </w:r>
      <w:r w:rsidR="00BD660A" w:rsidRPr="000203A5">
        <w:rPr>
          <w:i/>
          <w:sz w:val="28"/>
          <w:szCs w:val="28"/>
        </w:rPr>
        <w:t>»</w:t>
      </w:r>
      <w:r w:rsidRPr="000203A5">
        <w:rPr>
          <w:i/>
          <w:sz w:val="28"/>
          <w:szCs w:val="28"/>
        </w:rPr>
        <w:t>, обусловленные задержками выплаты заработной платы.</w:t>
      </w:r>
    </w:p>
    <w:p w:rsidR="00FC1E92" w:rsidRPr="000203A5" w:rsidRDefault="00FC1E92" w:rsidP="00FC1E92">
      <w:pPr>
        <w:pStyle w:val="2a"/>
        <w:spacing w:after="0" w:line="360" w:lineRule="auto"/>
        <w:ind w:firstLine="720"/>
        <w:jc w:val="both"/>
        <w:rPr>
          <w:i/>
          <w:sz w:val="28"/>
          <w:szCs w:val="28"/>
        </w:rPr>
      </w:pPr>
      <w:r w:rsidRPr="000203A5">
        <w:rPr>
          <w:i/>
          <w:sz w:val="28"/>
          <w:szCs w:val="28"/>
        </w:rPr>
        <w:t>Поскольку указанная организация зарегистрирована по адресу: г. Красноярск, ул. Караульная, д. 48, кв. 234, в соответствии с п. 3.4 Инструкции о порядке рассмотрения обращений и приема граждан в органах прокуратуры Рос</w:t>
      </w:r>
      <w:r w:rsidRPr="000203A5">
        <w:rPr>
          <w:i/>
          <w:sz w:val="28"/>
          <w:szCs w:val="28"/>
        </w:rPr>
        <w:lastRenderedPageBreak/>
        <w:t>сийской Федер</w:t>
      </w:r>
      <w:r w:rsidR="00230708" w:rsidRPr="000203A5">
        <w:rPr>
          <w:i/>
          <w:sz w:val="28"/>
          <w:szCs w:val="28"/>
        </w:rPr>
        <w:t>ации, утвержденной приказом Г</w:t>
      </w:r>
      <w:r w:rsidRPr="000203A5">
        <w:rPr>
          <w:i/>
          <w:sz w:val="28"/>
          <w:szCs w:val="28"/>
        </w:rPr>
        <w:t xml:space="preserve">енеральной прокуратуры Российской Федерации от 30 января 2013 года № 45 </w:t>
      </w:r>
      <w:r w:rsidR="00BD660A" w:rsidRPr="000203A5">
        <w:rPr>
          <w:i/>
          <w:sz w:val="28"/>
          <w:szCs w:val="28"/>
        </w:rPr>
        <w:t>«</w:t>
      </w:r>
      <w:r w:rsidRPr="000203A5">
        <w:rPr>
          <w:i/>
          <w:sz w:val="28"/>
          <w:szCs w:val="28"/>
        </w:rPr>
        <w:t>Об утверждении и введении в действие инструкции о порядке рассмотрения обращений и приема граждан в органах прокуратуры Российской Федерации</w:t>
      </w:r>
      <w:r w:rsidR="00BD660A" w:rsidRPr="000203A5">
        <w:rPr>
          <w:i/>
          <w:sz w:val="28"/>
          <w:szCs w:val="28"/>
        </w:rPr>
        <w:t>»</w:t>
      </w:r>
      <w:r w:rsidRPr="000203A5">
        <w:rPr>
          <w:i/>
          <w:sz w:val="28"/>
          <w:szCs w:val="28"/>
        </w:rPr>
        <w:t xml:space="preserve">, обращения работников ООО </w:t>
      </w:r>
      <w:r w:rsidR="00BD660A" w:rsidRPr="000203A5">
        <w:rPr>
          <w:i/>
          <w:sz w:val="28"/>
          <w:szCs w:val="28"/>
        </w:rPr>
        <w:t>«</w:t>
      </w:r>
      <w:r w:rsidRPr="000203A5">
        <w:rPr>
          <w:i/>
          <w:sz w:val="28"/>
          <w:szCs w:val="28"/>
        </w:rPr>
        <w:t xml:space="preserve">СК </w:t>
      </w:r>
      <w:r w:rsidR="00BD660A" w:rsidRPr="000203A5">
        <w:rPr>
          <w:i/>
          <w:sz w:val="28"/>
          <w:szCs w:val="28"/>
        </w:rPr>
        <w:t>«</w:t>
      </w:r>
      <w:r w:rsidRPr="000203A5">
        <w:rPr>
          <w:i/>
          <w:sz w:val="28"/>
          <w:szCs w:val="28"/>
        </w:rPr>
        <w:t>А-2</w:t>
      </w:r>
      <w:r w:rsidR="00BD660A" w:rsidRPr="000203A5">
        <w:rPr>
          <w:i/>
          <w:sz w:val="28"/>
          <w:szCs w:val="28"/>
        </w:rPr>
        <w:t>»</w:t>
      </w:r>
      <w:r w:rsidRPr="000203A5">
        <w:rPr>
          <w:i/>
          <w:sz w:val="28"/>
          <w:szCs w:val="28"/>
        </w:rPr>
        <w:t xml:space="preserve"> в семидневный срок направлены по поднадзорно</w:t>
      </w:r>
      <w:r w:rsidR="00230708" w:rsidRPr="000203A5">
        <w:rPr>
          <w:i/>
          <w:sz w:val="28"/>
          <w:szCs w:val="28"/>
        </w:rPr>
        <w:t>сти</w:t>
      </w:r>
      <w:r w:rsidRPr="000203A5">
        <w:rPr>
          <w:i/>
          <w:sz w:val="28"/>
          <w:szCs w:val="28"/>
        </w:rPr>
        <w:t xml:space="preserve"> прокурору г. Красноярска старшему со</w:t>
      </w:r>
      <w:r w:rsidR="00230708" w:rsidRPr="000203A5">
        <w:rPr>
          <w:i/>
          <w:sz w:val="28"/>
          <w:szCs w:val="28"/>
        </w:rPr>
        <w:t>ветнику юстиции Лейзенбергу A.M.</w:t>
      </w:r>
    </w:p>
    <w:p w:rsidR="00FC1E92" w:rsidRPr="000203A5" w:rsidRDefault="00FC1E92" w:rsidP="00FC1E92">
      <w:pPr>
        <w:pStyle w:val="2a"/>
        <w:spacing w:after="0" w:line="360" w:lineRule="auto"/>
        <w:ind w:firstLine="720"/>
        <w:jc w:val="both"/>
        <w:rPr>
          <w:i/>
          <w:sz w:val="28"/>
          <w:szCs w:val="28"/>
        </w:rPr>
      </w:pPr>
      <w:r w:rsidRPr="000203A5">
        <w:rPr>
          <w:i/>
          <w:sz w:val="28"/>
          <w:szCs w:val="28"/>
        </w:rPr>
        <w:t>При этом вопросы законности въезда работников в ЗАТО г. Вилючинск не проверялись ввиду наличия у каждого из них пропуска установленного образца на проезд в З</w:t>
      </w:r>
      <w:r w:rsidR="00BF385A" w:rsidRPr="000203A5">
        <w:rPr>
          <w:i/>
          <w:sz w:val="28"/>
          <w:szCs w:val="28"/>
        </w:rPr>
        <w:t>АТО, подписанного начальником Ви</w:t>
      </w:r>
      <w:r w:rsidRPr="000203A5">
        <w:rPr>
          <w:i/>
          <w:sz w:val="28"/>
          <w:szCs w:val="28"/>
        </w:rPr>
        <w:t>лючинского местного гарнизона.</w:t>
      </w:r>
    </w:p>
    <w:p w:rsidR="00FC1E92" w:rsidRPr="000203A5" w:rsidRDefault="00585F6F" w:rsidP="00FC1E92">
      <w:pPr>
        <w:pStyle w:val="2a"/>
        <w:spacing w:after="0" w:line="360" w:lineRule="auto"/>
        <w:ind w:firstLine="720"/>
        <w:jc w:val="both"/>
        <w:rPr>
          <w:i/>
          <w:sz w:val="28"/>
          <w:szCs w:val="28"/>
        </w:rPr>
      </w:pPr>
      <w:r w:rsidRPr="000203A5">
        <w:rPr>
          <w:i/>
          <w:sz w:val="28"/>
          <w:szCs w:val="28"/>
        </w:rPr>
        <w:t xml:space="preserve">Кроме того </w:t>
      </w:r>
      <w:r w:rsidR="00FC1E92" w:rsidRPr="000203A5">
        <w:rPr>
          <w:i/>
          <w:sz w:val="28"/>
          <w:szCs w:val="28"/>
        </w:rPr>
        <w:t>сообщаю, что в</w:t>
      </w:r>
      <w:r w:rsidR="00BF385A" w:rsidRPr="000203A5">
        <w:rPr>
          <w:i/>
          <w:sz w:val="28"/>
          <w:szCs w:val="28"/>
        </w:rPr>
        <w:t>оенной прокуратурой Ви</w:t>
      </w:r>
      <w:r w:rsidR="00FC1E92" w:rsidRPr="000203A5">
        <w:rPr>
          <w:i/>
          <w:sz w:val="28"/>
          <w:szCs w:val="28"/>
        </w:rPr>
        <w:t>лючинского гарнизона также проведена проверка опубликованной в интернет-СМИ информации о нелегально ввезенных в ЗАТО г. Вилючинск работниках строительных организаций, выполняющих строительно-монтажные работы на об</w:t>
      </w:r>
      <w:r w:rsidR="00230708" w:rsidRPr="000203A5">
        <w:rPr>
          <w:i/>
          <w:sz w:val="28"/>
          <w:szCs w:val="28"/>
        </w:rPr>
        <w:t>ъектах военной инфраструктуры Ви</w:t>
      </w:r>
      <w:r w:rsidR="00FC1E92" w:rsidRPr="000203A5">
        <w:rPr>
          <w:i/>
          <w:sz w:val="28"/>
          <w:szCs w:val="28"/>
        </w:rPr>
        <w:t>лючинского гарнизона.</w:t>
      </w:r>
    </w:p>
    <w:p w:rsidR="00FC1E92" w:rsidRPr="000203A5" w:rsidRDefault="00FC1E92" w:rsidP="00FC1E92">
      <w:pPr>
        <w:pStyle w:val="2a"/>
        <w:spacing w:after="0" w:line="360" w:lineRule="auto"/>
        <w:ind w:firstLine="720"/>
        <w:jc w:val="both"/>
        <w:rPr>
          <w:i/>
          <w:sz w:val="28"/>
          <w:szCs w:val="28"/>
        </w:rPr>
      </w:pPr>
      <w:r w:rsidRPr="000203A5">
        <w:rPr>
          <w:i/>
          <w:sz w:val="28"/>
          <w:szCs w:val="28"/>
        </w:rPr>
        <w:t>Как установлено проведенной проверкой 16.10.2017 и 26.02.2018 ФГУП</w:t>
      </w:r>
      <w:r w:rsidR="00230708" w:rsidRPr="000203A5">
        <w:rPr>
          <w:i/>
          <w:sz w:val="28"/>
          <w:szCs w:val="28"/>
        </w:rPr>
        <w:t xml:space="preserve"> </w:t>
      </w:r>
      <w:r w:rsidR="00BD660A" w:rsidRPr="000203A5">
        <w:rPr>
          <w:i/>
          <w:sz w:val="28"/>
          <w:szCs w:val="28"/>
        </w:rPr>
        <w:t>«</w:t>
      </w:r>
      <w:r w:rsidRPr="000203A5">
        <w:rPr>
          <w:i/>
          <w:sz w:val="28"/>
          <w:szCs w:val="28"/>
        </w:rPr>
        <w:t>Главное военно-строительное управление № 4</w:t>
      </w:r>
      <w:r w:rsidR="00BD660A" w:rsidRPr="000203A5">
        <w:rPr>
          <w:i/>
          <w:sz w:val="28"/>
          <w:szCs w:val="28"/>
        </w:rPr>
        <w:t>»</w:t>
      </w:r>
      <w:r w:rsidR="00753EF2" w:rsidRPr="000203A5">
        <w:rPr>
          <w:i/>
          <w:sz w:val="28"/>
          <w:szCs w:val="28"/>
        </w:rPr>
        <w:t xml:space="preserve"> (далее </w:t>
      </w:r>
      <w:r w:rsidR="00753EF2" w:rsidRPr="000203A5">
        <w:rPr>
          <w:rFonts w:eastAsia="Calibri" w:cs="Times New Roman"/>
          <w:sz w:val="28"/>
          <w:szCs w:val="28"/>
        </w:rPr>
        <w:t>–</w:t>
      </w:r>
      <w:r w:rsidRPr="000203A5">
        <w:rPr>
          <w:i/>
          <w:sz w:val="28"/>
          <w:szCs w:val="28"/>
        </w:rPr>
        <w:t xml:space="preserve"> ФГУП </w:t>
      </w:r>
      <w:r w:rsidR="00BD660A" w:rsidRPr="000203A5">
        <w:rPr>
          <w:i/>
          <w:sz w:val="28"/>
          <w:szCs w:val="28"/>
        </w:rPr>
        <w:t>«</w:t>
      </w:r>
      <w:r w:rsidRPr="000203A5">
        <w:rPr>
          <w:i/>
          <w:sz w:val="28"/>
          <w:szCs w:val="28"/>
        </w:rPr>
        <w:t>ГВСУ № 4</w:t>
      </w:r>
      <w:r w:rsidR="00BD660A" w:rsidRPr="000203A5">
        <w:rPr>
          <w:i/>
          <w:sz w:val="28"/>
          <w:szCs w:val="28"/>
        </w:rPr>
        <w:t>»</w:t>
      </w:r>
      <w:r w:rsidRPr="000203A5">
        <w:rPr>
          <w:i/>
          <w:sz w:val="28"/>
          <w:szCs w:val="28"/>
        </w:rPr>
        <w:t>,</w:t>
      </w:r>
      <w:r w:rsidR="00230708" w:rsidRPr="000203A5">
        <w:rPr>
          <w:i/>
          <w:sz w:val="28"/>
          <w:szCs w:val="28"/>
        </w:rPr>
        <w:t xml:space="preserve"> </w:t>
      </w:r>
      <w:r w:rsidRPr="000203A5">
        <w:rPr>
          <w:i/>
          <w:sz w:val="28"/>
          <w:szCs w:val="28"/>
        </w:rPr>
        <w:t>Предприятие)</w:t>
      </w:r>
      <w:r w:rsidR="00230708" w:rsidRPr="000203A5">
        <w:rPr>
          <w:i/>
          <w:sz w:val="28"/>
          <w:szCs w:val="28"/>
        </w:rPr>
        <w:t xml:space="preserve"> </w:t>
      </w:r>
      <w:r w:rsidRPr="000203A5">
        <w:rPr>
          <w:i/>
          <w:sz w:val="28"/>
          <w:szCs w:val="28"/>
        </w:rPr>
        <w:t>во</w:t>
      </w:r>
      <w:r w:rsidR="00092F2A" w:rsidRPr="000203A5">
        <w:rPr>
          <w:i/>
          <w:sz w:val="28"/>
          <w:szCs w:val="28"/>
        </w:rPr>
        <w:t xml:space="preserve"> </w:t>
      </w:r>
      <w:r w:rsidRPr="000203A5">
        <w:rPr>
          <w:i/>
          <w:sz w:val="28"/>
          <w:szCs w:val="28"/>
        </w:rPr>
        <w:t>исполнение двух государственн</w:t>
      </w:r>
      <w:r w:rsidR="00230708" w:rsidRPr="000203A5">
        <w:rPr>
          <w:i/>
          <w:sz w:val="28"/>
          <w:szCs w:val="28"/>
        </w:rPr>
        <w:t>ых контрактов на строительство</w:t>
      </w:r>
      <w:r w:rsidRPr="000203A5">
        <w:rPr>
          <w:i/>
          <w:sz w:val="28"/>
          <w:szCs w:val="28"/>
        </w:rPr>
        <w:t xml:space="preserve"> и</w:t>
      </w:r>
      <w:r w:rsidRPr="000203A5">
        <w:rPr>
          <w:i/>
        </w:rPr>
        <w:t xml:space="preserve"> </w:t>
      </w:r>
      <w:r w:rsidRPr="000203A5">
        <w:rPr>
          <w:i/>
          <w:sz w:val="28"/>
          <w:szCs w:val="28"/>
        </w:rPr>
        <w:t xml:space="preserve">реконструкцию объектов Минобороны России заключены договоры субподряда с ООО </w:t>
      </w:r>
      <w:r w:rsidR="00BD660A" w:rsidRPr="000203A5">
        <w:rPr>
          <w:i/>
          <w:sz w:val="28"/>
          <w:szCs w:val="28"/>
        </w:rPr>
        <w:t>«</w:t>
      </w:r>
      <w:r w:rsidRPr="000203A5">
        <w:rPr>
          <w:i/>
          <w:sz w:val="28"/>
          <w:szCs w:val="28"/>
        </w:rPr>
        <w:t xml:space="preserve">СМУ </w:t>
      </w:r>
      <w:r w:rsidR="00BD660A" w:rsidRPr="000203A5">
        <w:rPr>
          <w:i/>
          <w:sz w:val="28"/>
          <w:szCs w:val="28"/>
        </w:rPr>
        <w:t>«</w:t>
      </w:r>
      <w:r w:rsidRPr="000203A5">
        <w:rPr>
          <w:i/>
          <w:sz w:val="28"/>
          <w:szCs w:val="28"/>
        </w:rPr>
        <w:t>Фронт Инжиниринг</w:t>
      </w:r>
      <w:r w:rsidR="00BD660A" w:rsidRPr="000203A5">
        <w:rPr>
          <w:i/>
          <w:sz w:val="28"/>
          <w:szCs w:val="28"/>
        </w:rPr>
        <w:t>»</w:t>
      </w:r>
      <w:r w:rsidRPr="000203A5">
        <w:rPr>
          <w:i/>
          <w:sz w:val="28"/>
          <w:szCs w:val="28"/>
        </w:rPr>
        <w:t xml:space="preserve"> на выполнение строительно-монтажных работ на объектах строительства с шифрами </w:t>
      </w:r>
      <w:r w:rsidR="00BD660A" w:rsidRPr="000203A5">
        <w:rPr>
          <w:i/>
          <w:sz w:val="28"/>
          <w:szCs w:val="28"/>
        </w:rPr>
        <w:t>«</w:t>
      </w:r>
      <w:r w:rsidR="00230708" w:rsidRPr="000203A5">
        <w:rPr>
          <w:i/>
          <w:sz w:val="28"/>
          <w:szCs w:val="28"/>
        </w:rPr>
        <w:t>данные изъяты</w:t>
      </w:r>
      <w:r w:rsidR="00BD660A" w:rsidRPr="000203A5">
        <w:rPr>
          <w:i/>
          <w:sz w:val="28"/>
          <w:szCs w:val="28"/>
        </w:rPr>
        <w:t>»</w:t>
      </w:r>
      <w:r w:rsidR="00230708" w:rsidRPr="000203A5">
        <w:rPr>
          <w:i/>
          <w:sz w:val="28"/>
          <w:szCs w:val="28"/>
        </w:rPr>
        <w:t xml:space="preserve"> </w:t>
      </w:r>
      <w:r w:rsidRPr="000203A5">
        <w:rPr>
          <w:i/>
          <w:sz w:val="28"/>
          <w:szCs w:val="28"/>
        </w:rPr>
        <w:t xml:space="preserve">и </w:t>
      </w:r>
      <w:r w:rsidR="00BD660A" w:rsidRPr="000203A5">
        <w:rPr>
          <w:i/>
          <w:sz w:val="28"/>
          <w:szCs w:val="28"/>
        </w:rPr>
        <w:t>«</w:t>
      </w:r>
      <w:r w:rsidR="00230708" w:rsidRPr="000203A5">
        <w:rPr>
          <w:i/>
          <w:sz w:val="28"/>
          <w:szCs w:val="28"/>
        </w:rPr>
        <w:t>данные изъяты</w:t>
      </w:r>
      <w:r w:rsidR="00BD660A" w:rsidRPr="000203A5">
        <w:rPr>
          <w:i/>
          <w:sz w:val="28"/>
          <w:szCs w:val="28"/>
        </w:rPr>
        <w:t>»</w:t>
      </w:r>
      <w:r w:rsidRPr="000203A5">
        <w:rPr>
          <w:i/>
          <w:sz w:val="28"/>
          <w:szCs w:val="28"/>
        </w:rPr>
        <w:t>.</w:t>
      </w:r>
    </w:p>
    <w:p w:rsidR="00FC1E92" w:rsidRPr="000203A5" w:rsidRDefault="00FC1E92" w:rsidP="00FC1E92">
      <w:pPr>
        <w:pStyle w:val="2a"/>
        <w:spacing w:after="0" w:line="360" w:lineRule="auto"/>
        <w:ind w:firstLine="720"/>
        <w:jc w:val="both"/>
        <w:rPr>
          <w:i/>
          <w:sz w:val="28"/>
          <w:szCs w:val="28"/>
        </w:rPr>
      </w:pPr>
      <w:r w:rsidRPr="000203A5">
        <w:rPr>
          <w:i/>
          <w:sz w:val="28"/>
          <w:szCs w:val="28"/>
        </w:rPr>
        <w:t>В свою очередь</w:t>
      </w:r>
      <w:r w:rsidR="00585F6F" w:rsidRPr="000203A5">
        <w:rPr>
          <w:i/>
          <w:sz w:val="28"/>
          <w:szCs w:val="28"/>
        </w:rPr>
        <w:t>,</w:t>
      </w:r>
      <w:r w:rsidRPr="000203A5">
        <w:rPr>
          <w:i/>
          <w:sz w:val="28"/>
          <w:szCs w:val="28"/>
        </w:rPr>
        <w:t xml:space="preserve"> ООО </w:t>
      </w:r>
      <w:r w:rsidR="00BD660A" w:rsidRPr="000203A5">
        <w:rPr>
          <w:i/>
          <w:sz w:val="28"/>
          <w:szCs w:val="28"/>
        </w:rPr>
        <w:t>«</w:t>
      </w:r>
      <w:r w:rsidRPr="000203A5">
        <w:rPr>
          <w:i/>
          <w:sz w:val="28"/>
          <w:szCs w:val="28"/>
        </w:rPr>
        <w:t xml:space="preserve">СМУ </w:t>
      </w:r>
      <w:r w:rsidR="00BD660A" w:rsidRPr="000203A5">
        <w:rPr>
          <w:i/>
          <w:sz w:val="28"/>
          <w:szCs w:val="28"/>
        </w:rPr>
        <w:t>«</w:t>
      </w:r>
      <w:r w:rsidRPr="000203A5">
        <w:rPr>
          <w:i/>
          <w:sz w:val="28"/>
          <w:szCs w:val="28"/>
        </w:rPr>
        <w:t>Фронт Инжиниринг</w:t>
      </w:r>
      <w:r w:rsidR="00BD660A" w:rsidRPr="000203A5">
        <w:rPr>
          <w:i/>
          <w:sz w:val="28"/>
          <w:szCs w:val="28"/>
        </w:rPr>
        <w:t>»</w:t>
      </w:r>
      <w:r w:rsidRPr="000203A5">
        <w:rPr>
          <w:i/>
          <w:sz w:val="28"/>
          <w:szCs w:val="28"/>
        </w:rPr>
        <w:t xml:space="preserve"> по каждому из объектов также заключены договоры субподряда с Обществом с ограниченной ответственностью </w:t>
      </w:r>
      <w:r w:rsidR="00BD660A" w:rsidRPr="000203A5">
        <w:rPr>
          <w:i/>
          <w:sz w:val="28"/>
          <w:szCs w:val="28"/>
        </w:rPr>
        <w:t>«</w:t>
      </w:r>
      <w:r w:rsidRPr="000203A5">
        <w:rPr>
          <w:i/>
          <w:sz w:val="28"/>
          <w:szCs w:val="28"/>
        </w:rPr>
        <w:t>Строительное управление зданий и сооружений</w:t>
      </w:r>
      <w:r w:rsidR="00BD660A" w:rsidRPr="000203A5">
        <w:rPr>
          <w:i/>
          <w:sz w:val="28"/>
          <w:szCs w:val="28"/>
        </w:rPr>
        <w:t>»</w:t>
      </w:r>
      <w:r w:rsidRPr="000203A5">
        <w:rPr>
          <w:i/>
          <w:sz w:val="28"/>
          <w:szCs w:val="28"/>
        </w:rPr>
        <w:t xml:space="preserve"> (ИНН 7723414528, место регистрации </w:t>
      </w:r>
      <w:r w:rsidR="00C82403" w:rsidRPr="000203A5">
        <w:rPr>
          <w:i/>
          <w:sz w:val="28"/>
          <w:szCs w:val="28"/>
        </w:rPr>
        <w:t>–</w:t>
      </w:r>
      <w:r w:rsidRPr="000203A5">
        <w:rPr>
          <w:i/>
          <w:sz w:val="28"/>
          <w:szCs w:val="28"/>
        </w:rPr>
        <w:t xml:space="preserve"> г. Москва) в лице генерального директора Зорыч Александра Викторовича, одновременно являющегося единственным учредителем Общества.</w:t>
      </w:r>
    </w:p>
    <w:p w:rsidR="00FC1E92" w:rsidRPr="000203A5" w:rsidRDefault="00FC1E92" w:rsidP="00FC1E92">
      <w:pPr>
        <w:pStyle w:val="2a"/>
        <w:spacing w:after="0" w:line="360" w:lineRule="auto"/>
        <w:ind w:firstLine="720"/>
        <w:jc w:val="both"/>
        <w:rPr>
          <w:i/>
          <w:sz w:val="28"/>
          <w:szCs w:val="28"/>
        </w:rPr>
      </w:pPr>
      <w:r w:rsidRPr="000203A5">
        <w:rPr>
          <w:i/>
          <w:sz w:val="28"/>
          <w:szCs w:val="28"/>
        </w:rPr>
        <w:t xml:space="preserve">Установлено, что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на момент заключения договоров субподряда не имело в своем штате необходимого количества работников для выпол</w:t>
      </w:r>
      <w:r w:rsidRPr="000203A5">
        <w:rPr>
          <w:i/>
          <w:sz w:val="28"/>
          <w:szCs w:val="28"/>
        </w:rPr>
        <w:lastRenderedPageBreak/>
        <w:t xml:space="preserve">нения взятых на себя обязательств, в связи с чем в 2017-2018 годах на интернет-сайтах были размещены объявления о приеме на работу вахтовым методом в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работников строительных специальностей. Кроме того, в ряде регионов Российской Федерации работу в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предлагали также территориальные Центры занятости населения.</w:t>
      </w:r>
    </w:p>
    <w:p w:rsidR="00FC1E92" w:rsidRPr="000203A5" w:rsidRDefault="00FC1E92" w:rsidP="00FC1E92">
      <w:pPr>
        <w:pStyle w:val="2a"/>
        <w:spacing w:after="0" w:line="360" w:lineRule="auto"/>
        <w:ind w:firstLine="720"/>
        <w:jc w:val="both"/>
        <w:rPr>
          <w:i/>
          <w:sz w:val="28"/>
          <w:szCs w:val="28"/>
        </w:rPr>
      </w:pPr>
      <w:r w:rsidRPr="000203A5">
        <w:rPr>
          <w:i/>
          <w:sz w:val="28"/>
          <w:szCs w:val="28"/>
        </w:rPr>
        <w:t>Соискателей приглашали за свой счет приехать в г. Москву для заключения трудового договора, откуда отправляли в Камчатский край самолетом, билеты приобретались работодателем.</w:t>
      </w:r>
    </w:p>
    <w:p w:rsidR="00FC1E92" w:rsidRPr="000203A5" w:rsidRDefault="00FC1E92" w:rsidP="00FC1E92">
      <w:pPr>
        <w:pStyle w:val="2a"/>
        <w:spacing w:after="0" w:line="360" w:lineRule="auto"/>
        <w:ind w:firstLine="720"/>
        <w:jc w:val="both"/>
        <w:rPr>
          <w:i/>
          <w:sz w:val="28"/>
          <w:szCs w:val="28"/>
        </w:rPr>
      </w:pPr>
      <w:r w:rsidRPr="000203A5">
        <w:rPr>
          <w:i/>
          <w:sz w:val="28"/>
          <w:szCs w:val="28"/>
        </w:rPr>
        <w:t>Однако по прибыти</w:t>
      </w:r>
      <w:r w:rsidR="00D36D1F" w:rsidRPr="000203A5">
        <w:rPr>
          <w:i/>
          <w:sz w:val="28"/>
          <w:szCs w:val="28"/>
        </w:rPr>
        <w:t>и</w:t>
      </w:r>
      <w:r w:rsidRPr="000203A5">
        <w:rPr>
          <w:i/>
          <w:sz w:val="28"/>
          <w:szCs w:val="28"/>
        </w:rPr>
        <w:t xml:space="preserve"> работников в г. Москву вопреки требованиям Трудового кодекса Российской Федерации трудовые договоры последним не выдавались, с некоторыми работниками трудовые договоры не заключались вовсе. При этом в трудовых договорах указывалась заработная плата в размере 7-13 тысяч рублей, а остальную заработную плату работникам обещали выплачивать в наличной форме.</w:t>
      </w:r>
    </w:p>
    <w:p w:rsidR="00FC1E92" w:rsidRPr="000203A5" w:rsidRDefault="00FC1E92" w:rsidP="00FC1E92">
      <w:pPr>
        <w:pStyle w:val="2a"/>
        <w:spacing w:after="0" w:line="360" w:lineRule="auto"/>
        <w:ind w:firstLine="720"/>
        <w:jc w:val="both"/>
        <w:rPr>
          <w:i/>
          <w:sz w:val="28"/>
          <w:szCs w:val="28"/>
        </w:rPr>
      </w:pPr>
      <w:r w:rsidRPr="000203A5">
        <w:rPr>
          <w:i/>
          <w:sz w:val="28"/>
          <w:szCs w:val="28"/>
        </w:rPr>
        <w:t xml:space="preserve">Далее по прибытии на территорию Камчатского края работников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организован</w:t>
      </w:r>
      <w:r w:rsidR="00585F6F" w:rsidRPr="000203A5">
        <w:rPr>
          <w:i/>
          <w:sz w:val="28"/>
          <w:szCs w:val="28"/>
        </w:rPr>
        <w:t>н</w:t>
      </w:r>
      <w:r w:rsidRPr="000203A5">
        <w:rPr>
          <w:i/>
          <w:sz w:val="28"/>
          <w:szCs w:val="28"/>
        </w:rPr>
        <w:t>о на автотранспорте Общества доставляли на территорию ЗАТО г. Вилючинск и размещали в общежитии.</w:t>
      </w:r>
      <w:r w:rsidR="000010B0" w:rsidRPr="000203A5">
        <w:rPr>
          <w:i/>
          <w:sz w:val="28"/>
          <w:szCs w:val="28"/>
        </w:rPr>
        <w:t>..»</w:t>
      </w:r>
    </w:p>
    <w:p w:rsidR="00FC1E92" w:rsidRPr="000203A5" w:rsidRDefault="000010B0" w:rsidP="00FC1E92">
      <w:pPr>
        <w:pStyle w:val="2a"/>
        <w:spacing w:after="0" w:line="360" w:lineRule="auto"/>
        <w:ind w:firstLine="720"/>
        <w:jc w:val="both"/>
        <w:rPr>
          <w:i/>
          <w:sz w:val="28"/>
          <w:szCs w:val="28"/>
        </w:rPr>
      </w:pPr>
      <w:r w:rsidRPr="000203A5">
        <w:rPr>
          <w:i/>
          <w:sz w:val="28"/>
          <w:szCs w:val="28"/>
        </w:rPr>
        <w:t>«</w:t>
      </w:r>
      <w:r w:rsidR="00FC1E92" w:rsidRPr="000203A5">
        <w:rPr>
          <w:i/>
          <w:sz w:val="28"/>
          <w:szCs w:val="28"/>
        </w:rPr>
        <w:t xml:space="preserve">В связи с выявленными нарушениями 19.11.2018 командиру вышестоящей войсковой части </w:t>
      </w:r>
      <w:r w:rsidR="00BD660A" w:rsidRPr="000203A5">
        <w:rPr>
          <w:i/>
          <w:sz w:val="28"/>
          <w:szCs w:val="28"/>
        </w:rPr>
        <w:t>«</w:t>
      </w:r>
      <w:r w:rsidR="00F331FF" w:rsidRPr="000203A5">
        <w:rPr>
          <w:i/>
          <w:sz w:val="28"/>
          <w:szCs w:val="28"/>
        </w:rPr>
        <w:t>данные изъяты</w:t>
      </w:r>
      <w:r w:rsidR="00BD660A" w:rsidRPr="000203A5">
        <w:rPr>
          <w:i/>
          <w:sz w:val="28"/>
          <w:szCs w:val="28"/>
        </w:rPr>
        <w:t>»</w:t>
      </w:r>
      <w:r w:rsidR="00FC1E92" w:rsidRPr="000203A5">
        <w:rPr>
          <w:i/>
          <w:sz w:val="28"/>
          <w:szCs w:val="28"/>
        </w:rPr>
        <w:t xml:space="preserve"> внесено представление об устранении нарушений закона.</w:t>
      </w:r>
    </w:p>
    <w:p w:rsidR="00FC1E92" w:rsidRPr="000203A5" w:rsidRDefault="00FC1E92" w:rsidP="00FC1E92">
      <w:pPr>
        <w:pStyle w:val="2a"/>
        <w:spacing w:after="0" w:line="360" w:lineRule="auto"/>
        <w:ind w:firstLine="720"/>
        <w:jc w:val="both"/>
        <w:rPr>
          <w:i/>
          <w:sz w:val="28"/>
          <w:szCs w:val="28"/>
        </w:rPr>
      </w:pPr>
      <w:r w:rsidRPr="000203A5">
        <w:rPr>
          <w:i/>
          <w:sz w:val="28"/>
          <w:szCs w:val="28"/>
        </w:rPr>
        <w:t xml:space="preserve">Помимо вышеизложенного, в ходе проверки в деятельности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выявлены нарушения требований трудового законодательства. Как пояснили все опрошенные работники, выдача заработной платы в Обществе организована на принципе </w:t>
      </w:r>
      <w:r w:rsidR="00BD660A" w:rsidRPr="000203A5">
        <w:rPr>
          <w:i/>
          <w:sz w:val="28"/>
          <w:szCs w:val="28"/>
        </w:rPr>
        <w:t>«</w:t>
      </w:r>
      <w:r w:rsidRPr="000203A5">
        <w:rPr>
          <w:i/>
          <w:sz w:val="28"/>
          <w:szCs w:val="28"/>
        </w:rPr>
        <w:t>двойной бухгалтерии</w:t>
      </w:r>
      <w:r w:rsidR="00BD660A" w:rsidRPr="000203A5">
        <w:rPr>
          <w:i/>
          <w:sz w:val="28"/>
          <w:szCs w:val="28"/>
        </w:rPr>
        <w:t>»</w:t>
      </w:r>
      <w:r w:rsidRPr="000203A5">
        <w:rPr>
          <w:i/>
          <w:sz w:val="28"/>
          <w:szCs w:val="28"/>
        </w:rPr>
        <w:t>: часть заработной платы в размере около 15-20 тысяч рублей перечисляется работникам на банковские карты, остальная заработная плата выдается в наличной форме под роспись в ведомости. При этом расчетные листы работникам не выдаются, в результате чего последние не осведомлены о фактическом размере своей заработной платы, о размере отчислений в Пенсионный Фонд Российской Федерации, о периодах работы, за которые осуществляются выплаты.</w:t>
      </w:r>
    </w:p>
    <w:p w:rsidR="00FC1E92" w:rsidRPr="000203A5" w:rsidRDefault="00FC1E92" w:rsidP="00FC1E92">
      <w:pPr>
        <w:pStyle w:val="2a"/>
        <w:spacing w:after="0" w:line="360" w:lineRule="auto"/>
        <w:ind w:firstLine="720"/>
        <w:jc w:val="both"/>
        <w:rPr>
          <w:i/>
          <w:sz w:val="28"/>
          <w:szCs w:val="28"/>
        </w:rPr>
      </w:pPr>
      <w:r w:rsidRPr="000203A5">
        <w:rPr>
          <w:i/>
          <w:sz w:val="28"/>
          <w:szCs w:val="28"/>
        </w:rPr>
        <w:lastRenderedPageBreak/>
        <w:t xml:space="preserve">Кроме того, опрошенные работники ООО </w:t>
      </w:r>
      <w:r w:rsidR="00BD660A" w:rsidRPr="000203A5">
        <w:rPr>
          <w:i/>
          <w:sz w:val="28"/>
          <w:szCs w:val="28"/>
        </w:rPr>
        <w:t>«</w:t>
      </w:r>
      <w:r w:rsidRPr="000203A5">
        <w:rPr>
          <w:i/>
          <w:sz w:val="28"/>
          <w:szCs w:val="28"/>
        </w:rPr>
        <w:t>СУЗС</w:t>
      </w:r>
      <w:r w:rsidR="00BD660A" w:rsidRPr="000203A5">
        <w:rPr>
          <w:i/>
          <w:sz w:val="28"/>
          <w:szCs w:val="28"/>
        </w:rPr>
        <w:t>»</w:t>
      </w:r>
      <w:r w:rsidRPr="000203A5">
        <w:rPr>
          <w:i/>
          <w:sz w:val="28"/>
          <w:szCs w:val="28"/>
        </w:rPr>
        <w:t xml:space="preserve"> сообщили о ненадлежащей выплате заработной платы: денежные средства перечисляются на банковские карты работников не системат</w:t>
      </w:r>
      <w:r w:rsidR="00F331FF" w:rsidRPr="000203A5">
        <w:rPr>
          <w:i/>
          <w:sz w:val="28"/>
          <w:szCs w:val="28"/>
        </w:rPr>
        <w:t>ически, в различных суммах по 5</w:t>
      </w:r>
      <w:r w:rsidRPr="000203A5">
        <w:rPr>
          <w:i/>
          <w:sz w:val="28"/>
          <w:szCs w:val="28"/>
        </w:rPr>
        <w:t>-10 тысяч рублей, в ряде случаев имеет место задержка заработной платы.</w:t>
      </w:r>
    </w:p>
    <w:p w:rsidR="00FC1E92" w:rsidRPr="000203A5" w:rsidRDefault="00FC1E92" w:rsidP="00FC1E92">
      <w:pPr>
        <w:pStyle w:val="2a"/>
        <w:spacing w:after="0" w:line="360" w:lineRule="auto"/>
        <w:ind w:firstLine="720"/>
        <w:jc w:val="both"/>
        <w:rPr>
          <w:i/>
          <w:sz w:val="28"/>
          <w:szCs w:val="28"/>
        </w:rPr>
      </w:pPr>
      <w:r w:rsidRPr="000203A5">
        <w:rPr>
          <w:i/>
          <w:sz w:val="28"/>
          <w:szCs w:val="28"/>
        </w:rPr>
        <w:t>О вышеизложенных фактах в соответствии с п. 1 приказа Генерального прокурора Российск</w:t>
      </w:r>
      <w:r w:rsidR="00D36D1F" w:rsidRPr="000203A5">
        <w:rPr>
          <w:i/>
          <w:sz w:val="28"/>
          <w:szCs w:val="28"/>
        </w:rPr>
        <w:t>ой Федерации от 07.05.2008 № 84</w:t>
      </w:r>
      <w:r w:rsidRPr="000203A5">
        <w:rPr>
          <w:i/>
          <w:sz w:val="28"/>
          <w:szCs w:val="28"/>
        </w:rPr>
        <w:t xml:space="preserve"> проинформирован прокурор ЗАТО г. Вилючинска (исх. № 3023 от 12.11.2018) в целях принятия мер прокурорского реагирования в рамках предоставленной компетенции.</w:t>
      </w:r>
      <w:r w:rsidR="00BD660A" w:rsidRPr="000203A5">
        <w:rPr>
          <w:i/>
          <w:sz w:val="28"/>
          <w:szCs w:val="28"/>
        </w:rPr>
        <w:t>»</w:t>
      </w:r>
      <w:r w:rsidR="00F331FF" w:rsidRPr="000203A5">
        <w:rPr>
          <w:i/>
          <w:sz w:val="28"/>
          <w:szCs w:val="28"/>
        </w:rPr>
        <w:t>.</w:t>
      </w:r>
    </w:p>
    <w:p w:rsidR="00431952" w:rsidRPr="000203A5" w:rsidRDefault="00431952" w:rsidP="00431952">
      <w:pPr>
        <w:pStyle w:val="2a"/>
        <w:spacing w:after="0" w:line="360" w:lineRule="auto"/>
        <w:ind w:firstLine="720"/>
        <w:jc w:val="both"/>
        <w:rPr>
          <w:i/>
          <w:sz w:val="28"/>
          <w:szCs w:val="28"/>
        </w:rPr>
      </w:pPr>
      <w:r w:rsidRPr="000203A5">
        <w:rPr>
          <w:sz w:val="28"/>
          <w:szCs w:val="28"/>
        </w:rPr>
        <w:t xml:space="preserve">В свою очередь, Прокуратура Советского района Красноярского края в своем ответе от 11.12.2018 № 8137 ж-2018 сообщила гражданину С., что </w:t>
      </w:r>
      <w:r w:rsidR="00BD660A" w:rsidRPr="000203A5">
        <w:rPr>
          <w:sz w:val="28"/>
          <w:szCs w:val="28"/>
        </w:rPr>
        <w:t>«</w:t>
      </w:r>
      <w:r w:rsidRPr="000203A5">
        <w:rPr>
          <w:i/>
          <w:sz w:val="28"/>
          <w:szCs w:val="28"/>
        </w:rPr>
        <w:t>в соответствии со ст. 15 и 16 Трудового кодекса РФ документом, определяющим статус работника и влекущим трудовые отношения, является трудовой договор, заключаемый между работником и работодателем. В силу ст. 67 ТК РФ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В этом случае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431952" w:rsidRPr="000203A5" w:rsidRDefault="00431952" w:rsidP="00431952">
      <w:pPr>
        <w:pStyle w:val="2a"/>
        <w:spacing w:after="0" w:line="360" w:lineRule="auto"/>
        <w:ind w:firstLine="720"/>
        <w:jc w:val="both"/>
        <w:rPr>
          <w:i/>
          <w:sz w:val="28"/>
          <w:szCs w:val="28"/>
        </w:rPr>
      </w:pPr>
      <w:r w:rsidRPr="000203A5">
        <w:rPr>
          <w:i/>
          <w:sz w:val="28"/>
          <w:szCs w:val="28"/>
        </w:rPr>
        <w:t xml:space="preserve">Ввиду того, что трудовые отношения между заявителями и ООО </w:t>
      </w:r>
      <w:r w:rsidR="00BD660A" w:rsidRPr="000203A5">
        <w:rPr>
          <w:i/>
          <w:sz w:val="28"/>
          <w:szCs w:val="28"/>
        </w:rPr>
        <w:t>«</w:t>
      </w:r>
      <w:r w:rsidRPr="000203A5">
        <w:rPr>
          <w:i/>
          <w:sz w:val="28"/>
          <w:szCs w:val="28"/>
        </w:rPr>
        <w:t>Терра</w:t>
      </w:r>
      <w:r w:rsidR="00BD660A" w:rsidRPr="000203A5">
        <w:rPr>
          <w:i/>
          <w:sz w:val="28"/>
          <w:szCs w:val="28"/>
        </w:rPr>
        <w:t>»</w:t>
      </w:r>
      <w:r w:rsidRPr="000203A5">
        <w:rPr>
          <w:i/>
          <w:sz w:val="28"/>
          <w:szCs w:val="28"/>
        </w:rPr>
        <w:t xml:space="preserve"> надлежащим образом не оформлены, изучением представленной кадровой и бухгалтерской документации не подтверждено исполнение Вами трудовой функции, достаточных данных, свидетельствующих о наличии возникших трудовых правоотношений между сторонами</w:t>
      </w:r>
      <w:r w:rsidR="00585F6F" w:rsidRPr="000203A5">
        <w:rPr>
          <w:i/>
          <w:sz w:val="28"/>
          <w:szCs w:val="28"/>
        </w:rPr>
        <w:t>,</w:t>
      </w:r>
      <w:r w:rsidRPr="000203A5">
        <w:rPr>
          <w:i/>
          <w:sz w:val="28"/>
          <w:szCs w:val="28"/>
        </w:rPr>
        <w:t xml:space="preserve"> не имеется.</w:t>
      </w:r>
    </w:p>
    <w:p w:rsidR="00431952" w:rsidRPr="000203A5" w:rsidRDefault="00431952" w:rsidP="00431952">
      <w:pPr>
        <w:pStyle w:val="2a"/>
        <w:spacing w:after="0" w:line="360" w:lineRule="auto"/>
        <w:ind w:firstLine="720"/>
        <w:jc w:val="both"/>
        <w:rPr>
          <w:i/>
          <w:sz w:val="28"/>
          <w:szCs w:val="28"/>
        </w:rPr>
      </w:pPr>
      <w:r w:rsidRPr="000203A5">
        <w:rPr>
          <w:i/>
          <w:sz w:val="28"/>
          <w:szCs w:val="28"/>
        </w:rPr>
        <w:t>Согласно ст. 391, 392 ТК РФ работник вправе обратиться в суд за разрешением индивидуального трудового спора (установление отношений трудовыми) в течение трех месяцев со дня, когда он узнал или должен был узнать о наруш</w:t>
      </w:r>
      <w:r w:rsidR="00D36D1F" w:rsidRPr="000203A5">
        <w:rPr>
          <w:i/>
          <w:sz w:val="28"/>
          <w:szCs w:val="28"/>
        </w:rPr>
        <w:t>ении своего права. В этой связи</w:t>
      </w:r>
      <w:r w:rsidRPr="000203A5">
        <w:rPr>
          <w:i/>
          <w:sz w:val="28"/>
          <w:szCs w:val="28"/>
        </w:rPr>
        <w:t xml:space="preserve"> Вы вправе самостоятельно обратиться в суд с иском о защите трудовых прав, установлении факта трудовых отношений и выплате задолженности по заработной плате.</w:t>
      </w:r>
    </w:p>
    <w:p w:rsidR="00431952" w:rsidRPr="000203A5" w:rsidRDefault="00431952" w:rsidP="00431952">
      <w:pPr>
        <w:pStyle w:val="2a"/>
        <w:spacing w:after="0" w:line="360" w:lineRule="auto"/>
        <w:ind w:firstLine="720"/>
        <w:jc w:val="both"/>
        <w:rPr>
          <w:i/>
          <w:sz w:val="28"/>
          <w:szCs w:val="28"/>
        </w:rPr>
      </w:pPr>
      <w:r w:rsidRPr="000203A5">
        <w:rPr>
          <w:i/>
          <w:sz w:val="28"/>
          <w:szCs w:val="28"/>
        </w:rPr>
        <w:t xml:space="preserve">Проверка показала, что ООО </w:t>
      </w:r>
      <w:r w:rsidR="00BD660A" w:rsidRPr="000203A5">
        <w:rPr>
          <w:i/>
          <w:sz w:val="28"/>
          <w:szCs w:val="28"/>
        </w:rPr>
        <w:t>«</w:t>
      </w:r>
      <w:r w:rsidRPr="000203A5">
        <w:rPr>
          <w:i/>
          <w:sz w:val="28"/>
          <w:szCs w:val="28"/>
        </w:rPr>
        <w:t>Терра</w:t>
      </w:r>
      <w:r w:rsidR="00BD660A" w:rsidRPr="000203A5">
        <w:rPr>
          <w:i/>
          <w:sz w:val="28"/>
          <w:szCs w:val="28"/>
        </w:rPr>
        <w:t>»</w:t>
      </w:r>
      <w:r w:rsidRPr="000203A5">
        <w:rPr>
          <w:i/>
          <w:sz w:val="28"/>
          <w:szCs w:val="28"/>
        </w:rPr>
        <w:t xml:space="preserve"> (ИНН 2466136120), расположенное </w:t>
      </w:r>
      <w:r w:rsidRPr="000203A5">
        <w:rPr>
          <w:i/>
          <w:sz w:val="28"/>
          <w:szCs w:val="28"/>
        </w:rPr>
        <w:lastRenderedPageBreak/>
        <w:t xml:space="preserve">по адресу: г. Красноярск ул. Кразовская, 11, занимается производством железобетонных изделий, а также автотранспортными услугами. За пределами г. Красноярска ООО </w:t>
      </w:r>
      <w:r w:rsidR="00BD660A" w:rsidRPr="000203A5">
        <w:rPr>
          <w:i/>
          <w:sz w:val="28"/>
          <w:szCs w:val="28"/>
        </w:rPr>
        <w:t>«</w:t>
      </w:r>
      <w:r w:rsidRPr="000203A5">
        <w:rPr>
          <w:i/>
          <w:sz w:val="28"/>
          <w:szCs w:val="28"/>
        </w:rPr>
        <w:t>Терра</w:t>
      </w:r>
      <w:r w:rsidR="00BD660A" w:rsidRPr="000203A5">
        <w:rPr>
          <w:i/>
          <w:sz w:val="28"/>
          <w:szCs w:val="28"/>
        </w:rPr>
        <w:t>»</w:t>
      </w:r>
      <w:r w:rsidRPr="000203A5">
        <w:rPr>
          <w:i/>
          <w:sz w:val="28"/>
          <w:szCs w:val="28"/>
        </w:rPr>
        <w:t xml:space="preserve"> деятельность не осуществляет.</w:t>
      </w:r>
      <w:r w:rsidR="00BD660A" w:rsidRPr="000203A5">
        <w:rPr>
          <w:i/>
          <w:sz w:val="28"/>
          <w:szCs w:val="28"/>
        </w:rPr>
        <w:t>»</w:t>
      </w:r>
      <w:r w:rsidRPr="000203A5">
        <w:rPr>
          <w:i/>
          <w:sz w:val="28"/>
          <w:szCs w:val="28"/>
        </w:rPr>
        <w:t>.</w:t>
      </w:r>
    </w:p>
    <w:p w:rsidR="00D06C26" w:rsidRPr="000203A5" w:rsidRDefault="00D06C26" w:rsidP="008C3F83">
      <w:pPr>
        <w:pStyle w:val="2a"/>
        <w:spacing w:after="0" w:line="360" w:lineRule="auto"/>
        <w:ind w:firstLine="720"/>
        <w:jc w:val="both"/>
        <w:rPr>
          <w:sz w:val="28"/>
          <w:szCs w:val="28"/>
        </w:rPr>
      </w:pPr>
      <w:r w:rsidRPr="000203A5">
        <w:rPr>
          <w:sz w:val="28"/>
          <w:szCs w:val="28"/>
        </w:rPr>
        <w:t>Уполномоченный также обратился к Командующему  Тихоокеанским флотом Авакянцу С.И. (исх.№ УПЧ/572 от 10.12.2018)</w:t>
      </w:r>
      <w:r w:rsidR="008C3F83" w:rsidRPr="000203A5">
        <w:rPr>
          <w:sz w:val="28"/>
          <w:szCs w:val="28"/>
        </w:rPr>
        <w:t xml:space="preserve"> и начальнику Управления Федеральной службы безопасности Российской Федерации по Камчатскому краю Подгрушному М.А. (исх.№ УПЧ/569 от 07.12.2018), </w:t>
      </w:r>
      <w:r w:rsidRPr="000203A5">
        <w:rPr>
          <w:sz w:val="28"/>
          <w:szCs w:val="28"/>
        </w:rPr>
        <w:t>котор</w:t>
      </w:r>
      <w:r w:rsidR="008C3F83" w:rsidRPr="000203A5">
        <w:rPr>
          <w:sz w:val="28"/>
          <w:szCs w:val="28"/>
        </w:rPr>
        <w:t>ым</w:t>
      </w:r>
      <w:r w:rsidRPr="000203A5">
        <w:rPr>
          <w:sz w:val="28"/>
          <w:szCs w:val="28"/>
        </w:rPr>
        <w:t xml:space="preserve"> сообщил о ненадлежащем исполнении обязанностей в сфере организации деятельности, направленной на противодействие терроризму, со стороны должностных лиц войсковой части </w:t>
      </w:r>
      <w:r w:rsidR="00BD660A" w:rsidRPr="000203A5">
        <w:rPr>
          <w:sz w:val="28"/>
          <w:szCs w:val="28"/>
        </w:rPr>
        <w:t>«</w:t>
      </w:r>
      <w:r w:rsidRPr="000203A5">
        <w:rPr>
          <w:sz w:val="28"/>
          <w:szCs w:val="28"/>
        </w:rPr>
        <w:t>данные изъяты</w:t>
      </w:r>
      <w:r w:rsidR="00BD660A" w:rsidRPr="000203A5">
        <w:rPr>
          <w:sz w:val="28"/>
          <w:szCs w:val="28"/>
        </w:rPr>
        <w:t>»</w:t>
      </w:r>
      <w:r w:rsidRPr="000203A5">
        <w:rPr>
          <w:sz w:val="28"/>
          <w:szCs w:val="28"/>
        </w:rPr>
        <w:t xml:space="preserve">, непосредственно отвечающих за пропускной режим на территорию ЗАТО г. Вилючинска и должностных лиц войсковых частей </w:t>
      </w:r>
      <w:r w:rsidR="00BD660A" w:rsidRPr="000203A5">
        <w:rPr>
          <w:sz w:val="28"/>
          <w:szCs w:val="28"/>
        </w:rPr>
        <w:t>«</w:t>
      </w:r>
      <w:r w:rsidRPr="000203A5">
        <w:rPr>
          <w:sz w:val="28"/>
          <w:szCs w:val="28"/>
        </w:rPr>
        <w:t>данные изъяты</w:t>
      </w:r>
      <w:r w:rsidR="00BD660A" w:rsidRPr="000203A5">
        <w:rPr>
          <w:sz w:val="28"/>
          <w:szCs w:val="28"/>
        </w:rPr>
        <w:t>»</w:t>
      </w:r>
      <w:r w:rsidRPr="000203A5">
        <w:rPr>
          <w:sz w:val="28"/>
          <w:szCs w:val="28"/>
        </w:rPr>
        <w:t xml:space="preserve">  и </w:t>
      </w:r>
      <w:r w:rsidR="00BD660A" w:rsidRPr="000203A5">
        <w:rPr>
          <w:sz w:val="28"/>
          <w:szCs w:val="28"/>
        </w:rPr>
        <w:t>«</w:t>
      </w:r>
      <w:r w:rsidRPr="000203A5">
        <w:rPr>
          <w:sz w:val="28"/>
          <w:szCs w:val="28"/>
        </w:rPr>
        <w:t>данные изъяты</w:t>
      </w:r>
      <w:r w:rsidR="00BD660A" w:rsidRPr="000203A5">
        <w:rPr>
          <w:sz w:val="28"/>
          <w:szCs w:val="28"/>
        </w:rPr>
        <w:t>»</w:t>
      </w:r>
      <w:r w:rsidRPr="000203A5">
        <w:rPr>
          <w:sz w:val="28"/>
          <w:szCs w:val="28"/>
        </w:rPr>
        <w:t xml:space="preserve">, на территории которых осуществляется строительство объектов </w:t>
      </w:r>
      <w:r w:rsidR="00BD660A" w:rsidRPr="000203A5">
        <w:rPr>
          <w:sz w:val="28"/>
          <w:szCs w:val="28"/>
        </w:rPr>
        <w:t>«</w:t>
      </w:r>
      <w:r w:rsidRPr="000203A5">
        <w:rPr>
          <w:sz w:val="28"/>
          <w:szCs w:val="28"/>
        </w:rPr>
        <w:t>данные изъяты</w:t>
      </w:r>
      <w:r w:rsidR="00BD660A" w:rsidRPr="000203A5">
        <w:rPr>
          <w:sz w:val="28"/>
          <w:szCs w:val="28"/>
        </w:rPr>
        <w:t>»</w:t>
      </w:r>
      <w:r w:rsidRPr="000203A5">
        <w:rPr>
          <w:sz w:val="28"/>
          <w:szCs w:val="28"/>
        </w:rPr>
        <w:t xml:space="preserve">. </w:t>
      </w:r>
    </w:p>
    <w:p w:rsidR="00F369DA" w:rsidRPr="000203A5" w:rsidRDefault="00F369DA" w:rsidP="00D06C26">
      <w:pPr>
        <w:pStyle w:val="2a"/>
        <w:spacing w:after="0" w:line="360" w:lineRule="auto"/>
        <w:ind w:firstLine="720"/>
        <w:jc w:val="both"/>
        <w:rPr>
          <w:sz w:val="28"/>
          <w:szCs w:val="28"/>
        </w:rPr>
      </w:pPr>
      <w:r w:rsidRPr="000203A5">
        <w:rPr>
          <w:sz w:val="28"/>
          <w:szCs w:val="28"/>
        </w:rPr>
        <w:t xml:space="preserve">Уполномоченный </w:t>
      </w:r>
      <w:r w:rsidR="000010B0" w:rsidRPr="000203A5">
        <w:rPr>
          <w:sz w:val="28"/>
          <w:szCs w:val="28"/>
        </w:rPr>
        <w:t>также</w:t>
      </w:r>
      <w:r w:rsidRPr="000203A5">
        <w:rPr>
          <w:sz w:val="28"/>
          <w:szCs w:val="28"/>
        </w:rPr>
        <w:t xml:space="preserve"> обрати</w:t>
      </w:r>
      <w:r w:rsidR="000010B0" w:rsidRPr="000203A5">
        <w:rPr>
          <w:sz w:val="28"/>
          <w:szCs w:val="28"/>
        </w:rPr>
        <w:t>л</w:t>
      </w:r>
      <w:r w:rsidRPr="000203A5">
        <w:rPr>
          <w:sz w:val="28"/>
          <w:szCs w:val="28"/>
        </w:rPr>
        <w:t xml:space="preserve">ся в ООО </w:t>
      </w:r>
      <w:r w:rsidR="00BD660A" w:rsidRPr="000203A5">
        <w:rPr>
          <w:sz w:val="28"/>
          <w:szCs w:val="28"/>
        </w:rPr>
        <w:t>«</w:t>
      </w:r>
      <w:r w:rsidRPr="000203A5">
        <w:rPr>
          <w:sz w:val="28"/>
          <w:szCs w:val="28"/>
        </w:rPr>
        <w:t xml:space="preserve">Строительная компания </w:t>
      </w:r>
      <w:r w:rsidR="00BD660A" w:rsidRPr="000203A5">
        <w:rPr>
          <w:sz w:val="28"/>
          <w:szCs w:val="28"/>
        </w:rPr>
        <w:t>«</w:t>
      </w:r>
      <w:r w:rsidRPr="000203A5">
        <w:rPr>
          <w:sz w:val="28"/>
          <w:szCs w:val="28"/>
        </w:rPr>
        <w:t>А-2</w:t>
      </w:r>
      <w:r w:rsidR="00BD660A" w:rsidRPr="000203A5">
        <w:rPr>
          <w:sz w:val="28"/>
          <w:szCs w:val="28"/>
        </w:rPr>
        <w:t>»</w:t>
      </w:r>
      <w:r w:rsidRPr="000203A5">
        <w:rPr>
          <w:sz w:val="28"/>
          <w:szCs w:val="28"/>
        </w:rPr>
        <w:t>, с которым граждане фактически состояли в  трудовых отношениях, с рекомендацией оформить трудовые отношения, произвести отчисление страховых взносов, внести записи в трудовые книжки.</w:t>
      </w:r>
    </w:p>
    <w:p w:rsidR="00744776" w:rsidRPr="000203A5" w:rsidRDefault="002667AC" w:rsidP="002667AC">
      <w:pPr>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16 октября 2018 год</w:t>
      </w:r>
      <w:r w:rsidR="00D36D1F" w:rsidRPr="000203A5">
        <w:rPr>
          <w:rFonts w:ascii="Times New Roman" w:eastAsia="Times New Roman" w:hAnsi="Times New Roman" w:cs="Times New Roman"/>
          <w:i/>
          <w:sz w:val="28"/>
          <w:szCs w:val="28"/>
        </w:rPr>
        <w:t>а</w:t>
      </w:r>
      <w:r w:rsidRPr="000203A5">
        <w:rPr>
          <w:rFonts w:ascii="Times New Roman" w:eastAsia="Times New Roman" w:hAnsi="Times New Roman" w:cs="Times New Roman"/>
          <w:i/>
          <w:sz w:val="28"/>
          <w:szCs w:val="28"/>
        </w:rPr>
        <w:t xml:space="preserve"> в адрес Уполномоченного поступило обращение Врио Уполномоченного по правам человека в Республике Хакасия Крафт О.П. в интересах граждан, проживающих в Республике Хакасия и Красноярском крае, по вопросу уклонения работодателя от оформления трудового договора и отказа в выплате заработной платы. </w:t>
      </w:r>
    </w:p>
    <w:p w:rsidR="00744776" w:rsidRPr="000203A5" w:rsidRDefault="002667AC" w:rsidP="002667AC">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w:t>
      </w:r>
      <w:r w:rsidR="00744776" w:rsidRPr="000203A5">
        <w:rPr>
          <w:rFonts w:ascii="Times New Roman" w:eastAsia="Times New Roman" w:hAnsi="Times New Roman" w:cs="Times New Roman"/>
          <w:sz w:val="28"/>
          <w:szCs w:val="28"/>
        </w:rPr>
        <w:t xml:space="preserve"> сентябре 2018 года 18 граждан, проживающих в Республике Хакасия и Красноярском крае, прибыли</w:t>
      </w:r>
      <w:r w:rsidR="00D36D1F" w:rsidRPr="000203A5">
        <w:rPr>
          <w:rFonts w:ascii="Times New Roman" w:eastAsia="Times New Roman" w:hAnsi="Times New Roman" w:cs="Times New Roman"/>
          <w:sz w:val="28"/>
          <w:szCs w:val="28"/>
        </w:rPr>
        <w:t xml:space="preserve"> в г. Петропавловск-Камчатский </w:t>
      </w:r>
      <w:r w:rsidR="00744776" w:rsidRPr="000203A5">
        <w:rPr>
          <w:rFonts w:ascii="Times New Roman" w:eastAsia="Times New Roman" w:hAnsi="Times New Roman" w:cs="Times New Roman"/>
          <w:sz w:val="28"/>
          <w:szCs w:val="28"/>
        </w:rPr>
        <w:t xml:space="preserve">для строительства свинокомплекса </w:t>
      </w:r>
      <w:r w:rsidR="00BD660A" w:rsidRPr="000203A5">
        <w:rPr>
          <w:rFonts w:ascii="Times New Roman" w:eastAsia="Times New Roman" w:hAnsi="Times New Roman" w:cs="Times New Roman"/>
          <w:sz w:val="28"/>
          <w:szCs w:val="28"/>
        </w:rPr>
        <w:t>«</w:t>
      </w:r>
      <w:r w:rsidR="00744776" w:rsidRPr="000203A5">
        <w:rPr>
          <w:rFonts w:ascii="Times New Roman" w:eastAsia="Times New Roman" w:hAnsi="Times New Roman" w:cs="Times New Roman"/>
          <w:sz w:val="28"/>
          <w:szCs w:val="28"/>
        </w:rPr>
        <w:t>Агротек</w:t>
      </w:r>
      <w:r w:rsidR="00BD660A" w:rsidRPr="000203A5">
        <w:rPr>
          <w:rFonts w:ascii="Times New Roman" w:eastAsia="Times New Roman" w:hAnsi="Times New Roman" w:cs="Times New Roman"/>
          <w:sz w:val="28"/>
          <w:szCs w:val="28"/>
        </w:rPr>
        <w:t>»</w:t>
      </w:r>
      <w:r w:rsidR="00744776" w:rsidRPr="000203A5">
        <w:rPr>
          <w:rFonts w:ascii="Times New Roman" w:eastAsia="Times New Roman" w:hAnsi="Times New Roman" w:cs="Times New Roman"/>
          <w:sz w:val="28"/>
          <w:szCs w:val="28"/>
        </w:rPr>
        <w:t>. При этом трудовые договоры с указанными гражданами заключены не были, заработная плата не выплачена.</w:t>
      </w:r>
    </w:p>
    <w:p w:rsidR="00744776" w:rsidRPr="000203A5" w:rsidRDefault="00744776" w:rsidP="002667AC">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 целью проверки </w:t>
      </w:r>
      <w:r w:rsidR="002667AC" w:rsidRPr="000203A5">
        <w:rPr>
          <w:rFonts w:ascii="Times New Roman" w:eastAsia="Times New Roman" w:hAnsi="Times New Roman" w:cs="Times New Roman"/>
          <w:sz w:val="28"/>
          <w:szCs w:val="28"/>
        </w:rPr>
        <w:t>изложенных фактов по</w:t>
      </w:r>
      <w:r w:rsidRPr="000203A5">
        <w:rPr>
          <w:rFonts w:ascii="Times New Roman" w:eastAsia="Times New Roman" w:hAnsi="Times New Roman" w:cs="Times New Roman"/>
          <w:sz w:val="28"/>
          <w:szCs w:val="28"/>
        </w:rPr>
        <w:t xml:space="preserve"> уклонени</w:t>
      </w:r>
      <w:r w:rsidR="002667AC" w:rsidRPr="000203A5">
        <w:rPr>
          <w:rFonts w:ascii="Times New Roman" w:eastAsia="Times New Roman" w:hAnsi="Times New Roman" w:cs="Times New Roman"/>
          <w:sz w:val="28"/>
          <w:szCs w:val="28"/>
        </w:rPr>
        <w:t>ю</w:t>
      </w:r>
      <w:r w:rsidRPr="000203A5">
        <w:rPr>
          <w:rFonts w:ascii="Times New Roman" w:eastAsia="Times New Roman" w:hAnsi="Times New Roman" w:cs="Times New Roman"/>
          <w:sz w:val="28"/>
          <w:szCs w:val="28"/>
        </w:rPr>
        <w:t xml:space="preserve">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Камчатская строительная корпорация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от оформления трудовых договоров и отказа в вы</w:t>
      </w:r>
      <w:r w:rsidRPr="000203A5">
        <w:rPr>
          <w:rFonts w:ascii="Times New Roman" w:eastAsia="Times New Roman" w:hAnsi="Times New Roman" w:cs="Times New Roman"/>
          <w:sz w:val="28"/>
          <w:szCs w:val="28"/>
        </w:rPr>
        <w:lastRenderedPageBreak/>
        <w:t xml:space="preserve">плате заработной платы 18 работникам Уполномоченный обратился в </w:t>
      </w:r>
      <w:r w:rsidR="002667AC" w:rsidRPr="000203A5">
        <w:rPr>
          <w:rFonts w:ascii="Times New Roman" w:eastAsia="Times New Roman" w:hAnsi="Times New Roman" w:cs="Times New Roman"/>
          <w:sz w:val="28"/>
          <w:szCs w:val="28"/>
        </w:rPr>
        <w:t>П</w:t>
      </w:r>
      <w:r w:rsidRPr="000203A5">
        <w:rPr>
          <w:rFonts w:ascii="Times New Roman" w:eastAsia="Times New Roman" w:hAnsi="Times New Roman" w:cs="Times New Roman"/>
          <w:sz w:val="28"/>
          <w:szCs w:val="28"/>
        </w:rPr>
        <w:t>рокуратуру Камчатского края, Государственную инспекцию труда в Камчатском крае и Министерство социального развития и труда Камчатского края.</w:t>
      </w:r>
    </w:p>
    <w:p w:rsidR="002667AC" w:rsidRPr="000203A5" w:rsidRDefault="00744776" w:rsidP="002667AC">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 результатам проведенной проверки Государственной инспекцией труда в Камчатском крае установлено, что документы, подтверждающие факт трудовых отношений между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Камчатская строительная корпорация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w:t>
      </w:r>
      <w:r w:rsidR="002667AC" w:rsidRPr="000203A5">
        <w:rPr>
          <w:rFonts w:ascii="Times New Roman" w:eastAsia="Times New Roman" w:hAnsi="Times New Roman" w:cs="Times New Roman"/>
          <w:sz w:val="28"/>
          <w:szCs w:val="28"/>
        </w:rPr>
        <w:t xml:space="preserve">указанными гражданами </w:t>
      </w:r>
      <w:r w:rsidRPr="000203A5">
        <w:rPr>
          <w:rFonts w:ascii="Times New Roman" w:eastAsia="Times New Roman" w:hAnsi="Times New Roman" w:cs="Times New Roman"/>
          <w:sz w:val="28"/>
          <w:szCs w:val="28"/>
        </w:rPr>
        <w:t>(приказы о приеме на работу, трудовые договоры, табели учета рабочего времени и т.п.),</w:t>
      </w:r>
      <w:r w:rsidR="002667AC" w:rsidRPr="000203A5">
        <w:rPr>
          <w:rFonts w:ascii="Times New Roman" w:eastAsia="Times New Roman" w:hAnsi="Times New Roman" w:cs="Times New Roman"/>
          <w:sz w:val="28"/>
          <w:szCs w:val="28"/>
        </w:rPr>
        <w:t xml:space="preserve"> отсутствуют,</w:t>
      </w:r>
      <w:r w:rsidRPr="000203A5">
        <w:rPr>
          <w:rFonts w:ascii="Times New Roman" w:eastAsia="Times New Roman" w:hAnsi="Times New Roman" w:cs="Times New Roman"/>
          <w:sz w:val="28"/>
          <w:szCs w:val="28"/>
        </w:rPr>
        <w:t xml:space="preserve"> в связи с чем выявить нарушения трудового законодательства не представляется возможным</w:t>
      </w:r>
      <w:r w:rsidR="002667AC" w:rsidRPr="000203A5">
        <w:rPr>
          <w:rFonts w:ascii="Times New Roman" w:eastAsia="Times New Roman" w:hAnsi="Times New Roman" w:cs="Times New Roman"/>
          <w:sz w:val="28"/>
          <w:szCs w:val="28"/>
        </w:rPr>
        <w:t>.</w:t>
      </w:r>
    </w:p>
    <w:p w:rsidR="00744776" w:rsidRPr="000203A5" w:rsidRDefault="00744776" w:rsidP="002667AC">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Согласно представленной информации Министерства социального развития и труда Камчатского края от 25.10.2018 №30.04/9854, в рамках имеющихся полномочий 18 работникам оказывалась материальная помощь в натуральном виде путем выдачи наборов продуктов для необходимого питания в течени</w:t>
      </w:r>
      <w:r w:rsidR="00D36D1F" w:rsidRPr="000203A5">
        <w:rPr>
          <w:rFonts w:ascii="Times New Roman" w:eastAsia="Times New Roman" w:hAnsi="Times New Roman" w:cs="Times New Roman"/>
          <w:sz w:val="28"/>
          <w:szCs w:val="28"/>
        </w:rPr>
        <w:t>е</w:t>
      </w:r>
      <w:r w:rsidRPr="000203A5">
        <w:rPr>
          <w:rFonts w:ascii="Times New Roman" w:eastAsia="Times New Roman" w:hAnsi="Times New Roman" w:cs="Times New Roman"/>
          <w:sz w:val="28"/>
          <w:szCs w:val="28"/>
        </w:rPr>
        <w:t xml:space="preserve"> 6 дней. При этом от помощи в получении зимней одежды в краевом государственном учреждении социального обслуживания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Камчатский центр социальной помощи семье и детям</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указанные граждане отказались.</w:t>
      </w:r>
    </w:p>
    <w:p w:rsidR="009A0E5C" w:rsidRPr="000203A5" w:rsidRDefault="002667AC" w:rsidP="00AE4CDC">
      <w:pPr>
        <w:tabs>
          <w:tab w:val="left" w:pos="709"/>
        </w:tabs>
        <w:spacing w:after="0" w:line="360" w:lineRule="auto"/>
        <w:jc w:val="both"/>
        <w:rPr>
          <w:rFonts w:ascii="Times New Roman" w:eastAsia="Times New Roman" w:hAnsi="Times New Roman" w:cs="Times New Roman"/>
          <w:i/>
          <w:sz w:val="28"/>
          <w:szCs w:val="28"/>
          <w:shd w:val="clear" w:color="auto" w:fill="FFFFFF"/>
        </w:rPr>
      </w:pPr>
      <w:r w:rsidRPr="000203A5">
        <w:rPr>
          <w:rFonts w:ascii="Times New Roman" w:eastAsia="Times New Roman" w:hAnsi="Times New Roman" w:cs="Times New Roman"/>
          <w:sz w:val="28"/>
          <w:szCs w:val="28"/>
        </w:rPr>
        <w:tab/>
      </w:r>
      <w:r w:rsidR="009A0E5C" w:rsidRPr="000203A5">
        <w:rPr>
          <w:rFonts w:ascii="Times New Roman" w:eastAsia="Times New Roman" w:hAnsi="Times New Roman" w:cs="Times New Roman"/>
          <w:i/>
          <w:sz w:val="28"/>
          <w:szCs w:val="28"/>
        </w:rPr>
        <w:t xml:space="preserve"> 13 сентября 2018 года в адрес Уполномоченного поступило обращение Уполномоченного по правам человека в Республике Алтай Шефера С.С. по вопросу нарушения норм трудового законодательства </w:t>
      </w:r>
      <w:r w:rsidR="009A0E5C" w:rsidRPr="000203A5">
        <w:rPr>
          <w:rFonts w:ascii="Times New Roman" w:eastAsia="Times New Roman" w:hAnsi="Times New Roman" w:cs="Times New Roman"/>
          <w:i/>
          <w:sz w:val="28"/>
          <w:szCs w:val="28"/>
          <w:shd w:val="clear" w:color="auto" w:fill="FFFFFF"/>
        </w:rPr>
        <w:t>в отношении</w:t>
      </w:r>
      <w:r w:rsidR="009A0E5C" w:rsidRPr="000203A5">
        <w:rPr>
          <w:rFonts w:ascii="Times New Roman" w:eastAsia="Times New Roman" w:hAnsi="Times New Roman" w:cs="Times New Roman"/>
          <w:i/>
          <w:sz w:val="28"/>
          <w:szCs w:val="28"/>
        </w:rPr>
        <w:t xml:space="preserve"> жителей Республики Алтай, работавших в Обществе с ограниченной ответственностью </w:t>
      </w:r>
      <w:r w:rsidR="00BD660A" w:rsidRPr="000203A5">
        <w:rPr>
          <w:rFonts w:ascii="Times New Roman" w:eastAsia="Times New Roman" w:hAnsi="Times New Roman" w:cs="Times New Roman"/>
          <w:i/>
          <w:sz w:val="28"/>
          <w:szCs w:val="28"/>
        </w:rPr>
        <w:t>«</w:t>
      </w:r>
      <w:r w:rsidR="009A0E5C" w:rsidRPr="000203A5">
        <w:rPr>
          <w:rFonts w:ascii="Times New Roman" w:eastAsia="Times New Roman" w:hAnsi="Times New Roman" w:cs="Times New Roman"/>
          <w:i/>
          <w:sz w:val="28"/>
          <w:szCs w:val="28"/>
        </w:rPr>
        <w:t>Зюйд</w:t>
      </w:r>
      <w:r w:rsidR="00BD660A" w:rsidRPr="000203A5">
        <w:rPr>
          <w:rFonts w:ascii="Times New Roman" w:eastAsia="Times New Roman" w:hAnsi="Times New Roman" w:cs="Times New Roman"/>
          <w:i/>
          <w:sz w:val="28"/>
          <w:szCs w:val="28"/>
        </w:rPr>
        <w:t>»</w:t>
      </w:r>
      <w:r w:rsidR="009A0E5C" w:rsidRPr="000203A5">
        <w:rPr>
          <w:rFonts w:ascii="Times New Roman" w:eastAsia="Times New Roman" w:hAnsi="Times New Roman" w:cs="Times New Roman"/>
          <w:i/>
          <w:sz w:val="28"/>
          <w:szCs w:val="28"/>
          <w:shd w:val="clear" w:color="auto" w:fill="FFFFFF"/>
        </w:rPr>
        <w:t>, в лице генерального директора Руденко Игоря Ивановича, по адресу: Камчатский край, Усть-Большерецкий район, п. Октябрьский, в период с 24 июня по 6 сентября 2018 года. Работники жаловались на выплату заработной платы в размере, намного меньшем обещанного при трудоустройстве.</w:t>
      </w:r>
    </w:p>
    <w:p w:rsidR="009A0E5C" w:rsidRPr="000203A5" w:rsidRDefault="009A0E5C" w:rsidP="00AE4CDC">
      <w:pPr>
        <w:tabs>
          <w:tab w:val="left" w:pos="709"/>
        </w:tabs>
        <w:spacing w:after="0" w:line="360" w:lineRule="auto"/>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ab/>
        <w:t>Уполномоченный обратился  в Государственную инспекцию труда в Камчатском крае.</w:t>
      </w:r>
    </w:p>
    <w:p w:rsidR="002667AC" w:rsidRPr="000203A5" w:rsidRDefault="009A0E5C" w:rsidP="00AE4CDC">
      <w:pPr>
        <w:tabs>
          <w:tab w:val="left" w:pos="709"/>
        </w:tabs>
        <w:spacing w:after="0" w:line="360" w:lineRule="auto"/>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ab/>
        <w:t>По информации Государственной инспекции труда в Камчатском крае от 24.09.2018 № 10-3623-18, согласно приложенны</w:t>
      </w:r>
      <w:r w:rsidR="00AB044C" w:rsidRPr="000203A5">
        <w:rPr>
          <w:rFonts w:ascii="Times New Roman" w:eastAsia="Times New Roman" w:hAnsi="Times New Roman" w:cs="Times New Roman"/>
          <w:sz w:val="28"/>
          <w:szCs w:val="28"/>
        </w:rPr>
        <w:t>м</w:t>
      </w:r>
      <w:r w:rsidRPr="000203A5">
        <w:rPr>
          <w:rFonts w:ascii="Times New Roman" w:eastAsia="Times New Roman" w:hAnsi="Times New Roman" w:cs="Times New Roman"/>
          <w:sz w:val="28"/>
          <w:szCs w:val="28"/>
        </w:rPr>
        <w:t xml:space="preserve"> к обращени</w:t>
      </w:r>
      <w:r w:rsidR="00AB044C" w:rsidRPr="000203A5">
        <w:rPr>
          <w:rFonts w:ascii="Times New Roman" w:eastAsia="Times New Roman" w:hAnsi="Times New Roman" w:cs="Times New Roman"/>
          <w:sz w:val="28"/>
          <w:szCs w:val="28"/>
        </w:rPr>
        <w:t>ям</w:t>
      </w:r>
      <w:r w:rsidRPr="000203A5">
        <w:rPr>
          <w:rFonts w:ascii="Times New Roman" w:eastAsia="Times New Roman" w:hAnsi="Times New Roman" w:cs="Times New Roman"/>
          <w:sz w:val="28"/>
          <w:szCs w:val="28"/>
        </w:rPr>
        <w:t xml:space="preserve"> копий срочных </w:t>
      </w:r>
      <w:r w:rsidRPr="000203A5">
        <w:rPr>
          <w:rFonts w:ascii="Times New Roman" w:eastAsia="Times New Roman" w:hAnsi="Times New Roman" w:cs="Times New Roman"/>
          <w:sz w:val="28"/>
          <w:szCs w:val="28"/>
        </w:rPr>
        <w:lastRenderedPageBreak/>
        <w:t>трудовых договоров граждан А. и Р. им установлен должностной оклад, районный коэффициент, надбавка за работу в районах Крайнего Севера</w:t>
      </w:r>
      <w:r w:rsidR="00AB044C"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AB044C" w:rsidRPr="000203A5">
        <w:rPr>
          <w:rFonts w:ascii="Times New Roman" w:eastAsia="Times New Roman" w:hAnsi="Times New Roman" w:cs="Times New Roman"/>
          <w:sz w:val="28"/>
          <w:szCs w:val="28"/>
        </w:rPr>
        <w:t>К</w:t>
      </w:r>
      <w:r w:rsidRPr="000203A5">
        <w:rPr>
          <w:rFonts w:ascii="Times New Roman" w:eastAsia="Times New Roman" w:hAnsi="Times New Roman" w:cs="Times New Roman"/>
          <w:sz w:val="28"/>
          <w:szCs w:val="28"/>
        </w:rPr>
        <w:t>аких-либо доплат за пай в срочных трудовых договорах не предусмотрено.</w:t>
      </w:r>
    </w:p>
    <w:p w:rsidR="00AE4CDC" w:rsidRPr="000203A5" w:rsidRDefault="00AE4CDC" w:rsidP="00AE4CDC">
      <w:pPr>
        <w:tabs>
          <w:tab w:val="left" w:pos="709"/>
        </w:tabs>
        <w:spacing w:after="0" w:line="360" w:lineRule="auto"/>
        <w:jc w:val="both"/>
        <w:rPr>
          <w:rFonts w:ascii="Times New Roman" w:eastAsia="Times New Roman" w:hAnsi="Times New Roman" w:cs="Times New Roman"/>
          <w:sz w:val="28"/>
          <w:szCs w:val="28"/>
          <w:shd w:val="clear" w:color="auto" w:fill="FFFFFF"/>
        </w:rPr>
      </w:pPr>
      <w:r w:rsidRPr="000203A5">
        <w:rPr>
          <w:rFonts w:ascii="Times New Roman" w:eastAsia="Times New Roman" w:hAnsi="Times New Roman" w:cs="Times New Roman"/>
          <w:sz w:val="28"/>
          <w:szCs w:val="28"/>
        </w:rPr>
        <w:tab/>
        <w:t xml:space="preserve">В своем ответе работникам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Зюйд</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Уполномоченный сообщил, что вынужден согласиться с позицией Государственной инспекции труда в Камчатском крае и подробно разъяснил порядок рассмотрения подобного трудового спора в суде.</w:t>
      </w:r>
    </w:p>
    <w:p w:rsidR="0029690E" w:rsidRPr="000203A5" w:rsidRDefault="0029690E" w:rsidP="0029690E">
      <w:pPr>
        <w:spacing w:after="0" w:line="360" w:lineRule="auto"/>
        <w:ind w:firstLine="708"/>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Уполномоченный вновь обращает внимание граждан на имеющиеся средства правовой защиты в случае уклонения работодателя от оформления трудовых отношений.</w:t>
      </w:r>
    </w:p>
    <w:p w:rsidR="00744776" w:rsidRPr="000203A5" w:rsidRDefault="00F369DA" w:rsidP="00184C80">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Уполномоченный разъясн</w:t>
      </w:r>
      <w:r w:rsidR="00AB044C" w:rsidRPr="000203A5">
        <w:rPr>
          <w:rFonts w:ascii="Times New Roman" w:eastAsia="Times New Roman" w:hAnsi="Times New Roman" w:cs="Times New Roman"/>
          <w:sz w:val="28"/>
          <w:szCs w:val="28"/>
        </w:rPr>
        <w:t>яет</w:t>
      </w:r>
      <w:r w:rsidRPr="000203A5">
        <w:rPr>
          <w:rFonts w:ascii="Times New Roman" w:eastAsia="Times New Roman" w:hAnsi="Times New Roman" w:cs="Times New Roman"/>
          <w:sz w:val="28"/>
          <w:szCs w:val="28"/>
        </w:rPr>
        <w:t xml:space="preserve"> гражданам, что до выезда в другие регионы для выполнения различных работ в их интересах </w:t>
      </w:r>
      <w:r w:rsidR="009E3519" w:rsidRPr="000203A5">
        <w:rPr>
          <w:rFonts w:ascii="Times New Roman" w:eastAsia="Times New Roman" w:hAnsi="Times New Roman" w:cs="Times New Roman"/>
          <w:sz w:val="28"/>
          <w:szCs w:val="28"/>
        </w:rPr>
        <w:t xml:space="preserve">следует </w:t>
      </w:r>
      <w:r w:rsidRPr="000203A5">
        <w:rPr>
          <w:rFonts w:ascii="Times New Roman" w:eastAsia="Times New Roman" w:hAnsi="Times New Roman" w:cs="Times New Roman"/>
          <w:sz w:val="28"/>
          <w:szCs w:val="28"/>
        </w:rPr>
        <w:t xml:space="preserve">предварительно подписывать трудовой договор. </w:t>
      </w:r>
      <w:r w:rsidR="00184C80" w:rsidRPr="000203A5">
        <w:rPr>
          <w:rFonts w:ascii="Times New Roman" w:eastAsia="Times New Roman" w:hAnsi="Times New Roman" w:cs="Times New Roman"/>
          <w:sz w:val="28"/>
          <w:szCs w:val="28"/>
        </w:rPr>
        <w:t>В отсутствие трудового договора обязанность доказывания факта трудовых отношений лежит на работнике. Д</w:t>
      </w:r>
      <w:r w:rsidR="00744776" w:rsidRPr="000203A5">
        <w:rPr>
          <w:rFonts w:ascii="Times New Roman" w:eastAsia="Times New Roman" w:hAnsi="Times New Roman" w:cs="Times New Roman"/>
          <w:sz w:val="28"/>
          <w:szCs w:val="28"/>
        </w:rPr>
        <w:t>оказательствами фактов трудовых отношений с работодателем могут являться</w:t>
      </w:r>
      <w:r w:rsidR="00184C80" w:rsidRPr="000203A5">
        <w:rPr>
          <w:rFonts w:ascii="Times New Roman" w:eastAsia="Times New Roman" w:hAnsi="Times New Roman" w:cs="Times New Roman"/>
          <w:sz w:val="28"/>
          <w:szCs w:val="28"/>
        </w:rPr>
        <w:t xml:space="preserve"> различные </w:t>
      </w:r>
      <w:r w:rsidR="00744776" w:rsidRPr="000203A5">
        <w:rPr>
          <w:rFonts w:ascii="Times New Roman" w:eastAsia="Times New Roman" w:hAnsi="Times New Roman" w:cs="Times New Roman"/>
          <w:sz w:val="28"/>
          <w:szCs w:val="28"/>
        </w:rPr>
        <w:t xml:space="preserve">письменные </w:t>
      </w:r>
      <w:r w:rsidR="00AB044C" w:rsidRPr="000203A5">
        <w:rPr>
          <w:rFonts w:ascii="Times New Roman" w:eastAsia="Times New Roman" w:hAnsi="Times New Roman" w:cs="Times New Roman"/>
          <w:sz w:val="28"/>
          <w:szCs w:val="28"/>
        </w:rPr>
        <w:t>документы</w:t>
      </w:r>
      <w:r w:rsidR="00184C80" w:rsidRPr="000203A5">
        <w:rPr>
          <w:rFonts w:ascii="Times New Roman" w:eastAsia="Times New Roman" w:hAnsi="Times New Roman" w:cs="Times New Roman"/>
          <w:sz w:val="28"/>
          <w:szCs w:val="28"/>
        </w:rPr>
        <w:t xml:space="preserve">, </w:t>
      </w:r>
      <w:r w:rsidR="00744776" w:rsidRPr="000203A5">
        <w:rPr>
          <w:rFonts w:ascii="Times New Roman" w:eastAsia="Times New Roman" w:hAnsi="Times New Roman" w:cs="Times New Roman"/>
          <w:sz w:val="28"/>
          <w:szCs w:val="28"/>
        </w:rPr>
        <w:t>например, оформленный про</w:t>
      </w:r>
      <w:r w:rsidR="00184C80" w:rsidRPr="000203A5">
        <w:rPr>
          <w:rFonts w:ascii="Times New Roman" w:eastAsia="Times New Roman" w:hAnsi="Times New Roman" w:cs="Times New Roman"/>
          <w:sz w:val="28"/>
          <w:szCs w:val="28"/>
        </w:rPr>
        <w:t>пуск на территорию работодателя,</w:t>
      </w:r>
      <w:r w:rsidR="00744776" w:rsidRPr="000203A5">
        <w:rPr>
          <w:rFonts w:ascii="Times New Roman" w:eastAsia="Times New Roman" w:hAnsi="Times New Roman" w:cs="Times New Roman"/>
          <w:sz w:val="28"/>
          <w:szCs w:val="28"/>
        </w:rPr>
        <w:t xml:space="preserve"> журнал регистрации при</w:t>
      </w:r>
      <w:r w:rsidR="00184C80" w:rsidRPr="000203A5">
        <w:rPr>
          <w:rFonts w:ascii="Times New Roman" w:eastAsia="Times New Roman" w:hAnsi="Times New Roman" w:cs="Times New Roman"/>
          <w:sz w:val="28"/>
          <w:szCs w:val="28"/>
        </w:rPr>
        <w:t>хода-ухода работников на работу,</w:t>
      </w:r>
      <w:r w:rsidR="00744776" w:rsidRPr="000203A5">
        <w:rPr>
          <w:rFonts w:ascii="Times New Roman" w:eastAsia="Times New Roman" w:hAnsi="Times New Roman" w:cs="Times New Roman"/>
          <w:sz w:val="28"/>
          <w:szCs w:val="28"/>
        </w:rPr>
        <w:t xml:space="preserve"> графики работы (сменности), графики отпусков, документы о направлении работника в командировку, о возложении на работника обязанностей по обеспечению пожарной безопасности, договор о полной материа</w:t>
      </w:r>
      <w:r w:rsidR="00184C80" w:rsidRPr="000203A5">
        <w:rPr>
          <w:rFonts w:ascii="Times New Roman" w:eastAsia="Times New Roman" w:hAnsi="Times New Roman" w:cs="Times New Roman"/>
          <w:sz w:val="28"/>
          <w:szCs w:val="28"/>
        </w:rPr>
        <w:t>льной ответственности работника,</w:t>
      </w:r>
      <w:r w:rsidR="00744776" w:rsidRPr="000203A5">
        <w:rPr>
          <w:rFonts w:ascii="Times New Roman" w:eastAsia="Times New Roman" w:hAnsi="Times New Roman" w:cs="Times New Roman"/>
          <w:sz w:val="28"/>
          <w:szCs w:val="28"/>
        </w:rPr>
        <w:t xml:space="preserve"> расчетные листы о начислении заработной платы, ведомости выдачи денежных средств, сведения о перечислении денежных средст</w:t>
      </w:r>
      <w:r w:rsidR="00184C80" w:rsidRPr="000203A5">
        <w:rPr>
          <w:rFonts w:ascii="Times New Roman" w:eastAsia="Times New Roman" w:hAnsi="Times New Roman" w:cs="Times New Roman"/>
          <w:sz w:val="28"/>
          <w:szCs w:val="28"/>
        </w:rPr>
        <w:t>в на банковскую карту работника,</w:t>
      </w:r>
      <w:r w:rsidR="00744776" w:rsidRPr="000203A5">
        <w:rPr>
          <w:rFonts w:ascii="Times New Roman" w:eastAsia="Times New Roman" w:hAnsi="Times New Roman" w:cs="Times New Roman"/>
          <w:sz w:val="28"/>
          <w:szCs w:val="28"/>
        </w:rPr>
        <w:t xml:space="preserve"> документы хозяйственной деятельности работодателя: заполняемые или подписываемые работником товарные накладные, счета-фактуры, копии кассовых книг о полученной выручке, путевые листы, заявки на перевозку груза, акты о выполненных работах, журнал </w:t>
      </w:r>
      <w:r w:rsidR="00184C80" w:rsidRPr="000203A5">
        <w:rPr>
          <w:rFonts w:ascii="Times New Roman" w:eastAsia="Times New Roman" w:hAnsi="Times New Roman" w:cs="Times New Roman"/>
          <w:sz w:val="28"/>
          <w:szCs w:val="28"/>
        </w:rPr>
        <w:t xml:space="preserve">учета </w:t>
      </w:r>
      <w:r w:rsidR="00744776" w:rsidRPr="000203A5">
        <w:rPr>
          <w:rFonts w:ascii="Times New Roman" w:eastAsia="Times New Roman" w:hAnsi="Times New Roman" w:cs="Times New Roman"/>
          <w:sz w:val="28"/>
          <w:szCs w:val="28"/>
        </w:rPr>
        <w:t>посетителей, переписка сторон спора, в</w:t>
      </w:r>
      <w:r w:rsidR="00184C80" w:rsidRPr="000203A5">
        <w:rPr>
          <w:rFonts w:ascii="Times New Roman" w:eastAsia="Times New Roman" w:hAnsi="Times New Roman" w:cs="Times New Roman"/>
          <w:sz w:val="28"/>
          <w:szCs w:val="28"/>
        </w:rPr>
        <w:t xml:space="preserve"> том числе по электронной почте,</w:t>
      </w:r>
      <w:r w:rsidR="00744776" w:rsidRPr="000203A5">
        <w:rPr>
          <w:rFonts w:ascii="Times New Roman" w:eastAsia="Times New Roman" w:hAnsi="Times New Roman" w:cs="Times New Roman"/>
          <w:sz w:val="28"/>
          <w:szCs w:val="28"/>
        </w:rPr>
        <w:t xml:space="preserve"> документы по охране труда, как то: журнал регистрации и проведения инструктажа на рабочем месте, удостоверения о проверке знаний требова</w:t>
      </w:r>
      <w:r w:rsidR="00744776" w:rsidRPr="000203A5">
        <w:rPr>
          <w:rFonts w:ascii="Times New Roman" w:eastAsia="Times New Roman" w:hAnsi="Times New Roman" w:cs="Times New Roman"/>
          <w:sz w:val="28"/>
          <w:szCs w:val="28"/>
        </w:rPr>
        <w:lastRenderedPageBreak/>
        <w:t xml:space="preserve">ний охраны труда, направление работника на медицинский осмотр, акт медицинского осмотра работника, карта специальной оценки условий труда, </w:t>
      </w:r>
      <w:r w:rsidR="00184C80" w:rsidRPr="000203A5">
        <w:rPr>
          <w:rFonts w:ascii="Times New Roman" w:eastAsia="Times New Roman" w:hAnsi="Times New Roman" w:cs="Times New Roman"/>
          <w:sz w:val="28"/>
          <w:szCs w:val="28"/>
        </w:rPr>
        <w:t xml:space="preserve">а также </w:t>
      </w:r>
      <w:r w:rsidR="00744776" w:rsidRPr="000203A5">
        <w:rPr>
          <w:rFonts w:ascii="Times New Roman" w:eastAsia="Times New Roman" w:hAnsi="Times New Roman" w:cs="Times New Roman"/>
          <w:sz w:val="28"/>
          <w:szCs w:val="28"/>
        </w:rPr>
        <w:t xml:space="preserve">свидетельские показания, аудио- и видеозаписи и </w:t>
      </w:r>
      <w:r w:rsidR="00184C80" w:rsidRPr="000203A5">
        <w:rPr>
          <w:rFonts w:ascii="Times New Roman" w:eastAsia="Times New Roman" w:hAnsi="Times New Roman" w:cs="Times New Roman"/>
          <w:sz w:val="28"/>
          <w:szCs w:val="28"/>
        </w:rPr>
        <w:t>иные доказательства</w:t>
      </w:r>
      <w:r w:rsidR="00744776" w:rsidRPr="000203A5">
        <w:rPr>
          <w:rFonts w:ascii="Times New Roman" w:eastAsia="Times New Roman" w:hAnsi="Times New Roman" w:cs="Times New Roman"/>
          <w:sz w:val="28"/>
          <w:szCs w:val="28"/>
        </w:rPr>
        <w:t>.</w:t>
      </w:r>
    </w:p>
    <w:p w:rsidR="009A0E5C" w:rsidRPr="000203A5" w:rsidRDefault="00184C80" w:rsidP="00AD73FC">
      <w:pPr>
        <w:tabs>
          <w:tab w:val="left" w:pos="709"/>
        </w:tabs>
        <w:autoSpaceDE w:val="0"/>
        <w:autoSpaceDN w:val="0"/>
        <w:adjustRightInd w:val="0"/>
        <w:spacing w:after="0" w:line="360" w:lineRule="auto"/>
        <w:jc w:val="both"/>
        <w:rPr>
          <w:rFonts w:ascii="Times New Roman" w:eastAsia="Calibri" w:hAnsi="Times New Roman" w:cs="Times New Roman"/>
          <w:sz w:val="28"/>
          <w:szCs w:val="28"/>
          <w:lang w:eastAsia="en-US"/>
        </w:rPr>
      </w:pPr>
      <w:r w:rsidRPr="000203A5">
        <w:rPr>
          <w:rFonts w:ascii="Times New Roman" w:eastAsia="Times New Roman" w:hAnsi="Times New Roman" w:cs="Times New Roman"/>
          <w:sz w:val="28"/>
          <w:szCs w:val="28"/>
          <w:lang w:bidi="ru-RU"/>
        </w:rPr>
        <w:tab/>
        <w:t>Также Уполномоченный обращает внимание граждан, что</w:t>
      </w:r>
      <w:r w:rsidR="009A0E5C" w:rsidRPr="000203A5">
        <w:rPr>
          <w:rFonts w:ascii="Times New Roman" w:eastAsia="Times New Roman" w:hAnsi="Times New Roman" w:cs="Times New Roman"/>
          <w:sz w:val="28"/>
          <w:szCs w:val="28"/>
          <w:lang w:bidi="ru-RU"/>
        </w:rPr>
        <w:t xml:space="preserve"> </w:t>
      </w:r>
      <w:r w:rsidR="009A0E5C" w:rsidRPr="000203A5">
        <w:rPr>
          <w:rFonts w:ascii="Times New Roman" w:eastAsia="Calibri" w:hAnsi="Times New Roman" w:cs="Times New Roman"/>
          <w:sz w:val="28"/>
          <w:szCs w:val="28"/>
        </w:rPr>
        <w:t>в соответствии со ст</w:t>
      </w:r>
      <w:r w:rsidRPr="000203A5">
        <w:rPr>
          <w:rFonts w:ascii="Times New Roman" w:eastAsia="Calibri" w:hAnsi="Times New Roman" w:cs="Times New Roman"/>
          <w:sz w:val="28"/>
          <w:szCs w:val="28"/>
        </w:rPr>
        <w:t>атьей</w:t>
      </w:r>
      <w:r w:rsidR="009A0E5C" w:rsidRPr="000203A5">
        <w:rPr>
          <w:rFonts w:ascii="Times New Roman" w:eastAsia="Calibri" w:hAnsi="Times New Roman" w:cs="Times New Roman"/>
          <w:sz w:val="28"/>
          <w:szCs w:val="28"/>
        </w:rPr>
        <w:t xml:space="preserve"> 360 Т</w:t>
      </w:r>
      <w:r w:rsidRPr="000203A5">
        <w:rPr>
          <w:rFonts w:ascii="Times New Roman" w:eastAsia="Calibri" w:hAnsi="Times New Roman" w:cs="Times New Roman"/>
          <w:sz w:val="28"/>
          <w:szCs w:val="28"/>
        </w:rPr>
        <w:t>рудового кодекса</w:t>
      </w:r>
      <w:r w:rsidR="009A0E5C" w:rsidRPr="000203A5">
        <w:rPr>
          <w:rFonts w:ascii="Times New Roman" w:eastAsia="Calibri" w:hAnsi="Times New Roman" w:cs="Times New Roman"/>
          <w:sz w:val="28"/>
          <w:szCs w:val="28"/>
        </w:rPr>
        <w:t xml:space="preserve"> РФ основанием для проведения внеплановых проверок работодателей (юридический лиц, индивидуальных предпринимателей) </w:t>
      </w:r>
      <w:r w:rsidRPr="000203A5">
        <w:rPr>
          <w:rFonts w:ascii="Times New Roman" w:eastAsia="Calibri" w:hAnsi="Times New Roman" w:cs="Times New Roman"/>
          <w:sz w:val="28"/>
          <w:szCs w:val="28"/>
        </w:rPr>
        <w:t xml:space="preserve">Государственными инспекторами труда </w:t>
      </w:r>
      <w:r w:rsidR="009A0E5C" w:rsidRPr="000203A5">
        <w:rPr>
          <w:rFonts w:ascii="Times New Roman" w:eastAsia="Calibri" w:hAnsi="Times New Roman" w:cs="Times New Roman"/>
          <w:sz w:val="28"/>
          <w:szCs w:val="28"/>
        </w:rPr>
        <w:t>является поступившее заявление работника о нарушении его трудовых прав работодателем, направленное согласно ч.</w:t>
      </w:r>
      <w:r w:rsidR="00C67911" w:rsidRPr="000203A5">
        <w:rPr>
          <w:rFonts w:ascii="Times New Roman" w:eastAsia="Calibri" w:hAnsi="Times New Roman" w:cs="Times New Roman"/>
          <w:sz w:val="28"/>
          <w:szCs w:val="28"/>
        </w:rPr>
        <w:t xml:space="preserve"> </w:t>
      </w:r>
      <w:r w:rsidR="009A0E5C" w:rsidRPr="000203A5">
        <w:rPr>
          <w:rFonts w:ascii="Times New Roman" w:eastAsia="Calibri" w:hAnsi="Times New Roman" w:cs="Times New Roman"/>
          <w:sz w:val="28"/>
          <w:szCs w:val="28"/>
        </w:rPr>
        <w:t xml:space="preserve">3 ст. 10 Федерального закона от 26.12.2008 № 294-ФЗ </w:t>
      </w:r>
      <w:r w:rsidR="00BD660A" w:rsidRPr="000203A5">
        <w:rPr>
          <w:rFonts w:ascii="Times New Roman" w:eastAsia="Times New Roman" w:hAnsi="Times New Roman" w:cs="Times New Roman"/>
          <w:sz w:val="28"/>
          <w:szCs w:val="28"/>
        </w:rPr>
        <w:t>«</w:t>
      </w:r>
      <w:r w:rsidR="009A0E5C" w:rsidRPr="000203A5">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660A" w:rsidRPr="000203A5">
        <w:rPr>
          <w:rFonts w:ascii="Times New Roman" w:eastAsia="Times New Roman" w:hAnsi="Times New Roman" w:cs="Times New Roman"/>
          <w:sz w:val="28"/>
          <w:szCs w:val="28"/>
        </w:rPr>
        <w:t>»</w:t>
      </w:r>
      <w:r w:rsidR="009A0E5C" w:rsidRPr="000203A5">
        <w:rPr>
          <w:rFonts w:ascii="Times New Roman" w:eastAsia="Calibri" w:hAnsi="Times New Roman" w:cs="Times New Roman"/>
          <w:sz w:val="28"/>
          <w:szCs w:val="28"/>
          <w:lang w:eastAsia="en-US"/>
        </w:rPr>
        <w:t xml:space="preserve"> </w:t>
      </w:r>
      <w:r w:rsidR="009A0E5C" w:rsidRPr="000203A5">
        <w:rPr>
          <w:rFonts w:ascii="Times New Roman" w:eastAsia="Calibri" w:hAnsi="Times New Roman" w:cs="Times New Roman"/>
          <w:sz w:val="28"/>
          <w:szCs w:val="28"/>
        </w:rPr>
        <w:t>заявителем в форме электронных документов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Ф</w:t>
      </w:r>
      <w:r w:rsidR="009A0E5C" w:rsidRPr="000203A5">
        <w:rPr>
          <w:rFonts w:ascii="Times New Roman" w:eastAsia="Times New Roman" w:hAnsi="Times New Roman" w:cs="Times New Roman"/>
          <w:sz w:val="28"/>
          <w:szCs w:val="28"/>
          <w:shd w:val="clear" w:color="auto" w:fill="FFFFFF"/>
        </w:rPr>
        <w:t xml:space="preserve">едеральной государственной информационной системе </w:t>
      </w:r>
      <w:r w:rsidR="00BD660A" w:rsidRPr="000203A5">
        <w:rPr>
          <w:rFonts w:ascii="Times New Roman" w:eastAsia="Times New Roman" w:hAnsi="Times New Roman" w:cs="Times New Roman"/>
          <w:sz w:val="28"/>
          <w:szCs w:val="28"/>
          <w:shd w:val="clear" w:color="auto" w:fill="FFFFFF"/>
        </w:rPr>
        <w:t>«</w:t>
      </w:r>
      <w:r w:rsidR="009A0E5C" w:rsidRPr="000203A5">
        <w:rPr>
          <w:rFonts w:ascii="Times New Roman" w:eastAsia="Times New Roman" w:hAnsi="Times New Roman" w:cs="Times New Roman"/>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D660A" w:rsidRPr="000203A5">
        <w:rPr>
          <w:rFonts w:ascii="Times New Roman" w:eastAsia="Times New Roman" w:hAnsi="Times New Roman" w:cs="Times New Roman"/>
          <w:sz w:val="28"/>
          <w:szCs w:val="28"/>
          <w:shd w:val="clear" w:color="auto" w:fill="FFFFFF"/>
        </w:rPr>
        <w:t>»</w:t>
      </w:r>
      <w:r w:rsidR="009A0E5C" w:rsidRPr="000203A5">
        <w:rPr>
          <w:rFonts w:ascii="Times New Roman" w:eastAsia="Calibri" w:hAnsi="Times New Roman" w:cs="Times New Roman"/>
          <w:sz w:val="28"/>
          <w:szCs w:val="28"/>
        </w:rPr>
        <w:t xml:space="preserve"> </w:t>
      </w:r>
      <w:r w:rsidR="009A0E5C" w:rsidRPr="000203A5">
        <w:rPr>
          <w:rFonts w:ascii="Times New Roman" w:eastAsia="Times New Roman" w:hAnsi="Times New Roman" w:cs="Times New Roman"/>
          <w:sz w:val="28"/>
          <w:szCs w:val="28"/>
          <w:shd w:val="clear" w:color="auto" w:fill="FFFFFF"/>
        </w:rPr>
        <w:t>(ЕСИА). С её помощью происходит авторизация на таких сайтах как </w:t>
      </w:r>
      <w:hyperlink r:id="rId43" w:tooltip="Портал государственных услуг Российской Федерации" w:history="1">
        <w:r w:rsidR="009A0E5C" w:rsidRPr="000203A5">
          <w:rPr>
            <w:rFonts w:ascii="Times New Roman" w:eastAsia="Times New Roman" w:hAnsi="Times New Roman" w:cs="Times New Roman"/>
            <w:sz w:val="28"/>
            <w:szCs w:val="28"/>
            <w:shd w:val="clear" w:color="auto" w:fill="FFFFFF"/>
          </w:rPr>
          <w:t>Госуслуги</w:t>
        </w:r>
      </w:hyperlink>
      <w:r w:rsidR="009A0E5C" w:rsidRPr="000203A5">
        <w:rPr>
          <w:rFonts w:ascii="Times New Roman" w:eastAsia="Times New Roman" w:hAnsi="Times New Roman" w:cs="Times New Roman"/>
          <w:sz w:val="28"/>
          <w:szCs w:val="28"/>
          <w:shd w:val="clear" w:color="auto" w:fill="FFFFFF"/>
        </w:rPr>
        <w:t xml:space="preserve"> и для получения учётной записи ЕСИА необходимо удостоверить свою личность с помощью паспортных данных, </w:t>
      </w:r>
      <w:hyperlink r:id="rId44" w:tooltip="ИНН" w:history="1">
        <w:r w:rsidR="009A0E5C" w:rsidRPr="000203A5">
          <w:rPr>
            <w:rFonts w:ascii="Times New Roman" w:eastAsia="Times New Roman" w:hAnsi="Times New Roman" w:cs="Times New Roman"/>
            <w:sz w:val="28"/>
            <w:szCs w:val="28"/>
            <w:shd w:val="clear" w:color="auto" w:fill="FFFFFF"/>
          </w:rPr>
          <w:t>ИНН</w:t>
        </w:r>
      </w:hyperlink>
      <w:r w:rsidR="009A0E5C" w:rsidRPr="000203A5">
        <w:rPr>
          <w:rFonts w:ascii="Times New Roman" w:eastAsia="Times New Roman" w:hAnsi="Times New Roman" w:cs="Times New Roman"/>
          <w:sz w:val="28"/>
          <w:szCs w:val="28"/>
          <w:shd w:val="clear" w:color="auto" w:fill="FFFFFF"/>
        </w:rPr>
        <w:t> и </w:t>
      </w:r>
      <w:hyperlink r:id="rId45" w:tooltip="СНИЛС" w:history="1">
        <w:r w:rsidR="009A0E5C" w:rsidRPr="000203A5">
          <w:rPr>
            <w:rFonts w:ascii="Times New Roman" w:eastAsia="Times New Roman" w:hAnsi="Times New Roman" w:cs="Times New Roman"/>
            <w:sz w:val="28"/>
            <w:szCs w:val="28"/>
            <w:shd w:val="clear" w:color="auto" w:fill="FFFFFF"/>
          </w:rPr>
          <w:t>СНИЛС</w:t>
        </w:r>
      </w:hyperlink>
      <w:r w:rsidR="009A0E5C" w:rsidRPr="000203A5">
        <w:rPr>
          <w:rFonts w:ascii="Times New Roman" w:eastAsia="Times New Roman" w:hAnsi="Times New Roman" w:cs="Times New Roman"/>
          <w:sz w:val="28"/>
          <w:szCs w:val="28"/>
          <w:shd w:val="clear" w:color="auto" w:fill="FFFFFF"/>
        </w:rPr>
        <w:t>.</w:t>
      </w:r>
      <w:r w:rsidR="00F369DA" w:rsidRPr="000203A5">
        <w:rPr>
          <w:rFonts w:ascii="Times New Roman" w:eastAsia="Times New Roman" w:hAnsi="Times New Roman" w:cs="Times New Roman"/>
          <w:sz w:val="28"/>
          <w:szCs w:val="28"/>
          <w:shd w:val="clear" w:color="auto" w:fill="FFFFFF"/>
        </w:rPr>
        <w:t xml:space="preserve"> </w:t>
      </w:r>
      <w:r w:rsidR="009A0E5C" w:rsidRPr="000203A5">
        <w:rPr>
          <w:rFonts w:ascii="Times New Roman" w:eastAsia="Times New Roman" w:hAnsi="Times New Roman" w:cs="Times New Roman"/>
          <w:sz w:val="28"/>
          <w:szCs w:val="28"/>
        </w:rPr>
        <w:t>Таким образом</w:t>
      </w:r>
      <w:r w:rsidR="00C67911" w:rsidRPr="000203A5">
        <w:rPr>
          <w:rFonts w:ascii="Times New Roman" w:eastAsia="Times New Roman" w:hAnsi="Times New Roman" w:cs="Times New Roman"/>
          <w:sz w:val="28"/>
          <w:szCs w:val="28"/>
        </w:rPr>
        <w:t>,</w:t>
      </w:r>
      <w:r w:rsidR="009A0E5C" w:rsidRPr="000203A5">
        <w:rPr>
          <w:rFonts w:ascii="Times New Roman" w:eastAsia="Times New Roman" w:hAnsi="Times New Roman" w:cs="Times New Roman"/>
          <w:sz w:val="28"/>
          <w:szCs w:val="28"/>
        </w:rPr>
        <w:t xml:space="preserve"> обращения, направлен</w:t>
      </w:r>
      <w:r w:rsidRPr="000203A5">
        <w:rPr>
          <w:rFonts w:ascii="Times New Roman" w:eastAsia="Times New Roman" w:hAnsi="Times New Roman" w:cs="Times New Roman"/>
          <w:sz w:val="28"/>
          <w:szCs w:val="28"/>
        </w:rPr>
        <w:t>н</w:t>
      </w:r>
      <w:r w:rsidR="009A0E5C" w:rsidRPr="000203A5">
        <w:rPr>
          <w:rFonts w:ascii="Times New Roman" w:eastAsia="Times New Roman" w:hAnsi="Times New Roman" w:cs="Times New Roman"/>
          <w:sz w:val="28"/>
          <w:szCs w:val="28"/>
        </w:rPr>
        <w:t>ы</w:t>
      </w:r>
      <w:r w:rsidRPr="000203A5">
        <w:rPr>
          <w:rFonts w:ascii="Times New Roman" w:eastAsia="Times New Roman" w:hAnsi="Times New Roman" w:cs="Times New Roman"/>
          <w:sz w:val="28"/>
          <w:szCs w:val="28"/>
        </w:rPr>
        <w:t>е</w:t>
      </w:r>
      <w:r w:rsidR="009A0E5C"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в Государственную инспекцию труда в Камчатском крае </w:t>
      </w:r>
      <w:r w:rsidR="009A0E5C" w:rsidRPr="000203A5">
        <w:rPr>
          <w:rFonts w:ascii="Times New Roman" w:eastAsia="Times New Roman" w:hAnsi="Times New Roman" w:cs="Times New Roman"/>
          <w:sz w:val="28"/>
          <w:szCs w:val="28"/>
        </w:rPr>
        <w:t>электронной почтой без использования обязательной авторизации в ЕСИА</w:t>
      </w:r>
      <w:r w:rsidR="00C01583" w:rsidRPr="000203A5">
        <w:rPr>
          <w:rFonts w:ascii="Times New Roman" w:eastAsia="Times New Roman" w:hAnsi="Times New Roman" w:cs="Times New Roman"/>
          <w:sz w:val="28"/>
          <w:szCs w:val="28"/>
        </w:rPr>
        <w:t xml:space="preserve"> не позволяю</w:t>
      </w:r>
      <w:r w:rsidR="009A0E5C" w:rsidRPr="000203A5">
        <w:rPr>
          <w:rFonts w:ascii="Times New Roman" w:eastAsia="Times New Roman" w:hAnsi="Times New Roman" w:cs="Times New Roman"/>
          <w:sz w:val="28"/>
          <w:szCs w:val="28"/>
        </w:rPr>
        <w:t xml:space="preserve">т инспекции </w:t>
      </w:r>
      <w:r w:rsidR="00C01583" w:rsidRPr="000203A5">
        <w:rPr>
          <w:rFonts w:ascii="Times New Roman" w:eastAsia="Times New Roman" w:hAnsi="Times New Roman" w:cs="Times New Roman"/>
          <w:sz w:val="28"/>
          <w:szCs w:val="28"/>
        </w:rPr>
        <w:t>провести проверку по обращению граждан</w:t>
      </w:r>
      <w:r w:rsidR="00C01583" w:rsidRPr="000203A5">
        <w:rPr>
          <w:rFonts w:ascii="Times New Roman" w:eastAsia="Calibri" w:hAnsi="Times New Roman" w:cs="Times New Roman"/>
          <w:sz w:val="28"/>
          <w:szCs w:val="28"/>
          <w:lang w:eastAsia="en-US"/>
        </w:rPr>
        <w:t xml:space="preserve"> в защиту их трудовых прав.</w:t>
      </w:r>
    </w:p>
    <w:p w:rsidR="00F369DA" w:rsidRPr="000203A5" w:rsidRDefault="00F369DA" w:rsidP="00AD73FC">
      <w:pPr>
        <w:tabs>
          <w:tab w:val="left" w:pos="709"/>
        </w:tabs>
        <w:autoSpaceDE w:val="0"/>
        <w:autoSpaceDN w:val="0"/>
        <w:adjustRightInd w:val="0"/>
        <w:spacing w:after="0" w:line="360" w:lineRule="auto"/>
        <w:jc w:val="both"/>
        <w:rPr>
          <w:rFonts w:ascii="Times New Roman" w:eastAsia="Calibri" w:hAnsi="Times New Roman" w:cs="Times New Roman"/>
          <w:b/>
          <w:i/>
          <w:sz w:val="28"/>
          <w:szCs w:val="28"/>
        </w:rPr>
      </w:pPr>
      <w:r w:rsidRPr="000203A5">
        <w:rPr>
          <w:rFonts w:ascii="Times New Roman" w:eastAsia="Times New Roman" w:hAnsi="Times New Roman" w:cs="Times New Roman"/>
          <w:sz w:val="28"/>
          <w:szCs w:val="28"/>
          <w:lang w:bidi="ru-RU"/>
        </w:rPr>
        <w:tab/>
        <w:t>Уполномоченный также отмечает, что в</w:t>
      </w:r>
      <w:r w:rsidRPr="000203A5">
        <w:rPr>
          <w:rFonts w:ascii="Times New Roman" w:hAnsi="Times New Roman" w:cs="Times New Roman"/>
          <w:sz w:val="28"/>
          <w:szCs w:val="28"/>
        </w:rPr>
        <w:t xml:space="preserve"> соответствии со статьей 382 Трудового кодекса РФ индивидуальные трудовые споры рассматриваются комиссиями по трудовым спорам и судами.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w:t>
      </w:r>
      <w:r w:rsidRPr="000203A5">
        <w:rPr>
          <w:rFonts w:ascii="Times New Roman" w:hAnsi="Times New Roman" w:cs="Times New Roman"/>
          <w:sz w:val="28"/>
          <w:szCs w:val="28"/>
        </w:rPr>
        <w:lastRenderedPageBreak/>
        <w:t xml:space="preserve">довой договор с работодателем, в случае отказа работодателя от заключения такого договора. Статьями 356, 357 Трудового кодекса РФ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Выполняя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 </w:t>
      </w:r>
    </w:p>
    <w:p w:rsidR="00F369DA" w:rsidRPr="000203A5" w:rsidRDefault="00F369DA" w:rsidP="00AD73FC">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рамках предоставленных полномочий государственная инспекция труда проводит выездную документарную проверку предполагаемого работодателя. И выяснив, что документы, подтверждающие факт трудовых отношений между работодателем и гражданами (приказы о приеме на работу, трудовые договоры, табели учета рабочего времени и т.п.), отсутствуют, констатирует, что установить нарушения трудового законодательства не представляется возможным.</w:t>
      </w:r>
      <w:r w:rsidRPr="000203A5">
        <w:rPr>
          <w:rFonts w:ascii="Times New Roman" w:hAnsi="Times New Roman" w:cs="Times New Roman"/>
          <w:sz w:val="28"/>
          <w:szCs w:val="28"/>
        </w:rPr>
        <w:t xml:space="preserve"> При этом согласно </w:t>
      </w:r>
      <w:r w:rsidRPr="000203A5">
        <w:rPr>
          <w:rFonts w:ascii="Times New Roman" w:eastAsia="Times New Roman" w:hAnsi="Times New Roman" w:cs="Times New Roman"/>
          <w:sz w:val="28"/>
          <w:szCs w:val="28"/>
        </w:rPr>
        <w:t xml:space="preserve">ч. 23 ст. 19.5 </w:t>
      </w:r>
      <w:r w:rsidRPr="000203A5">
        <w:rPr>
          <w:rFonts w:ascii="Times New Roman" w:hAnsi="Times New Roman" w:cs="Times New Roman"/>
          <w:sz w:val="28"/>
          <w:szCs w:val="28"/>
        </w:rPr>
        <w:t>Кодекса РФ об административных правонарушениях</w:t>
      </w:r>
      <w:r w:rsidRPr="000203A5">
        <w:rPr>
          <w:rFonts w:ascii="Times New Roman" w:eastAsia="Times New Roman" w:hAnsi="Times New Roman" w:cs="Times New Roman"/>
          <w:sz w:val="28"/>
          <w:szCs w:val="28"/>
        </w:rPr>
        <w:t xml:space="preserve"> невыполнение в установленный срок или ненадлежащее выполнение законного предписания государственного инспектора труда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 Иными словами, если представитель работодателя не отвечает на телефонные звонки, отсутствует на работе в назначенное время и т.п., то собрать необходимые доказательства, находящиеся у работодателя, невозможно. И ему в этом случае грозит лишь административный штраф (дисквалификация обычно применяется при неоднократных нарушениях).</w:t>
      </w:r>
    </w:p>
    <w:p w:rsidR="00F369DA" w:rsidRPr="000203A5" w:rsidRDefault="00F369DA" w:rsidP="00AD73FC">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lastRenderedPageBreak/>
        <w:t>Если все же уклонение от оформления или ненадлежащего оформления трудового договора установлено, то Кодексом РФ об административных правонарушениях (ч. 4 ст. 5.27) предусмотрено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369DA" w:rsidRPr="000203A5" w:rsidRDefault="00F369DA" w:rsidP="00AD73FC">
      <w:pPr>
        <w:autoSpaceDE w:val="0"/>
        <w:autoSpaceDN w:val="0"/>
        <w:adjustRightInd w:val="0"/>
        <w:spacing w:after="0" w:line="360" w:lineRule="auto"/>
        <w:ind w:firstLine="708"/>
        <w:jc w:val="both"/>
        <w:rPr>
          <w:rFonts w:ascii="Times New Roman" w:hAnsi="Times New Roman" w:cs="Times New Roman"/>
          <w:sz w:val="28"/>
          <w:szCs w:val="28"/>
        </w:rPr>
      </w:pPr>
      <w:r w:rsidRPr="000203A5">
        <w:rPr>
          <w:rFonts w:ascii="Times New Roman" w:hAnsi="Times New Roman" w:cs="Times New Roman"/>
          <w:sz w:val="28"/>
          <w:szCs w:val="28"/>
        </w:rPr>
        <w:t xml:space="preserve">Уполномоченный отмечает, что в сложившейся ситуации применяемых мер административной ответственности к работодателю явно недостаточно. </w:t>
      </w:r>
    </w:p>
    <w:p w:rsidR="00F369DA" w:rsidRPr="000203A5" w:rsidRDefault="00F369DA" w:rsidP="00AD73FC">
      <w:pPr>
        <w:autoSpaceDE w:val="0"/>
        <w:autoSpaceDN w:val="0"/>
        <w:adjustRightInd w:val="0"/>
        <w:spacing w:after="0" w:line="360" w:lineRule="auto"/>
        <w:ind w:firstLine="708"/>
        <w:jc w:val="both"/>
        <w:rPr>
          <w:rFonts w:ascii="Times New Roman" w:hAnsi="Times New Roman" w:cs="Times New Roman"/>
          <w:sz w:val="28"/>
          <w:szCs w:val="28"/>
        </w:rPr>
      </w:pPr>
      <w:r w:rsidRPr="000203A5">
        <w:rPr>
          <w:rFonts w:ascii="Times New Roman" w:hAnsi="Times New Roman" w:cs="Times New Roman"/>
          <w:sz w:val="28"/>
          <w:szCs w:val="28"/>
        </w:rPr>
        <w:t xml:space="preserve">В связи с распространённостью подобных случаев уклонения работодателя от оформления трудовых отношений ситуация в стране перешла в разряд довольно серьезных проблем, требующих консолидированного решения всех заинтересованных ведомств. </w:t>
      </w:r>
    </w:p>
    <w:p w:rsidR="00F369DA" w:rsidRPr="000203A5" w:rsidRDefault="00F369DA" w:rsidP="00AD73FC">
      <w:pPr>
        <w:autoSpaceDE w:val="0"/>
        <w:autoSpaceDN w:val="0"/>
        <w:adjustRightInd w:val="0"/>
        <w:spacing w:after="0" w:line="360" w:lineRule="auto"/>
        <w:ind w:firstLine="709"/>
        <w:jc w:val="both"/>
        <w:rPr>
          <w:rFonts w:ascii="Times New Roman" w:eastAsiaTheme="minorHAnsi" w:hAnsi="Times New Roman" w:cs="Times New Roman"/>
          <w:sz w:val="28"/>
          <w:szCs w:val="28"/>
        </w:rPr>
      </w:pPr>
      <w:r w:rsidRPr="000203A5">
        <w:rPr>
          <w:rFonts w:ascii="Times New Roman" w:eastAsiaTheme="minorHAnsi" w:hAnsi="Times New Roman" w:cs="Times New Roman"/>
          <w:sz w:val="28"/>
          <w:szCs w:val="28"/>
        </w:rPr>
        <w:t xml:space="preserve">Уполномоченным подготовлена и размещена на официальном сайте Уполномоченных в </w:t>
      </w:r>
      <w:r w:rsidR="00AD73FC" w:rsidRPr="000203A5">
        <w:rPr>
          <w:rFonts w:ascii="Times New Roman" w:eastAsiaTheme="minorHAnsi" w:hAnsi="Times New Roman" w:cs="Times New Roman"/>
          <w:sz w:val="28"/>
          <w:szCs w:val="28"/>
        </w:rPr>
        <w:t>Камчатском крае статья на тему з</w:t>
      </w:r>
      <w:r w:rsidR="00AD73FC" w:rsidRPr="000203A5">
        <w:rPr>
          <w:rFonts w:ascii="Times New Roman" w:eastAsia="Times New Roman" w:hAnsi="Times New Roman" w:cs="Times New Roman"/>
          <w:sz w:val="28"/>
          <w:szCs w:val="28"/>
        </w:rPr>
        <w:t xml:space="preserve">ащиты </w:t>
      </w:r>
      <w:r w:rsidRPr="000203A5">
        <w:rPr>
          <w:rFonts w:ascii="Times New Roman" w:eastAsia="Times New Roman" w:hAnsi="Times New Roman" w:cs="Times New Roman"/>
          <w:sz w:val="28"/>
          <w:szCs w:val="28"/>
        </w:rPr>
        <w:t>прав граждан при уклонении работодателя от оформления трудовых отношений</w:t>
      </w:r>
      <w:r w:rsidR="00C67911"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Pr="000203A5">
        <w:rPr>
          <w:rFonts w:ascii="Times New Roman" w:eastAsiaTheme="minorHAnsi" w:hAnsi="Times New Roman" w:cs="Times New Roman"/>
          <w:sz w:val="28"/>
          <w:szCs w:val="28"/>
        </w:rPr>
        <w:t xml:space="preserve">Данная статья также направлена в адрес Уполномоченного по правам человека в Российской Федерации для </w:t>
      </w:r>
      <w:r w:rsidR="00AD73FC" w:rsidRPr="000203A5">
        <w:rPr>
          <w:rFonts w:ascii="Times New Roman" w:eastAsiaTheme="minorHAnsi" w:hAnsi="Times New Roman" w:cs="Times New Roman"/>
          <w:sz w:val="28"/>
          <w:szCs w:val="28"/>
        </w:rPr>
        <w:t>публикации в Бюллетене Уполномо</w:t>
      </w:r>
      <w:r w:rsidRPr="000203A5">
        <w:rPr>
          <w:rFonts w:ascii="Times New Roman" w:eastAsiaTheme="minorHAnsi" w:hAnsi="Times New Roman" w:cs="Times New Roman"/>
          <w:sz w:val="28"/>
          <w:szCs w:val="28"/>
        </w:rPr>
        <w:t>ченного по правам человека в Российской Федерации.</w:t>
      </w:r>
    </w:p>
    <w:p w:rsidR="00F369DA" w:rsidRPr="000203A5" w:rsidRDefault="00F369DA" w:rsidP="00AD73FC">
      <w:pPr>
        <w:spacing w:line="360" w:lineRule="auto"/>
        <w:ind w:firstLine="708"/>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 в качестве одного из средств в решении обозначенной проблемы предлагает: с целью содействия гражданам в собирании доказательств, подтверждающих факт трудовых отношений, несмотря на отсутствие должной осмотрительности со стороны самих граждан, федеральному законодателю следует расширить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предоставив им возможность участвовать в индивидуальных трудовых спорах, не подменяя при этом деятельность комиссии по трудовым спорам и суд.</w:t>
      </w:r>
    </w:p>
    <w:p w:rsidR="00D71CF4" w:rsidRPr="000203A5" w:rsidRDefault="00D71CF4" w:rsidP="00AD73FC">
      <w:pPr>
        <w:spacing w:line="360" w:lineRule="auto"/>
        <w:ind w:firstLine="708"/>
        <w:jc w:val="both"/>
        <w:rPr>
          <w:rFonts w:ascii="Times New Roman" w:hAnsi="Times New Roman" w:cs="Times New Roman"/>
          <w:b/>
          <w:i/>
          <w:sz w:val="28"/>
          <w:szCs w:val="28"/>
        </w:rPr>
      </w:pPr>
    </w:p>
    <w:p w:rsidR="0046555E" w:rsidRPr="000203A5" w:rsidRDefault="0046555E" w:rsidP="00727239">
      <w:pPr>
        <w:spacing w:after="0" w:line="360" w:lineRule="auto"/>
        <w:ind w:firstLine="709"/>
        <w:contextualSpacing/>
        <w:jc w:val="both"/>
        <w:rPr>
          <w:rFonts w:ascii="Times New Roman" w:hAnsi="Times New Roman"/>
          <w:sz w:val="28"/>
          <w:szCs w:val="28"/>
        </w:rPr>
      </w:pPr>
      <w:r w:rsidRPr="000203A5">
        <w:rPr>
          <w:rFonts w:ascii="Times New Roman" w:hAnsi="Times New Roman"/>
          <w:b/>
          <w:sz w:val="28"/>
          <w:szCs w:val="28"/>
        </w:rPr>
        <w:lastRenderedPageBreak/>
        <w:t>5.2.</w:t>
      </w:r>
      <w:r w:rsidR="003833AB" w:rsidRPr="000203A5">
        <w:rPr>
          <w:rFonts w:ascii="Times New Roman" w:hAnsi="Times New Roman"/>
          <w:b/>
          <w:sz w:val="28"/>
          <w:szCs w:val="28"/>
        </w:rPr>
        <w:tab/>
      </w:r>
      <w:r w:rsidRPr="000203A5">
        <w:rPr>
          <w:rFonts w:ascii="Times New Roman" w:hAnsi="Times New Roman"/>
          <w:b/>
          <w:sz w:val="28"/>
          <w:szCs w:val="28"/>
        </w:rPr>
        <w:t>Проблема несвоевременной выплаты заработной платы</w:t>
      </w:r>
    </w:p>
    <w:p w:rsidR="00A55BB7" w:rsidRPr="000203A5" w:rsidRDefault="00A55BB7" w:rsidP="00727239">
      <w:pPr>
        <w:spacing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12 апреля в адрес Уполномоченного поступило обращение гр. С</w:t>
      </w:r>
      <w:r w:rsidR="0046555E"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по вопросу нарушения норм трудового законодательства </w:t>
      </w:r>
      <w:r w:rsidRPr="000203A5">
        <w:rPr>
          <w:rFonts w:ascii="Times New Roman" w:eastAsia="Times New Roman" w:hAnsi="Times New Roman" w:cs="Times New Roman"/>
          <w:bCs/>
          <w:sz w:val="28"/>
          <w:szCs w:val="28"/>
          <w:shd w:val="clear" w:color="auto" w:fill="FFFFFF"/>
        </w:rPr>
        <w:t>обществом с ограниченной ответственностью</w:t>
      </w:r>
      <w:r w:rsidR="00BD660A" w:rsidRPr="000203A5">
        <w:rPr>
          <w:rFonts w:ascii="Times New Roman" w:eastAsia="Times New Roman" w:hAnsi="Times New Roman" w:cs="Times New Roman"/>
          <w:sz w:val="28"/>
          <w:szCs w:val="28"/>
          <w:shd w:val="clear" w:color="auto" w:fill="FFFFFF"/>
        </w:rPr>
        <w:t>»</w:t>
      </w:r>
      <w:r w:rsidR="00B44967" w:rsidRPr="000203A5">
        <w:rPr>
          <w:rFonts w:ascii="Times New Roman" w:eastAsia="Times New Roman" w:hAnsi="Times New Roman" w:cs="Times New Roman"/>
          <w:sz w:val="28"/>
          <w:szCs w:val="28"/>
          <w:shd w:val="clear" w:color="auto" w:fill="FFFFFF"/>
        </w:rPr>
        <w:t xml:space="preserve"> </w:t>
      </w:r>
      <w:r w:rsidRPr="000203A5">
        <w:rPr>
          <w:rFonts w:ascii="Times New Roman" w:eastAsia="Times New Roman" w:hAnsi="Times New Roman" w:cs="Times New Roman"/>
          <w:bCs/>
          <w:sz w:val="28"/>
          <w:szCs w:val="28"/>
          <w:shd w:val="clear" w:color="auto" w:fill="FFFFFF"/>
        </w:rPr>
        <w:t>Управляющая компания</w:t>
      </w:r>
      <w:r w:rsidR="00BD660A" w:rsidRPr="000203A5">
        <w:rPr>
          <w:rFonts w:ascii="Times New Roman" w:eastAsia="Times New Roman" w:hAnsi="Times New Roman" w:cs="Times New Roman"/>
          <w:sz w:val="28"/>
          <w:szCs w:val="28"/>
          <w:shd w:val="clear" w:color="auto" w:fill="FFFFFF"/>
        </w:rPr>
        <w:t>»</w:t>
      </w:r>
      <w:r w:rsidR="0046555E" w:rsidRPr="000203A5">
        <w:rPr>
          <w:rFonts w:ascii="Times New Roman" w:eastAsia="Times New Roman" w:hAnsi="Times New Roman" w:cs="Times New Roman"/>
          <w:sz w:val="28"/>
          <w:szCs w:val="28"/>
          <w:shd w:val="clear" w:color="auto" w:fill="FFFFFF"/>
        </w:rPr>
        <w:t xml:space="preserve"> </w:t>
      </w:r>
      <w:r w:rsidRPr="000203A5">
        <w:rPr>
          <w:rFonts w:ascii="Times New Roman" w:eastAsia="Times New Roman" w:hAnsi="Times New Roman" w:cs="Times New Roman"/>
          <w:bCs/>
          <w:sz w:val="28"/>
          <w:szCs w:val="28"/>
          <w:shd w:val="clear" w:color="auto" w:fill="FFFFFF"/>
        </w:rPr>
        <w:t>41 Регион</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shd w:val="clear" w:color="auto" w:fill="FFFFFF"/>
        </w:rPr>
        <w:t xml:space="preserve"> (ООО </w:t>
      </w:r>
      <w:r w:rsidR="00BD660A"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bCs/>
          <w:sz w:val="28"/>
          <w:szCs w:val="28"/>
          <w:shd w:val="clear" w:color="auto" w:fill="FFFFFF"/>
        </w:rPr>
        <w:t>УК</w:t>
      </w:r>
      <w:r w:rsidR="00BD660A" w:rsidRPr="000203A5">
        <w:rPr>
          <w:rFonts w:ascii="Times New Roman" w:eastAsia="Times New Roman" w:hAnsi="Times New Roman" w:cs="Times New Roman"/>
          <w:sz w:val="28"/>
          <w:szCs w:val="28"/>
          <w:shd w:val="clear" w:color="auto" w:fill="FFFFFF"/>
        </w:rPr>
        <w:t>»</w:t>
      </w:r>
      <w:r w:rsidR="0046555E" w:rsidRPr="000203A5">
        <w:rPr>
          <w:rFonts w:ascii="Times New Roman" w:eastAsia="Times New Roman" w:hAnsi="Times New Roman" w:cs="Times New Roman"/>
          <w:sz w:val="28"/>
          <w:szCs w:val="28"/>
          <w:shd w:val="clear" w:color="auto" w:fill="FFFFFF"/>
        </w:rPr>
        <w:t xml:space="preserve"> </w:t>
      </w:r>
      <w:r w:rsidRPr="000203A5">
        <w:rPr>
          <w:rFonts w:ascii="Times New Roman" w:eastAsia="Times New Roman" w:hAnsi="Times New Roman" w:cs="Times New Roman"/>
          <w:bCs/>
          <w:sz w:val="28"/>
          <w:szCs w:val="28"/>
          <w:shd w:val="clear" w:color="auto" w:fill="FFFFFF"/>
        </w:rPr>
        <w:t>41 Регион</w:t>
      </w:r>
      <w:r w:rsidR="00BD660A" w:rsidRPr="000203A5">
        <w:rPr>
          <w:rFonts w:ascii="Times New Roman" w:eastAsia="Times New Roman" w:hAnsi="Times New Roman" w:cs="Times New Roman"/>
          <w:bCs/>
          <w:sz w:val="28"/>
          <w:szCs w:val="28"/>
          <w:shd w:val="clear" w:color="auto" w:fill="FFFFFF"/>
        </w:rPr>
        <w:t>»</w:t>
      </w:r>
      <w:r w:rsidRPr="000203A5">
        <w:rPr>
          <w:rFonts w:ascii="Times New Roman" w:eastAsia="Times New Roman" w:hAnsi="Times New Roman" w:cs="Times New Roman"/>
          <w:bCs/>
          <w:sz w:val="28"/>
          <w:szCs w:val="28"/>
          <w:shd w:val="clear" w:color="auto" w:fill="FFFFFF"/>
        </w:rPr>
        <w:t>)</w:t>
      </w:r>
      <w:r w:rsidRPr="000203A5">
        <w:rPr>
          <w:rFonts w:ascii="Times New Roman" w:eastAsia="Times New Roman" w:hAnsi="Times New Roman" w:cs="Times New Roman"/>
          <w:sz w:val="28"/>
          <w:szCs w:val="28"/>
          <w:shd w:val="clear" w:color="auto" w:fill="FFFFFF"/>
        </w:rPr>
        <w:t>.</w:t>
      </w:r>
      <w:r w:rsidRPr="000203A5">
        <w:rPr>
          <w:rFonts w:ascii="Times New Roman" w:eastAsia="Times New Roman" w:hAnsi="Times New Roman" w:cs="Times New Roman"/>
          <w:sz w:val="28"/>
          <w:szCs w:val="28"/>
        </w:rPr>
        <w:t xml:space="preserve"> Из обращения следовало, что руководство ООО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bCs/>
          <w:sz w:val="28"/>
          <w:szCs w:val="28"/>
        </w:rPr>
        <w:t>УК</w:t>
      </w:r>
      <w:r w:rsidRPr="000203A5">
        <w:rPr>
          <w:rFonts w:ascii="Times New Roman" w:eastAsia="Times New Roman" w:hAnsi="Times New Roman" w:cs="Times New Roman"/>
          <w:sz w:val="28"/>
          <w:szCs w:val="28"/>
        </w:rPr>
        <w:t>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bCs/>
          <w:sz w:val="28"/>
          <w:szCs w:val="28"/>
        </w:rPr>
        <w:t>41 Регион</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не выплачивает заработную плату за февраль-март 2018 года, пособие по беременности выплачено не в полном размере.</w:t>
      </w:r>
    </w:p>
    <w:p w:rsidR="00A55BB7" w:rsidRPr="000203A5" w:rsidRDefault="00A55BB7" w:rsidP="00727239">
      <w:pPr>
        <w:spacing w:line="360" w:lineRule="auto"/>
        <w:ind w:firstLine="709"/>
        <w:contextualSpacing/>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Уполномоченный обратился в Прокуратуру Камчатского края</w:t>
      </w:r>
      <w:r w:rsidR="00C67911" w:rsidRPr="000203A5">
        <w:rPr>
          <w:rFonts w:ascii="Times New Roman" w:eastAsia="Times New Roman" w:hAnsi="Times New Roman" w:cs="Times New Roman"/>
          <w:sz w:val="28"/>
          <w:szCs w:val="28"/>
        </w:rPr>
        <w:t>, Государственную инспекцию</w:t>
      </w:r>
      <w:r w:rsidRPr="000203A5">
        <w:rPr>
          <w:rFonts w:ascii="Times New Roman" w:eastAsia="Times New Roman" w:hAnsi="Times New Roman" w:cs="Times New Roman"/>
          <w:sz w:val="28"/>
          <w:szCs w:val="28"/>
        </w:rPr>
        <w:t xml:space="preserve"> труда в Камчатском крае.</w:t>
      </w:r>
    </w:p>
    <w:p w:rsidR="00A55BB7" w:rsidRPr="000203A5" w:rsidRDefault="00A55BB7" w:rsidP="00727239">
      <w:pPr>
        <w:tabs>
          <w:tab w:val="left" w:pos="709"/>
        </w:tabs>
        <w:spacing w:after="0" w:line="360" w:lineRule="auto"/>
        <w:ind w:firstLine="709"/>
        <w:contextualSpacing/>
        <w:jc w:val="both"/>
        <w:rPr>
          <w:rFonts w:ascii="Times New Roman" w:eastAsia="Times New Roman" w:hAnsi="Times New Roman" w:cs="Times New Roman"/>
          <w:bCs/>
          <w:kern w:val="36"/>
          <w:sz w:val="28"/>
          <w:szCs w:val="28"/>
        </w:rPr>
      </w:pPr>
      <w:r w:rsidRPr="000203A5">
        <w:rPr>
          <w:rFonts w:ascii="Times New Roman" w:eastAsia="Times New Roman" w:hAnsi="Times New Roman" w:cs="Times New Roman"/>
          <w:sz w:val="28"/>
          <w:szCs w:val="28"/>
        </w:rPr>
        <w:t>Согласно ответам Прокуратуры г.</w:t>
      </w:r>
      <w:r w:rsidR="00727239"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 xml:space="preserve">Петропавловска-Камчатского от 28.05.2018 № 7/9-664-2018 и Государственной инспекции труда в Камчатском крае от 21.06.2018 № 10-3231-18, </w:t>
      </w:r>
      <w:r w:rsidRPr="000203A5">
        <w:rPr>
          <w:rFonts w:ascii="Times New Roman" w:eastAsia="Times New Roman" w:hAnsi="Times New Roman" w:cs="Times New Roman"/>
          <w:bCs/>
          <w:kern w:val="36"/>
          <w:sz w:val="28"/>
          <w:szCs w:val="28"/>
        </w:rPr>
        <w:t xml:space="preserve">в отношении генерального директора Зимникова Н.С. и </w:t>
      </w:r>
      <w:r w:rsidRPr="000203A5">
        <w:rPr>
          <w:rFonts w:ascii="Times New Roman" w:eastAsia="Times New Roman" w:hAnsi="Times New Roman" w:cs="Times New Roman"/>
          <w:bCs/>
          <w:kern w:val="36"/>
          <w:sz w:val="28"/>
          <w:szCs w:val="28"/>
          <w:shd w:val="clear" w:color="auto" w:fill="FFFFFF"/>
        </w:rPr>
        <w:t xml:space="preserve">ООО </w:t>
      </w:r>
      <w:r w:rsidR="00BD660A" w:rsidRPr="000203A5">
        <w:rPr>
          <w:rFonts w:ascii="Times New Roman" w:eastAsia="Times New Roman" w:hAnsi="Times New Roman" w:cs="Times New Roman"/>
          <w:bCs/>
          <w:kern w:val="36"/>
          <w:sz w:val="28"/>
          <w:szCs w:val="28"/>
          <w:shd w:val="clear" w:color="auto" w:fill="FFFFFF"/>
        </w:rPr>
        <w:t>«</w:t>
      </w:r>
      <w:r w:rsidRPr="000203A5">
        <w:rPr>
          <w:rFonts w:ascii="Times New Roman" w:eastAsia="Times New Roman" w:hAnsi="Times New Roman" w:cs="Times New Roman"/>
          <w:kern w:val="36"/>
          <w:sz w:val="28"/>
          <w:szCs w:val="28"/>
          <w:shd w:val="clear" w:color="auto" w:fill="FFFFFF"/>
        </w:rPr>
        <w:t>УК</w:t>
      </w:r>
      <w:r w:rsidR="00BD660A" w:rsidRPr="000203A5">
        <w:rPr>
          <w:rFonts w:ascii="Times New Roman" w:eastAsia="Times New Roman" w:hAnsi="Times New Roman" w:cs="Times New Roman"/>
          <w:bCs/>
          <w:kern w:val="36"/>
          <w:sz w:val="28"/>
          <w:szCs w:val="28"/>
          <w:shd w:val="clear" w:color="auto" w:fill="FFFFFF"/>
        </w:rPr>
        <w:t>»</w:t>
      </w:r>
      <w:r w:rsidR="0046555E" w:rsidRPr="000203A5">
        <w:rPr>
          <w:rFonts w:ascii="Times New Roman" w:eastAsia="Times New Roman" w:hAnsi="Times New Roman" w:cs="Times New Roman"/>
          <w:bCs/>
          <w:kern w:val="36"/>
          <w:sz w:val="28"/>
          <w:szCs w:val="28"/>
          <w:shd w:val="clear" w:color="auto" w:fill="FFFFFF"/>
        </w:rPr>
        <w:t xml:space="preserve"> </w:t>
      </w:r>
      <w:r w:rsidRPr="000203A5">
        <w:rPr>
          <w:rFonts w:ascii="Times New Roman" w:eastAsia="Times New Roman" w:hAnsi="Times New Roman" w:cs="Times New Roman"/>
          <w:kern w:val="36"/>
          <w:sz w:val="28"/>
          <w:szCs w:val="28"/>
          <w:shd w:val="clear" w:color="auto" w:fill="FFFFFF"/>
        </w:rPr>
        <w:t>41 Регион</w:t>
      </w:r>
      <w:r w:rsidR="00BD660A" w:rsidRPr="000203A5">
        <w:rPr>
          <w:rFonts w:ascii="Times New Roman" w:eastAsia="Times New Roman" w:hAnsi="Times New Roman" w:cs="Times New Roman"/>
          <w:kern w:val="36"/>
          <w:sz w:val="28"/>
          <w:szCs w:val="28"/>
          <w:shd w:val="clear" w:color="auto" w:fill="FFFFFF"/>
        </w:rPr>
        <w:t>»</w:t>
      </w:r>
      <w:r w:rsidRPr="000203A5">
        <w:rPr>
          <w:rFonts w:ascii="Times New Roman" w:eastAsia="Times New Roman" w:hAnsi="Times New Roman" w:cs="Times New Roman"/>
          <w:kern w:val="36"/>
          <w:sz w:val="28"/>
          <w:szCs w:val="28"/>
          <w:shd w:val="clear" w:color="auto" w:fill="FFFFFF"/>
        </w:rPr>
        <w:t xml:space="preserve"> вынесены</w:t>
      </w:r>
      <w:r w:rsidRPr="000203A5">
        <w:rPr>
          <w:rFonts w:ascii="Times New Roman" w:eastAsia="Times New Roman" w:hAnsi="Times New Roman" w:cs="Times New Roman"/>
          <w:bCs/>
          <w:kern w:val="36"/>
          <w:sz w:val="28"/>
          <w:szCs w:val="28"/>
        </w:rPr>
        <w:t xml:space="preserve"> постановления от 15.06.2018 о привлечении к административной ответственности, предусмотренно</w:t>
      </w:r>
      <w:r w:rsidR="00C67911" w:rsidRPr="000203A5">
        <w:rPr>
          <w:rFonts w:ascii="Times New Roman" w:eastAsia="Times New Roman" w:hAnsi="Times New Roman" w:cs="Times New Roman"/>
          <w:bCs/>
          <w:kern w:val="36"/>
          <w:sz w:val="28"/>
          <w:szCs w:val="28"/>
        </w:rPr>
        <w:t>й</w:t>
      </w:r>
      <w:r w:rsidRPr="000203A5">
        <w:rPr>
          <w:rFonts w:ascii="Times New Roman" w:eastAsia="Times New Roman" w:hAnsi="Times New Roman" w:cs="Times New Roman"/>
          <w:bCs/>
          <w:kern w:val="36"/>
          <w:sz w:val="28"/>
          <w:szCs w:val="28"/>
        </w:rPr>
        <w:t xml:space="preserve"> ч. 6 ст. 5.27 Кодекса Российской Федерации об административных правонарушениях, в виде предупреждения. </w:t>
      </w:r>
    </w:p>
    <w:p w:rsidR="00A55BB7" w:rsidRPr="000203A5" w:rsidRDefault="00A55BB7" w:rsidP="00727239">
      <w:pPr>
        <w:tabs>
          <w:tab w:val="left" w:pos="709"/>
        </w:tabs>
        <w:spacing w:after="0" w:line="360" w:lineRule="auto"/>
        <w:ind w:firstLine="709"/>
        <w:contextualSpacing/>
        <w:jc w:val="both"/>
        <w:rPr>
          <w:rFonts w:ascii="Times New Roman" w:eastAsia="Times New Roman" w:hAnsi="Times New Roman" w:cs="Times New Roman"/>
          <w:bCs/>
          <w:kern w:val="36"/>
          <w:sz w:val="28"/>
          <w:szCs w:val="28"/>
        </w:rPr>
      </w:pPr>
      <w:r w:rsidRPr="000203A5">
        <w:rPr>
          <w:rFonts w:ascii="Times New Roman" w:eastAsia="Times New Roman" w:hAnsi="Times New Roman" w:cs="Times New Roman"/>
          <w:bCs/>
          <w:kern w:val="36"/>
          <w:sz w:val="28"/>
          <w:szCs w:val="28"/>
        </w:rPr>
        <w:t xml:space="preserve">Кроме того, </w:t>
      </w:r>
      <w:r w:rsidR="00727239" w:rsidRPr="000203A5">
        <w:rPr>
          <w:rFonts w:ascii="Times New Roman" w:eastAsia="Times New Roman" w:hAnsi="Times New Roman" w:cs="Times New Roman"/>
          <w:bCs/>
          <w:kern w:val="36"/>
          <w:sz w:val="28"/>
          <w:szCs w:val="28"/>
        </w:rPr>
        <w:t>после консультаций Уполномоченного</w:t>
      </w:r>
      <w:r w:rsidRPr="000203A5">
        <w:rPr>
          <w:rFonts w:ascii="Times New Roman" w:eastAsia="Times New Roman" w:hAnsi="Times New Roman" w:cs="Times New Roman"/>
          <w:bCs/>
          <w:kern w:val="36"/>
          <w:sz w:val="28"/>
          <w:szCs w:val="28"/>
        </w:rPr>
        <w:t xml:space="preserve"> гр. С. обратилась </w:t>
      </w:r>
      <w:r w:rsidR="00727239" w:rsidRPr="000203A5">
        <w:rPr>
          <w:rFonts w:ascii="Times New Roman" w:eastAsia="Times New Roman" w:hAnsi="Times New Roman" w:cs="Times New Roman"/>
          <w:bCs/>
          <w:kern w:val="36"/>
          <w:sz w:val="28"/>
          <w:szCs w:val="28"/>
        </w:rPr>
        <w:t xml:space="preserve">2 апреля </w:t>
      </w:r>
      <w:r w:rsidRPr="000203A5">
        <w:rPr>
          <w:rFonts w:ascii="Times New Roman" w:eastAsia="Times New Roman" w:hAnsi="Times New Roman" w:cs="Times New Roman"/>
          <w:bCs/>
          <w:kern w:val="36"/>
          <w:sz w:val="28"/>
          <w:szCs w:val="28"/>
        </w:rPr>
        <w:t>в суд, после чего 26 апреля работодатель выплатил все причитающие ей денежные средства, а также компенсацию за задержку заработной платы.</w:t>
      </w:r>
    </w:p>
    <w:p w:rsidR="0046555E" w:rsidRPr="000203A5" w:rsidRDefault="00727239" w:rsidP="00727239">
      <w:pPr>
        <w:tabs>
          <w:tab w:val="left" w:pos="709"/>
        </w:tabs>
        <w:spacing w:after="0" w:line="360" w:lineRule="auto"/>
        <w:ind w:firstLine="709"/>
        <w:contextualSpacing/>
        <w:jc w:val="both"/>
        <w:rPr>
          <w:rFonts w:ascii="Times New Roman" w:eastAsia="Times New Roman" w:hAnsi="Times New Roman" w:cs="Times New Roman"/>
          <w:b/>
          <w:bCs/>
          <w:i/>
          <w:kern w:val="36"/>
          <w:sz w:val="28"/>
          <w:szCs w:val="28"/>
        </w:rPr>
      </w:pPr>
      <w:r w:rsidRPr="000203A5">
        <w:rPr>
          <w:rFonts w:ascii="Times New Roman" w:eastAsia="Times New Roman" w:hAnsi="Times New Roman" w:cs="Times New Roman"/>
          <w:b/>
          <w:bCs/>
          <w:i/>
          <w:kern w:val="36"/>
          <w:sz w:val="28"/>
          <w:szCs w:val="28"/>
        </w:rPr>
        <w:t>Уполномоченный оставляет на личном контроле жалобы граждан, связанные в невыплатой или несвоевременной выплатой заработной платы.</w:t>
      </w:r>
    </w:p>
    <w:p w:rsidR="00C711F5" w:rsidRPr="000203A5" w:rsidRDefault="00C711F5" w:rsidP="00727239">
      <w:pPr>
        <w:widowControl w:val="0"/>
        <w:spacing w:after="0" w:line="360" w:lineRule="auto"/>
        <w:ind w:firstLine="709"/>
        <w:contextualSpacing/>
        <w:jc w:val="both"/>
        <w:rPr>
          <w:rFonts w:ascii="Times New Roman" w:hAnsi="Times New Roman" w:cs="Times New Roman"/>
          <w:b/>
          <w:i/>
          <w:sz w:val="28"/>
          <w:szCs w:val="28"/>
        </w:rPr>
      </w:pPr>
    </w:p>
    <w:p w:rsidR="00042A6C" w:rsidRPr="000203A5" w:rsidRDefault="00042A6C" w:rsidP="00B947A4">
      <w:pPr>
        <w:keepNext/>
        <w:pageBreakBefore/>
        <w:spacing w:after="0" w:line="360" w:lineRule="auto"/>
        <w:ind w:firstLine="709"/>
        <w:jc w:val="both"/>
        <w:outlineLvl w:val="1"/>
        <w:rPr>
          <w:rFonts w:ascii="Times New Roman" w:hAnsi="Times New Roman"/>
          <w:b/>
          <w:bCs/>
          <w:iCs/>
          <w:kern w:val="32"/>
          <w:sz w:val="28"/>
          <w:szCs w:val="28"/>
        </w:rPr>
      </w:pPr>
      <w:bookmarkStart w:id="33" w:name="_Toc475994614"/>
      <w:bookmarkStart w:id="34" w:name="_Toc509822637"/>
      <w:bookmarkStart w:id="35" w:name="_Toc4893947"/>
      <w:bookmarkEnd w:id="32"/>
      <w:r w:rsidRPr="000203A5">
        <w:rPr>
          <w:rFonts w:ascii="Times New Roman" w:hAnsi="Times New Roman"/>
          <w:b/>
          <w:bCs/>
          <w:iCs/>
          <w:kern w:val="32"/>
          <w:sz w:val="28"/>
          <w:szCs w:val="28"/>
          <w:lang w:val="en-US"/>
        </w:rPr>
        <w:lastRenderedPageBreak/>
        <w:t>VI</w:t>
      </w:r>
      <w:r w:rsidRPr="000203A5">
        <w:rPr>
          <w:rFonts w:ascii="Times New Roman" w:hAnsi="Times New Roman"/>
          <w:b/>
          <w:bCs/>
          <w:iCs/>
          <w:kern w:val="32"/>
          <w:sz w:val="28"/>
          <w:szCs w:val="28"/>
        </w:rPr>
        <w:t>. Прав</w:t>
      </w:r>
      <w:r w:rsidR="00D47495" w:rsidRPr="000203A5">
        <w:rPr>
          <w:rFonts w:ascii="Times New Roman" w:hAnsi="Times New Roman"/>
          <w:b/>
          <w:bCs/>
          <w:iCs/>
          <w:kern w:val="32"/>
          <w:sz w:val="28"/>
          <w:szCs w:val="28"/>
        </w:rPr>
        <w:t>о граждан</w:t>
      </w:r>
      <w:r w:rsidRPr="000203A5">
        <w:rPr>
          <w:rFonts w:ascii="Times New Roman" w:hAnsi="Times New Roman"/>
          <w:b/>
          <w:bCs/>
          <w:iCs/>
          <w:kern w:val="32"/>
          <w:sz w:val="28"/>
          <w:szCs w:val="28"/>
        </w:rPr>
        <w:t xml:space="preserve"> </w:t>
      </w:r>
      <w:bookmarkEnd w:id="33"/>
      <w:r w:rsidR="007668AF" w:rsidRPr="000203A5">
        <w:rPr>
          <w:rFonts w:ascii="Times New Roman" w:hAnsi="Times New Roman"/>
          <w:b/>
          <w:bCs/>
          <w:iCs/>
          <w:kern w:val="32"/>
          <w:sz w:val="28"/>
          <w:szCs w:val="28"/>
        </w:rPr>
        <w:t>на благоприятную окружающую среду</w:t>
      </w:r>
      <w:r w:rsidR="0011505C" w:rsidRPr="000203A5">
        <w:rPr>
          <w:rFonts w:ascii="Times New Roman" w:hAnsi="Times New Roman"/>
          <w:b/>
          <w:bCs/>
          <w:iCs/>
          <w:kern w:val="32"/>
          <w:sz w:val="28"/>
          <w:szCs w:val="28"/>
        </w:rPr>
        <w:t>, включая комфортную городскую среду</w:t>
      </w:r>
      <w:bookmarkEnd w:id="34"/>
      <w:bookmarkEnd w:id="35"/>
    </w:p>
    <w:p w:rsidR="005A546B" w:rsidRPr="000203A5" w:rsidRDefault="005A546B" w:rsidP="00B330A7">
      <w:pPr>
        <w:pStyle w:val="a6"/>
        <w:numPr>
          <w:ilvl w:val="1"/>
          <w:numId w:val="8"/>
        </w:numPr>
        <w:spacing w:after="0" w:line="360" w:lineRule="auto"/>
        <w:jc w:val="both"/>
        <w:rPr>
          <w:rFonts w:ascii="Times New Roman" w:eastAsia="Times New Roman" w:hAnsi="Times New Roman" w:cs="Times New Roman"/>
          <w:b/>
          <w:sz w:val="28"/>
          <w:szCs w:val="28"/>
        </w:rPr>
      </w:pPr>
      <w:r w:rsidRPr="000203A5">
        <w:rPr>
          <w:rFonts w:ascii="Times New Roman" w:eastAsia="Times New Roman" w:hAnsi="Times New Roman" w:cs="Times New Roman"/>
          <w:b/>
          <w:sz w:val="28"/>
          <w:szCs w:val="28"/>
        </w:rPr>
        <w:t>Прав</w:t>
      </w:r>
      <w:r w:rsidR="00B330A7" w:rsidRPr="000203A5">
        <w:rPr>
          <w:rFonts w:ascii="Times New Roman" w:eastAsia="Times New Roman" w:hAnsi="Times New Roman" w:cs="Times New Roman"/>
          <w:b/>
          <w:sz w:val="28"/>
          <w:szCs w:val="28"/>
        </w:rPr>
        <w:t>о</w:t>
      </w:r>
      <w:r w:rsidRPr="000203A5">
        <w:rPr>
          <w:rFonts w:ascii="Times New Roman" w:eastAsia="Times New Roman" w:hAnsi="Times New Roman" w:cs="Times New Roman"/>
          <w:b/>
          <w:sz w:val="28"/>
          <w:szCs w:val="28"/>
        </w:rPr>
        <w:t xml:space="preserve"> граждан </w:t>
      </w:r>
      <w:r w:rsidR="00B330A7" w:rsidRPr="000203A5">
        <w:rPr>
          <w:rFonts w:ascii="Times New Roman" w:eastAsia="Times New Roman" w:hAnsi="Times New Roman" w:cs="Times New Roman"/>
          <w:b/>
          <w:sz w:val="28"/>
          <w:szCs w:val="28"/>
        </w:rPr>
        <w:t>на чистый</w:t>
      </w:r>
      <w:r w:rsidRPr="000203A5">
        <w:rPr>
          <w:rFonts w:ascii="Times New Roman" w:eastAsia="Times New Roman" w:hAnsi="Times New Roman" w:cs="Times New Roman"/>
          <w:b/>
          <w:sz w:val="28"/>
          <w:szCs w:val="28"/>
        </w:rPr>
        <w:t xml:space="preserve"> атмосферн</w:t>
      </w:r>
      <w:r w:rsidR="00B330A7" w:rsidRPr="000203A5">
        <w:rPr>
          <w:rFonts w:ascii="Times New Roman" w:eastAsia="Times New Roman" w:hAnsi="Times New Roman" w:cs="Times New Roman"/>
          <w:b/>
          <w:sz w:val="28"/>
          <w:szCs w:val="28"/>
        </w:rPr>
        <w:t>ый</w:t>
      </w:r>
      <w:r w:rsidRPr="000203A5">
        <w:rPr>
          <w:rFonts w:ascii="Times New Roman" w:eastAsia="Times New Roman" w:hAnsi="Times New Roman" w:cs="Times New Roman"/>
          <w:b/>
          <w:sz w:val="28"/>
          <w:szCs w:val="28"/>
        </w:rPr>
        <w:t xml:space="preserve"> воздух</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В июле на личном выездном приеме в Новоавачинском сельском поселении Елизовского муниципального района к Уполномоченному обратил</w:t>
      </w:r>
      <w:r w:rsidR="00B44967" w:rsidRPr="000203A5">
        <w:rPr>
          <w:rFonts w:ascii="Times New Roman" w:eastAsia="Times New Roman" w:hAnsi="Times New Roman" w:cs="Times New Roman"/>
          <w:i/>
          <w:sz w:val="28"/>
          <w:szCs w:val="28"/>
        </w:rPr>
        <w:t>и</w:t>
      </w:r>
      <w:r w:rsidRPr="000203A5">
        <w:rPr>
          <w:rFonts w:ascii="Times New Roman" w:eastAsia="Times New Roman" w:hAnsi="Times New Roman" w:cs="Times New Roman"/>
          <w:i/>
          <w:sz w:val="28"/>
          <w:szCs w:val="28"/>
        </w:rPr>
        <w:t xml:space="preserve">сь гр. Р. и другие жители п. Новый с жалобой на хозяйственную деятельностью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в результате которой в атмосферном воздухе  стоит неприятный, удушливый и едкий запах свиного навоза. </w:t>
      </w:r>
    </w:p>
    <w:p w:rsidR="005A546B" w:rsidRPr="000203A5" w:rsidRDefault="005A546B" w:rsidP="005A546B">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целях проверки фактов, изложенных в обращении гр. Р</w:t>
      </w:r>
      <w:r w:rsidR="00585F6F"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Уполномоченный обратился в Инспекцию государственного экологического надзора Камчатского края.</w:t>
      </w:r>
    </w:p>
    <w:p w:rsidR="005A546B" w:rsidRPr="000203A5" w:rsidRDefault="00C67911" w:rsidP="005A546B">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w:t>
      </w:r>
      <w:r w:rsidR="005A546B" w:rsidRPr="000203A5">
        <w:rPr>
          <w:rFonts w:ascii="Times New Roman" w:eastAsia="Times New Roman" w:hAnsi="Times New Roman" w:cs="Times New Roman"/>
          <w:sz w:val="28"/>
          <w:szCs w:val="28"/>
        </w:rPr>
        <w:t xml:space="preserve"> информации Инспекции государственного экологического надзора Камчатского края от 18.09.2018 № 83.01/1189, </w:t>
      </w:r>
      <w:r w:rsidR="005A546B" w:rsidRPr="000203A5">
        <w:rPr>
          <w:rFonts w:ascii="Times New Roman" w:eastAsia="Times New Roman" w:hAnsi="Times New Roman" w:cs="Times New Roman"/>
          <w:i/>
          <w:sz w:val="28"/>
          <w:szCs w:val="28"/>
        </w:rPr>
        <w:t xml:space="preserve">ООО </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 ИНН 4105044845, ОГРН 1154177001208, дата регистрации 02.06.2015; адрес (место нахождения): Камчатский край, Елизовский район, поселок Нагорный, территория свинокомплекса № 1, генеральный директор Антонов Г.В., основной вид разрешенной деятельности </w:t>
      </w:r>
      <w:r w:rsidR="00C82403"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 разведение свиней и 19 дополнительных разрешенных видов деятельности, в соответствии с подпунктом </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ч</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 пункта 1 Критериев отнесения объектов, оказывающих негативное воздействие на окружающую среду, к объектам I, II, III и IV категорий, утвержденных</w:t>
      </w:r>
      <w:r w:rsidR="005A546B" w:rsidRPr="000203A5">
        <w:rPr>
          <w:rFonts w:ascii="Times New Roman" w:eastAsia="Times New Roman" w:hAnsi="Times New Roman" w:cs="Times New Roman"/>
          <w:i/>
          <w:sz w:val="28"/>
          <w:szCs w:val="28"/>
        </w:rPr>
        <w:tab/>
        <w:t xml:space="preserve">Постановлением Правительства РФ от 28.09.2015 № 1029 (осуществление хозяйственной и (или) иной деятельности по выращиванию и разведению свиней (с проектной мощностью 2000 мест и более), свиноматок (с проектной мощностью 750 мест и более) Управлением Росприроднадзора по Камчатскому краю свиноферма ООО </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005A546B" w:rsidRPr="000203A5">
        <w:rPr>
          <w:rFonts w:ascii="Times New Roman" w:eastAsia="Times New Roman" w:hAnsi="Times New Roman" w:cs="Times New Roman"/>
          <w:i/>
          <w:sz w:val="28"/>
          <w:szCs w:val="28"/>
        </w:rPr>
        <w:t xml:space="preserve"> поставлена на федеральный государственный учет объектов, оказывающих негативное воздействие на окружающую среду  с присвоением кода 30-0141-001001-П от 2016-12-08 и категории I (объект, оказывающий значительное негативное воздействие на окружающую среду и относящийся к областям применения наилучших доступных технологий). Для дальнейшего рассмотрения обращение направлено в </w:t>
      </w:r>
      <w:r w:rsidR="005A546B" w:rsidRPr="000203A5">
        <w:rPr>
          <w:rFonts w:ascii="Times New Roman" w:eastAsia="Times New Roman" w:hAnsi="Times New Roman" w:cs="Times New Roman"/>
          <w:i/>
          <w:sz w:val="28"/>
          <w:szCs w:val="28"/>
        </w:rPr>
        <w:lastRenderedPageBreak/>
        <w:t>Управление Росприроднадзора по Камчатскому краю и в Управление Роспотребнадзора по Камчатскому краю</w:t>
      </w:r>
      <w:r w:rsidR="005A546B" w:rsidRPr="000203A5">
        <w:rPr>
          <w:rFonts w:ascii="Times New Roman" w:eastAsia="Times New Roman" w:hAnsi="Times New Roman" w:cs="Times New Roman"/>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Управление Росприроднадзора по Камчатскому краю в своем письме о</w:t>
      </w:r>
      <w:r w:rsidR="00585F6F" w:rsidRPr="000203A5">
        <w:rPr>
          <w:rFonts w:ascii="Times New Roman" w:eastAsia="Times New Roman" w:hAnsi="Times New Roman" w:cs="Times New Roman"/>
          <w:sz w:val="28"/>
          <w:szCs w:val="28"/>
        </w:rPr>
        <w:t>т 25.09.2018 № АЛ-03/3780 сообщи</w:t>
      </w:r>
      <w:r w:rsidRPr="000203A5">
        <w:rPr>
          <w:rFonts w:ascii="Times New Roman" w:eastAsia="Times New Roman" w:hAnsi="Times New Roman" w:cs="Times New Roman"/>
          <w:sz w:val="28"/>
          <w:szCs w:val="28"/>
        </w:rPr>
        <w:t xml:space="preserve">ло, </w:t>
      </w:r>
      <w:r w:rsidRPr="000203A5">
        <w:rPr>
          <w:rFonts w:ascii="Times New Roman" w:eastAsia="Times New Roman" w:hAnsi="Times New Roman" w:cs="Times New Roman"/>
          <w:i/>
          <w:sz w:val="28"/>
          <w:szCs w:val="28"/>
        </w:rPr>
        <w:t xml:space="preserve">что в отношении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возбуждено дело об </w:t>
      </w:r>
      <w:r w:rsidR="00BF385A" w:rsidRPr="000203A5">
        <w:rPr>
          <w:rFonts w:ascii="Times New Roman" w:eastAsia="Times New Roman" w:hAnsi="Times New Roman" w:cs="Times New Roman"/>
          <w:i/>
          <w:sz w:val="28"/>
          <w:szCs w:val="28"/>
        </w:rPr>
        <w:t>административном</w:t>
      </w:r>
      <w:r w:rsidRPr="000203A5">
        <w:rPr>
          <w:rFonts w:ascii="Times New Roman" w:eastAsia="Times New Roman" w:hAnsi="Times New Roman" w:cs="Times New Roman"/>
          <w:i/>
          <w:sz w:val="28"/>
          <w:szCs w:val="28"/>
        </w:rPr>
        <w:t xml:space="preserve"> правонарушении по ч.1 ст.8.14 КоАП РФ (нарушение правил водопользования при сбросе сточных вод в водные объекты) и проводится административное расследование</w:t>
      </w:r>
      <w:r w:rsidRPr="000203A5">
        <w:rPr>
          <w:rFonts w:ascii="Times New Roman" w:eastAsia="Times New Roman" w:hAnsi="Times New Roman" w:cs="Times New Roman"/>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sz w:val="28"/>
          <w:szCs w:val="28"/>
        </w:rPr>
      </w:pP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sz w:val="28"/>
          <w:szCs w:val="28"/>
        </w:rPr>
        <w:t xml:space="preserve">Территориальный отдел Управления Роспотребнадзора по Камчатскому краю в Елизовском, Усть-Большерецком, Соболевском районах и городе Вилючинске в своем письме от 17.10.2018 № 1349/п-850/07-32 сообщает, </w:t>
      </w:r>
      <w:r w:rsidRPr="000203A5">
        <w:rPr>
          <w:rFonts w:ascii="Times New Roman" w:eastAsia="Times New Roman" w:hAnsi="Times New Roman" w:cs="Times New Roman"/>
          <w:i/>
          <w:sz w:val="28"/>
          <w:szCs w:val="28"/>
        </w:rPr>
        <w:t xml:space="preserve">что на территории свинокомплекса №1 в пос. Нагорный Елизовского района Камчатского края осуществляет деятельность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Основной вид деятельности </w:t>
      </w:r>
      <w:r w:rsidR="00C82403"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разведение свиней. Дополнительными видами деятельности являются: предоставление услуг в области животноводства, производство мяса и пищевых субпродуктов в охлаждённом виде, производство колбасных изделий, торговля и прочее. Предприятием, в связи с наличием на территории объектов, загрязняющих атмосферный воздух, разработан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Проект нормативов предельно допустимых выбросов загрязняющих веществ в атмосферу от источников выбросов свинофермы на 8338 голов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w:t>
      </w:r>
      <w:r w:rsidRPr="000203A5">
        <w:rPr>
          <w:rFonts w:ascii="Times New Roman" w:eastAsia="Times New Roman" w:hAnsi="Times New Roman" w:cs="Times New Roman"/>
          <w:i/>
          <w:sz w:val="28"/>
          <w:szCs w:val="28"/>
          <w:u w:val="single"/>
        </w:rPr>
        <w:t xml:space="preserve">который прошёл в установленном порядке санитарно-эпидемиологическую экспертизу и получил </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положительное</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 xml:space="preserve"> санитарно-эпидемиологическое заключение</w:t>
      </w:r>
      <w:r w:rsidRPr="000203A5">
        <w:rPr>
          <w:rFonts w:ascii="Times New Roman" w:eastAsia="Times New Roman" w:hAnsi="Times New Roman" w:cs="Times New Roman"/>
          <w:i/>
          <w:sz w:val="28"/>
          <w:szCs w:val="28"/>
        </w:rPr>
        <w:t xml:space="preserve">. Также у Предприятия имеется </w:t>
      </w:r>
      <w:r w:rsidRPr="000203A5">
        <w:rPr>
          <w:rFonts w:ascii="Times New Roman" w:eastAsia="Times New Roman" w:hAnsi="Times New Roman" w:cs="Times New Roman"/>
          <w:i/>
          <w:sz w:val="28"/>
          <w:szCs w:val="28"/>
          <w:u w:val="single"/>
        </w:rPr>
        <w:t>выданное Министерством природных ресурсов и экологии Камчатского края Разрешение на выброс вредных (загрязняющих) веществ в атмосферный воздух</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 которое действительно до 28.07.2021</w:t>
      </w:r>
      <w:r w:rsidRPr="000203A5">
        <w:rPr>
          <w:rFonts w:ascii="Times New Roman" w:eastAsia="Times New Roman" w:hAnsi="Times New Roman" w:cs="Times New Roman"/>
          <w:i/>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u w:val="single"/>
        </w:rPr>
      </w:pPr>
      <w:r w:rsidRPr="000203A5">
        <w:rPr>
          <w:rFonts w:ascii="Times New Roman" w:eastAsia="Times New Roman" w:hAnsi="Times New Roman" w:cs="Times New Roman"/>
          <w:i/>
          <w:sz w:val="28"/>
          <w:szCs w:val="28"/>
        </w:rPr>
        <w:t xml:space="preserve">В соответствии с СанПиН 2.2.1/2.1.1.1200-03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Санитарно-защитные зоны и санитарная классификация предприятий, сооружений и иных объектов</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свиноферма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относится ко второму классу опасности и должна иметь санитарно-защитную </w:t>
      </w:r>
      <w:r w:rsidR="00C67911" w:rsidRPr="000203A5">
        <w:rPr>
          <w:rFonts w:ascii="Times New Roman" w:eastAsia="Times New Roman" w:hAnsi="Times New Roman" w:cs="Times New Roman"/>
          <w:i/>
          <w:sz w:val="28"/>
          <w:szCs w:val="28"/>
        </w:rPr>
        <w:t xml:space="preserve">зону </w:t>
      </w:r>
      <w:r w:rsidRPr="000203A5">
        <w:rPr>
          <w:rFonts w:ascii="Times New Roman" w:eastAsia="Times New Roman" w:hAnsi="Times New Roman" w:cs="Times New Roman"/>
          <w:i/>
          <w:sz w:val="28"/>
          <w:szCs w:val="28"/>
        </w:rPr>
        <w:t xml:space="preserve">размером 500 метров. </w:t>
      </w:r>
      <w:r w:rsidRPr="000203A5">
        <w:rPr>
          <w:rFonts w:ascii="Times New Roman" w:eastAsia="Times New Roman" w:hAnsi="Times New Roman" w:cs="Times New Roman"/>
          <w:i/>
          <w:sz w:val="28"/>
          <w:szCs w:val="28"/>
          <w:u w:val="single"/>
        </w:rPr>
        <w:lastRenderedPageBreak/>
        <w:t>Исходя из размещения свинофермы Предприятия по отношению к населённым пунктам Новоавачинского сельского поселения данное расстояние выдержано.</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 xml:space="preserve">В соответствии с СанПиН 2.1.6.1032-01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Гигиенические требования к обеспечению качества атмосферного воздуха населённых мест</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любые предприятия, являющиеся источниками выбросов вредных веществ в атмосферный воздух, должны организовать проведение производственного лабораторного контроля (проводить лабораторные исследования атмосферного воздуха на наличие концентраций вредных веществ).</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 xml:space="preserve">С целью установления, соблюдаются или нет требования СанПиН 2.1.6.1032-01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Гигиенические требования к обеспечению качества атмосферного воздуха населённых мест</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(и других санитарных правил) при организации производственного контроля за качеством атмосферного воздуха, в отношении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назначено проведение административного расследования.</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sz w:val="28"/>
          <w:szCs w:val="28"/>
        </w:rPr>
        <w:t xml:space="preserve">По информации Территориального отдела Управления Роспотребнадзора по Камчатскому краю в Елизовском, Усть-Большерецком, Соболевском районах и городе Вилючинске от 15.11.2018 № 1527/П-850/07-32, </w:t>
      </w:r>
      <w:r w:rsidRPr="000203A5">
        <w:rPr>
          <w:rFonts w:ascii="Times New Roman" w:eastAsia="Times New Roman" w:hAnsi="Times New Roman" w:cs="Times New Roman"/>
          <w:i/>
          <w:sz w:val="28"/>
          <w:szCs w:val="28"/>
        </w:rPr>
        <w:t xml:space="preserve">по результатам административного расследования в отношении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были выявлены нарушения СанПиН 2.1.6.1032-01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Гигиенические требования к обеспечению качества атмосферного воздуха</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и СП 1.1.1058-01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(не разработана программа производственного контроля, не представлены результаты лабораторных исследований), за что в отношении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составлен протокол об административном правонарушении. По результатам рассмотрения административного дела (назначено на 28.11.2018г.) в адрес юридического лица будет направлено представление об устранении причин и условий, способствовавших совершению административного правонарушения. В случае отсутствия организации произ</w:t>
      </w:r>
      <w:r w:rsidRPr="000203A5">
        <w:rPr>
          <w:rFonts w:ascii="Times New Roman" w:eastAsia="Times New Roman" w:hAnsi="Times New Roman" w:cs="Times New Roman"/>
          <w:i/>
          <w:sz w:val="28"/>
          <w:szCs w:val="28"/>
        </w:rPr>
        <w:lastRenderedPageBreak/>
        <w:t xml:space="preserve">водственного контроля до конца текущего года будет решаться вопрос о понуждении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к принудительному исполнению требований санитарных правил.</w:t>
      </w:r>
      <w:r w:rsidR="00BD660A" w:rsidRPr="000203A5">
        <w:rPr>
          <w:rFonts w:ascii="Times New Roman" w:eastAsia="Times New Roman" w:hAnsi="Times New Roman" w:cs="Times New Roman"/>
          <w:i/>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sz w:val="28"/>
          <w:szCs w:val="28"/>
        </w:rPr>
        <w:t xml:space="preserve">В письме от 26.02.2019 № 288/Б-216/07-32 Территориальный отдел Управления Роспотребнадзора по Камчатскому краю в Елизовском, Усть-Большерецком, Соболевском районах и городе Вилючинске сообщает, </w:t>
      </w:r>
      <w:r w:rsidRPr="000203A5">
        <w:rPr>
          <w:rFonts w:ascii="Times New Roman" w:eastAsia="Times New Roman" w:hAnsi="Times New Roman" w:cs="Times New Roman"/>
          <w:i/>
          <w:sz w:val="28"/>
          <w:szCs w:val="28"/>
        </w:rPr>
        <w:t xml:space="preserve">что в Елизовский районный суд Камчатского края в отношении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Свинокомплекс 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Главным государственным санитарным врачом по Елизовскому, Усть-Бол</w:t>
      </w:r>
      <w:r w:rsidR="00C82403" w:rsidRPr="000203A5">
        <w:rPr>
          <w:rFonts w:ascii="Times New Roman" w:eastAsia="Times New Roman" w:hAnsi="Times New Roman" w:cs="Times New Roman"/>
          <w:i/>
          <w:sz w:val="28"/>
          <w:szCs w:val="28"/>
        </w:rPr>
        <w:t>ь</w:t>
      </w:r>
      <w:r w:rsidRPr="000203A5">
        <w:rPr>
          <w:rFonts w:ascii="Times New Roman" w:eastAsia="Times New Roman" w:hAnsi="Times New Roman" w:cs="Times New Roman"/>
          <w:i/>
          <w:sz w:val="28"/>
          <w:szCs w:val="28"/>
        </w:rPr>
        <w:t xml:space="preserve">шерецкому, Соболевскому районам и городу Вилючинску Камчатского края (далее – теротдел) в соответствии со ст. 46 ГПК РФ и ст. 51 Федерального закона от 30.03.1999 № 52-ФЗ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О санитарно-эпидемиологическом благополучии населения</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в суд в интересах неопределённого круга лиц был подан иск о понуждении к соблюдению требований санитарного законодательства. Исковые требования были удовлетворены судом в полном объёме.</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sz w:val="28"/>
          <w:szCs w:val="28"/>
        </w:rPr>
        <w:t xml:space="preserve">Решением Елизовского районного суда Камчатского края от 16.01.2019 установлено, что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в Елизовский территориальный отдел Управления Роспотребнадзора поступило обращение жителя п. Новый, Елизовского района по поводу наличия неприятного запаха от производственной деятельности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а именно</w:t>
      </w:r>
      <w:r w:rsidR="00585F6F"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что в поселке имеется неприятный, удушающий, едкий запах свиного навоза. При проведении территориальным отделом проверки в отношении ответчика в октябре-ноябре 2018 года были выявлены нарушения санитарного законодательства, а именно при осуществлении выбросов загрязняющих веществ в атмосферу от деятельности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не организован производственный, в том числе лабораторный, контроль за соблюдением санитарных правил и выполнением санитарно-противоэпидемических (профилактических) мероприятий. Отсутствует программа производственного контроля за состоянием атмосферного воздуха в зоне влияния выбросов предприятий, не проведены лабораторные исследования атмосферного воздуха в зоне влияния, выбросов предприятия.</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lastRenderedPageBreak/>
        <w:t xml:space="preserve">В соответствии с постановлением Правительства РФ от 03.03.2018 года № 222 у ООО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Свинокомплекс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Камчатский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возникла обязанность установить санитарнозащитные зоны от объектов, являющихся источниками загрязнения атмосферного воздуха, в установленные данным постановлением сроки. До установления санитарнозащитной зоны, граница которой и будет границей влияния Предприятия, возможно проведение лабораторных исследований атмосферного воздуха в ближайшем населенном пункте. Конкретные координаты точек контроля должны быть определены Программой</w:t>
      </w:r>
      <w:r w:rsidRPr="000203A5">
        <w:rPr>
          <w:rFonts w:ascii="Times New Roman" w:eastAsiaTheme="minorHAnsi" w:hAnsi="Times New Roman" w:cs="Times New Roman"/>
          <w:i/>
          <w:sz w:val="28"/>
          <w:szCs w:val="28"/>
          <w:lang w:eastAsia="en-US"/>
        </w:rPr>
        <w:t>.</w:t>
      </w:r>
      <w:r w:rsidR="00BD660A" w:rsidRPr="000203A5">
        <w:rPr>
          <w:rFonts w:ascii="Times New Roman" w:eastAsiaTheme="minorHAnsi" w:hAnsi="Times New Roman" w:cs="Times New Roman"/>
          <w:i/>
          <w:sz w:val="28"/>
          <w:szCs w:val="28"/>
          <w:lang w:eastAsia="en-US"/>
        </w:rPr>
        <w:t>»</w:t>
      </w:r>
      <w:r w:rsidRPr="000203A5">
        <w:rPr>
          <w:rFonts w:ascii="Times New Roman" w:eastAsiaTheme="minorHAnsi" w:hAnsi="Times New Roman" w:cs="Times New Roman"/>
          <w:i/>
          <w:sz w:val="28"/>
          <w:szCs w:val="28"/>
          <w:lang w:eastAsia="en-US"/>
        </w:rPr>
        <w:t xml:space="preserve">. </w:t>
      </w:r>
      <w:r w:rsidR="00BD660A" w:rsidRPr="000203A5">
        <w:rPr>
          <w:rFonts w:ascii="Times New Roman" w:eastAsiaTheme="minorHAnsi" w:hAnsi="Times New Roman" w:cs="Times New Roman"/>
          <w:i/>
          <w:sz w:val="28"/>
          <w:szCs w:val="28"/>
          <w:lang w:eastAsia="en-US"/>
        </w:rPr>
        <w:t>«</w:t>
      </w:r>
      <w:r w:rsidRPr="000203A5">
        <w:rPr>
          <w:rFonts w:ascii="Times New Roman" w:eastAsia="Times New Roman" w:hAnsi="Times New Roman" w:cs="Times New Roman"/>
          <w:i/>
          <w:sz w:val="28"/>
          <w:szCs w:val="28"/>
        </w:rPr>
        <w:t xml:space="preserve">Предотвращение неблагоприятного влияния на здоровье населения при длительном поступлении атмосферных загрязнений в организм обеспечивается соблюдением среднесуточных ПДК (ПДКсс). Для веществ, имеющих только среднесуточные ПДК при использовании расчетных методов определения степени загрязнения атмосферы, используются ПДКсс. В соответствии с п.5.1 СанПиН 2.1.6.1032-015.1 юридические лица, имеющие источники выбросов загрязняющих веществ в атмосферный воздух, должны обеспечивать проведение лабораторных исследований за загрязнением атмосферного воздуха в зоне влияния выбросов данного объекта. СП 1.1.1058-01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утвержденные постановлением Главного государственного санитарного врача РФ от 13.07.2001, определяют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и предусматривают обязанности юридических лиц и индивидуальных предпринимателей по выполнению их требований.</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 xml:space="preserve">В соответствии с п. 1.5 СП 1.1.1058-01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и санитарно-эпидемиологических заключений должностных лиц органов, уполномоченных осуществлять государственный санитарно-эпидемиологический надзор, в том числе: разрабатывать и проводить </w:t>
      </w:r>
      <w:r w:rsidRPr="000203A5">
        <w:rPr>
          <w:rFonts w:ascii="Times New Roman" w:eastAsia="Times New Roman" w:hAnsi="Times New Roman" w:cs="Times New Roman"/>
          <w:i/>
          <w:sz w:val="28"/>
          <w:szCs w:val="28"/>
        </w:rPr>
        <w:lastRenderedPageBreak/>
        <w:t xml:space="preserve">санитарно-противоэпидемические (профилактические) мероприятия; обеспечивать безопасность для здоровья человека выполняемых работ и оказываемых услуг, а также продукции </w:t>
      </w:r>
      <w:r w:rsidR="00BF385A" w:rsidRPr="000203A5">
        <w:rPr>
          <w:rFonts w:ascii="Times New Roman" w:eastAsia="Times New Roman" w:hAnsi="Times New Roman" w:cs="Times New Roman"/>
          <w:i/>
          <w:sz w:val="28"/>
          <w:szCs w:val="28"/>
        </w:rPr>
        <w:t>производственно-технического</w:t>
      </w:r>
      <w:r w:rsidRPr="000203A5">
        <w:rPr>
          <w:rFonts w:ascii="Times New Roman" w:eastAsia="Times New Roman" w:hAnsi="Times New Roman" w:cs="Times New Roman"/>
          <w:i/>
          <w:sz w:val="28"/>
          <w:szCs w:val="28"/>
        </w:rPr>
        <w:t xml:space="preserve"> назначения, пищевых продуктов и товаров для личных и бытовых нужд при их производстве, транспортировке, хранении и реализации населению;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 xml:space="preserve">СП 1.1.1058-01 производственный контроль за соблюдением санитарных правил и выполнением санитарно-противоэпидемических (профилактических) мероприятий (далее </w:t>
      </w:r>
      <w:r w:rsidR="00C82403"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СП 1.1.1058-01 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СП 1.1.1058-01 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lastRenderedPageBreak/>
        <w:t xml:space="preserve">Требования к разработке программы производственного контроля изложены в разделе III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Требования к программе (плану) производственного контроля</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 СП 1.1.1058-01.</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sz w:val="28"/>
          <w:szCs w:val="28"/>
        </w:rPr>
        <w:t>Суд решил</w:t>
      </w:r>
      <w:r w:rsidRPr="000203A5">
        <w:rPr>
          <w:rFonts w:ascii="Times New Roman" w:eastAsia="Times New Roman" w:hAnsi="Times New Roman" w:cs="Times New Roman"/>
          <w:i/>
          <w:sz w:val="28"/>
          <w:szCs w:val="28"/>
        </w:rPr>
        <w:t xml:space="preserve"> </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 xml:space="preserve">иск Территориального отдела Управления Роспотребнадзора по Камчатскому краю в Елизовском, Усть-Большерецком, Соболевском районах и городе Вилючинске удовлетворить. </w:t>
      </w:r>
      <w:r w:rsidRPr="000203A5">
        <w:rPr>
          <w:rFonts w:ascii="Times New Roman" w:eastAsia="Times New Roman" w:hAnsi="Times New Roman" w:cs="Times New Roman"/>
          <w:i/>
          <w:sz w:val="28"/>
          <w:szCs w:val="28"/>
          <w:u w:val="single"/>
        </w:rPr>
        <w:t xml:space="preserve">Обязать общество с ограниченной ответственностью </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Свинокомплекс Камчатский</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 xml:space="preserve"> при осуществлении деятельности, исполнить требования санитарного законодательства, а именно п. 5.1 СанПиН 2.1.6.1032-01 </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Гигиенические требования к обеспечению качества атмосферного воздуха населённых мест</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 xml:space="preserve">,  п.п. 1.5, 2.1, 2.3 раздела III СП 1.1.1058-01 </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(профилактический) мероприятий</w:t>
      </w:r>
      <w:r w:rsidR="00BD660A"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w:t>
      </w:r>
    </w:p>
    <w:p w:rsidR="005A546B" w:rsidRPr="000203A5" w:rsidRDefault="005A546B" w:rsidP="005A546B">
      <w:pPr>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u w:val="single"/>
        </w:rPr>
        <w:t>Ответчику обеспечить организацию проведения производственного контроля за загрязнением атмосферного воздуха в зоне влияния выбросов от деятельности предприятия</w:t>
      </w:r>
      <w:r w:rsidR="00585F6F" w:rsidRPr="000203A5">
        <w:rPr>
          <w:rFonts w:ascii="Times New Roman" w:eastAsia="Times New Roman" w:hAnsi="Times New Roman" w:cs="Times New Roman"/>
          <w:i/>
          <w:sz w:val="28"/>
          <w:szCs w:val="28"/>
          <w:u w:val="single"/>
        </w:rPr>
        <w:t>,</w:t>
      </w:r>
      <w:r w:rsidRPr="000203A5">
        <w:rPr>
          <w:rFonts w:ascii="Times New Roman" w:eastAsia="Times New Roman" w:hAnsi="Times New Roman" w:cs="Times New Roman"/>
          <w:i/>
          <w:sz w:val="28"/>
          <w:szCs w:val="28"/>
          <w:u w:val="single"/>
        </w:rPr>
        <w:t xml:space="preserve"> в срок до 01.03.2019 года разработать программу производственного контроля за качеством атмосферного воздуха</w:t>
      </w:r>
      <w:r w:rsidRPr="000203A5">
        <w:rPr>
          <w:rFonts w:ascii="Times New Roman" w:eastAsia="Times New Roman" w:hAnsi="Times New Roman" w:cs="Times New Roman"/>
          <w:i/>
          <w:sz w:val="28"/>
          <w:szCs w:val="28"/>
        </w:rPr>
        <w:t xml:space="preserve">, утвердить её в установленном порядке, предоставить её копию в территориальный отдел Управления Роспотребнадзора по Камчатскому краю в Елизовском, Усть-Большерецком, Соболевском районах и городе Вилючинске, а </w:t>
      </w:r>
      <w:r w:rsidRPr="000203A5">
        <w:rPr>
          <w:rFonts w:ascii="Times New Roman" w:eastAsia="Times New Roman" w:hAnsi="Times New Roman" w:cs="Times New Roman"/>
          <w:i/>
          <w:sz w:val="28"/>
          <w:szCs w:val="28"/>
          <w:u w:val="single"/>
        </w:rPr>
        <w:t>в срок до 01.03.2020 года обеспечить проведение лабораторных исследований атмосферного воздуха в зоне влияния выбросов</w:t>
      </w:r>
      <w:r w:rsidRPr="000203A5">
        <w:rPr>
          <w:rFonts w:ascii="Times New Roman" w:eastAsia="Times New Roman" w:hAnsi="Times New Roman" w:cs="Times New Roman"/>
          <w:i/>
          <w:sz w:val="28"/>
          <w:szCs w:val="28"/>
        </w:rPr>
        <w:t>, предоставить протоколы лабораторных исследований в территориальный отдел Управления Роспотребнадзора по Камчатскому краю в Елизовском, Усть-Большерецком, Соболевском районах и городе Вилючинске.</w:t>
      </w:r>
      <w:r w:rsidR="00BD660A" w:rsidRPr="000203A5">
        <w:rPr>
          <w:rFonts w:ascii="Times New Roman" w:eastAsia="Times New Roman" w:hAnsi="Times New Roman" w:cs="Times New Roman"/>
          <w:i/>
          <w:sz w:val="28"/>
          <w:szCs w:val="28"/>
        </w:rPr>
        <w:t>»</w:t>
      </w:r>
      <w:r w:rsidRPr="000203A5">
        <w:rPr>
          <w:rFonts w:ascii="Times New Roman" w:eastAsia="Times New Roman" w:hAnsi="Times New Roman" w:cs="Times New Roman"/>
          <w:i/>
          <w:sz w:val="28"/>
          <w:szCs w:val="28"/>
        </w:rPr>
        <w:t>.</w:t>
      </w:r>
    </w:p>
    <w:p w:rsidR="00B330A7" w:rsidRPr="000203A5" w:rsidRDefault="00B330A7" w:rsidP="00B330A7">
      <w:pPr>
        <w:autoSpaceDE w:val="0"/>
        <w:autoSpaceDN w:val="0"/>
        <w:adjustRightInd w:val="0"/>
        <w:spacing w:after="0" w:line="360" w:lineRule="auto"/>
        <w:ind w:firstLine="709"/>
        <w:jc w:val="both"/>
        <w:rPr>
          <w:rFonts w:ascii="Times New Roman" w:hAnsi="Times New Roman" w:cs="Times New Roman"/>
          <w:sz w:val="28"/>
          <w:szCs w:val="28"/>
        </w:rPr>
      </w:pPr>
    </w:p>
    <w:p w:rsidR="00B330A7" w:rsidRPr="000203A5" w:rsidRDefault="00B330A7" w:rsidP="00B330A7">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Уполномоченный обращает внимание хозяйствующих субъектов и контролирующих их органов, что в соответствии с Федеральным закон</w:t>
      </w:r>
      <w:r w:rsidR="00C67911" w:rsidRPr="000203A5">
        <w:rPr>
          <w:rFonts w:ascii="Times New Roman" w:hAnsi="Times New Roman" w:cs="Times New Roman"/>
          <w:sz w:val="28"/>
          <w:szCs w:val="28"/>
        </w:rPr>
        <w:t>ом</w:t>
      </w:r>
      <w:r w:rsidRPr="000203A5">
        <w:rPr>
          <w:rFonts w:ascii="Times New Roman" w:hAnsi="Times New Roman" w:cs="Times New Roman"/>
          <w:sz w:val="28"/>
          <w:szCs w:val="28"/>
        </w:rPr>
        <w:t xml:space="preserve"> от 04.05.1999 </w:t>
      </w:r>
      <w:r w:rsidRPr="000203A5">
        <w:rPr>
          <w:rFonts w:ascii="Times New Roman" w:hAnsi="Times New Roman" w:cs="Times New Roman"/>
          <w:sz w:val="28"/>
          <w:szCs w:val="28"/>
        </w:rPr>
        <w:lastRenderedPageBreak/>
        <w:t xml:space="preserve">№ 96-ФЗ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Об охране атмосферного воздуха</w:t>
      </w:r>
      <w:r w:rsidR="00BD660A" w:rsidRPr="000203A5">
        <w:rPr>
          <w:rFonts w:ascii="Times New Roman" w:hAnsi="Times New Roman" w:cs="Times New Roman"/>
          <w:sz w:val="28"/>
          <w:szCs w:val="28"/>
        </w:rPr>
        <w:t>»</w:t>
      </w:r>
      <w:r w:rsidRPr="000203A5">
        <w:t xml:space="preserve"> </w:t>
      </w:r>
      <w:r w:rsidRPr="000203A5">
        <w:rPr>
          <w:rFonts w:ascii="Times New Roman" w:hAnsi="Times New Roman" w:cs="Times New Roman"/>
          <w:sz w:val="28"/>
          <w:szCs w:val="28"/>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5A546B" w:rsidRPr="000203A5" w:rsidRDefault="005A546B" w:rsidP="005A546B">
      <w:pPr>
        <w:spacing w:after="0" w:line="360" w:lineRule="auto"/>
        <w:ind w:firstLine="709"/>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 xml:space="preserve">Уполномоченной оставляет на личном контроле жалобы жителей Новоавачинского сельского поселения на хозяйственную деятельностью ООО </w:t>
      </w:r>
      <w:r w:rsidR="00BD660A" w:rsidRPr="000203A5">
        <w:rPr>
          <w:rFonts w:ascii="Times New Roman" w:eastAsia="Times New Roman" w:hAnsi="Times New Roman" w:cs="Times New Roman"/>
          <w:b/>
          <w:i/>
          <w:sz w:val="28"/>
          <w:szCs w:val="28"/>
        </w:rPr>
        <w:t>«</w:t>
      </w:r>
      <w:r w:rsidRPr="000203A5">
        <w:rPr>
          <w:rFonts w:ascii="Times New Roman" w:eastAsia="Times New Roman" w:hAnsi="Times New Roman" w:cs="Times New Roman"/>
          <w:b/>
          <w:i/>
          <w:sz w:val="28"/>
          <w:szCs w:val="28"/>
        </w:rPr>
        <w:t xml:space="preserve">Свинокомплекс </w:t>
      </w:r>
      <w:r w:rsidR="00BD660A" w:rsidRPr="000203A5">
        <w:rPr>
          <w:rFonts w:ascii="Times New Roman" w:eastAsia="Times New Roman" w:hAnsi="Times New Roman" w:cs="Times New Roman"/>
          <w:b/>
          <w:i/>
          <w:sz w:val="28"/>
          <w:szCs w:val="28"/>
        </w:rPr>
        <w:t>«</w:t>
      </w:r>
      <w:r w:rsidRPr="000203A5">
        <w:rPr>
          <w:rFonts w:ascii="Times New Roman" w:eastAsia="Times New Roman" w:hAnsi="Times New Roman" w:cs="Times New Roman"/>
          <w:b/>
          <w:i/>
          <w:sz w:val="28"/>
          <w:szCs w:val="28"/>
        </w:rPr>
        <w:t>Камчатский</w:t>
      </w:r>
      <w:r w:rsidR="00BD660A" w:rsidRPr="000203A5">
        <w:rPr>
          <w:rFonts w:ascii="Times New Roman" w:eastAsia="Times New Roman" w:hAnsi="Times New Roman" w:cs="Times New Roman"/>
          <w:b/>
          <w:i/>
          <w:sz w:val="28"/>
          <w:szCs w:val="28"/>
        </w:rPr>
        <w:t>»</w:t>
      </w:r>
      <w:r w:rsidRPr="000203A5">
        <w:rPr>
          <w:rFonts w:ascii="Times New Roman" w:eastAsia="Times New Roman" w:hAnsi="Times New Roman" w:cs="Times New Roman"/>
          <w:b/>
          <w:i/>
          <w:sz w:val="28"/>
          <w:szCs w:val="28"/>
        </w:rPr>
        <w:t xml:space="preserve">, в результате которой в атмосферном воздухе стоит </w:t>
      </w:r>
      <w:r w:rsidR="00C67911" w:rsidRPr="000203A5">
        <w:rPr>
          <w:rFonts w:ascii="Times New Roman" w:eastAsia="Times New Roman" w:hAnsi="Times New Roman" w:cs="Times New Roman"/>
          <w:b/>
          <w:i/>
          <w:sz w:val="28"/>
          <w:szCs w:val="28"/>
        </w:rPr>
        <w:t>неприятный</w:t>
      </w:r>
      <w:r w:rsidRPr="000203A5">
        <w:rPr>
          <w:rFonts w:ascii="Times New Roman" w:eastAsia="Times New Roman" w:hAnsi="Times New Roman" w:cs="Times New Roman"/>
          <w:b/>
          <w:i/>
          <w:sz w:val="28"/>
          <w:szCs w:val="28"/>
        </w:rPr>
        <w:t xml:space="preserve"> запах.</w:t>
      </w:r>
    </w:p>
    <w:p w:rsidR="005A546B" w:rsidRPr="000203A5" w:rsidRDefault="005A546B" w:rsidP="005A546B">
      <w:pPr>
        <w:spacing w:after="160" w:line="360" w:lineRule="auto"/>
        <w:rPr>
          <w:rFonts w:ascii="Times New Roman" w:eastAsiaTheme="minorHAnsi" w:hAnsi="Times New Roman" w:cs="Times New Roman"/>
          <w:sz w:val="28"/>
          <w:szCs w:val="28"/>
          <w:lang w:eastAsia="en-US"/>
        </w:rPr>
      </w:pPr>
    </w:p>
    <w:p w:rsidR="0011505C" w:rsidRPr="000203A5" w:rsidRDefault="00BD3EF1" w:rsidP="00154F74">
      <w:pPr>
        <w:autoSpaceDE w:val="0"/>
        <w:autoSpaceDN w:val="0"/>
        <w:adjustRightInd w:val="0"/>
        <w:spacing w:after="0" w:line="360" w:lineRule="auto"/>
        <w:ind w:firstLine="709"/>
        <w:jc w:val="both"/>
        <w:rPr>
          <w:rFonts w:ascii="Times New Roman" w:hAnsi="Times New Roman"/>
          <w:b/>
          <w:sz w:val="26"/>
          <w:szCs w:val="26"/>
        </w:rPr>
      </w:pPr>
      <w:r w:rsidRPr="000203A5">
        <w:rPr>
          <w:rFonts w:ascii="Times New Roman" w:eastAsia="Calibri" w:hAnsi="Times New Roman" w:cs="Tahoma"/>
          <w:b/>
          <w:sz w:val="28"/>
        </w:rPr>
        <w:t>6.2.</w:t>
      </w:r>
      <w:r w:rsidR="003833AB" w:rsidRPr="000203A5">
        <w:rPr>
          <w:rFonts w:ascii="Times New Roman" w:eastAsia="Calibri" w:hAnsi="Times New Roman" w:cs="Tahoma"/>
          <w:b/>
          <w:sz w:val="28"/>
        </w:rPr>
        <w:tab/>
      </w:r>
      <w:r w:rsidR="003D7C9E" w:rsidRPr="000203A5">
        <w:rPr>
          <w:rFonts w:ascii="Times New Roman" w:eastAsia="Calibri" w:hAnsi="Times New Roman" w:cs="Tahoma"/>
          <w:b/>
          <w:sz w:val="28"/>
        </w:rPr>
        <w:t>Право граждан, постоянно проживающих на территории природных парков</w:t>
      </w:r>
      <w:r w:rsidR="006B2F36" w:rsidRPr="000203A5">
        <w:rPr>
          <w:rFonts w:ascii="Times New Roman" w:eastAsia="Calibri" w:hAnsi="Times New Roman" w:cs="Tahoma"/>
          <w:b/>
          <w:sz w:val="28"/>
        </w:rPr>
        <w:t>, заказников и памятников природы</w:t>
      </w:r>
      <w:r w:rsidR="003D7C9E" w:rsidRPr="000203A5">
        <w:rPr>
          <w:rFonts w:ascii="Times New Roman" w:eastAsia="Calibri" w:hAnsi="Times New Roman" w:cs="Tahoma"/>
          <w:b/>
          <w:sz w:val="28"/>
        </w:rPr>
        <w:t xml:space="preserve">, на </w:t>
      </w:r>
      <w:r w:rsidR="006B2F36" w:rsidRPr="000203A5">
        <w:rPr>
          <w:rFonts w:ascii="Times New Roman" w:eastAsia="Calibri" w:hAnsi="Times New Roman" w:cs="Tahoma"/>
          <w:b/>
          <w:sz w:val="28"/>
        </w:rPr>
        <w:t>заготовку и сбор для целей личного потребления лесных ресурсов и лекарственных растений</w:t>
      </w:r>
    </w:p>
    <w:p w:rsidR="00CE7919" w:rsidRPr="000203A5" w:rsidRDefault="00CE7919" w:rsidP="00CE7919">
      <w:pPr>
        <w:widowControl w:val="0"/>
        <w:spacing w:after="0" w:line="360" w:lineRule="auto"/>
        <w:ind w:firstLine="709"/>
        <w:jc w:val="both"/>
        <w:rPr>
          <w:rFonts w:ascii="Times New Roman" w:hAnsi="Times New Roman"/>
          <w:i/>
          <w:sz w:val="28"/>
          <w:szCs w:val="28"/>
        </w:rPr>
      </w:pPr>
      <w:r w:rsidRPr="000203A5">
        <w:rPr>
          <w:rFonts w:ascii="Times New Roman" w:hAnsi="Times New Roman"/>
          <w:i/>
          <w:sz w:val="28"/>
          <w:szCs w:val="28"/>
        </w:rPr>
        <w:t xml:space="preserve">После рассмотрения в 2017 году обращений жителей </w:t>
      </w:r>
      <w:r w:rsidR="00931CAD" w:rsidRPr="000203A5">
        <w:rPr>
          <w:rFonts w:ascii="Times New Roman" w:hAnsi="Times New Roman"/>
          <w:i/>
          <w:sz w:val="28"/>
          <w:szCs w:val="28"/>
        </w:rPr>
        <w:t xml:space="preserve">с. Эссо </w:t>
      </w:r>
      <w:r w:rsidRPr="000203A5">
        <w:rPr>
          <w:rFonts w:ascii="Times New Roman" w:eastAsia="Calibri" w:hAnsi="Times New Roman"/>
          <w:i/>
          <w:sz w:val="28"/>
          <w:szCs w:val="28"/>
        </w:rPr>
        <w:t xml:space="preserve">и Анавгай </w:t>
      </w:r>
      <w:r w:rsidRPr="000203A5">
        <w:rPr>
          <w:rFonts w:ascii="Times New Roman" w:hAnsi="Times New Roman"/>
          <w:i/>
          <w:sz w:val="28"/>
          <w:szCs w:val="28"/>
        </w:rPr>
        <w:t xml:space="preserve">Уполномоченный рекомендовал </w:t>
      </w:r>
      <w:r w:rsidR="00A63F3C" w:rsidRPr="000203A5">
        <w:rPr>
          <w:rFonts w:ascii="Times New Roman" w:hAnsi="Times New Roman"/>
          <w:i/>
          <w:sz w:val="28"/>
          <w:szCs w:val="28"/>
        </w:rPr>
        <w:t xml:space="preserve">Министерству природных ресурсов и экологии Камчатского края </w:t>
      </w:r>
      <w:r w:rsidRPr="000203A5">
        <w:rPr>
          <w:rFonts w:ascii="Times New Roman" w:hAnsi="Times New Roman"/>
          <w:i/>
          <w:sz w:val="28"/>
          <w:szCs w:val="28"/>
        </w:rPr>
        <w:t>в прошлогоднем докладе при разработке и утверждении положения о природном парке учесть интересы граждан, постоянно проживающих на территории природных парков.</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heme="minorHAnsi" w:hAnsi="Times New Roman" w:cs="Times New Roman"/>
          <w:sz w:val="28"/>
          <w:szCs w:val="28"/>
          <w:lang w:eastAsia="en-US"/>
        </w:rPr>
        <w:t>По информации Министерства природных ресурсов и экологии Камчатского края от 24.12.2018 № 26.04/4874, п</w:t>
      </w:r>
      <w:r w:rsidRPr="000203A5">
        <w:rPr>
          <w:rFonts w:ascii="Times New Roman" w:eastAsia="Times New Roman" w:hAnsi="Times New Roman" w:cs="Times New Roman"/>
          <w:sz w:val="28"/>
          <w:szCs w:val="28"/>
        </w:rPr>
        <w:t>о состоянию на 24.12.2018 сеть особо охраняемых природных территорий регионального значения в Камчатском крае представлена 92 объектами, занимающими 7,5% от общей площади края, в том числе 4 природных парка (Налычево, Быстринский, Южно-Камчатский, Ключевской), 13 государственных природных заказников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Берег Чубука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Бобровый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Жупановский лиман</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Ичинский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Налычевская тундра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Олений дол</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Река Удочка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Сурчиный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Тимоновский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Хламовитский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Озеро Харчинское</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Таежный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Река Коль</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),75 памятников природы.</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Для управления и охраны особо охраняемых природных территорий регионального значения образованы два краевых государственных природоохранных учреждения: КГБУ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Природный парк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Вулканы Камчатки</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(территории 4 природных парков регионального значения, государственного биологического (лососевого) заказника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Река Коль</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r w:rsidRPr="000203A5">
        <w:rPr>
          <w:rFonts w:ascii="Times New Roman" w:eastAsiaTheme="minorHAnsi" w:hAnsi="Times New Roman" w:cs="Times New Roman"/>
          <w:sz w:val="28"/>
          <w:szCs w:val="28"/>
          <w:lang w:eastAsia="en-US"/>
        </w:rPr>
        <w:t xml:space="preserve"> и </w:t>
      </w:r>
      <w:r w:rsidRPr="000203A5">
        <w:rPr>
          <w:rFonts w:ascii="Times New Roman" w:eastAsia="Times New Roman" w:hAnsi="Times New Roman" w:cs="Times New Roman"/>
          <w:sz w:val="28"/>
          <w:szCs w:val="28"/>
        </w:rPr>
        <w:t xml:space="preserve">КГКУ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Служба по охране животного мира и </w:t>
      </w:r>
      <w:r w:rsidRPr="000203A5">
        <w:rPr>
          <w:rFonts w:ascii="Times New Roman" w:eastAsia="Times New Roman" w:hAnsi="Times New Roman" w:cs="Times New Roman"/>
          <w:sz w:val="28"/>
          <w:szCs w:val="28"/>
        </w:rPr>
        <w:lastRenderedPageBreak/>
        <w:t>государственных природных заказников Камчатского края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(территории 12 региональных государственных заказников).</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соответствии с п.14 ст.2 Федерального закона от 14.03.1995 № 33-ФЗ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 особо охраняемых природных территориях</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основные виды разрешенного использования земельных участков, расположенных в границах особо охраняемых природных территорий, </w:t>
      </w:r>
      <w:r w:rsidRPr="000203A5">
        <w:rPr>
          <w:rFonts w:ascii="Times New Roman" w:eastAsia="Times New Roman" w:hAnsi="Times New Roman" w:cs="Times New Roman"/>
          <w:iCs/>
          <w:sz w:val="28"/>
          <w:szCs w:val="28"/>
        </w:rPr>
        <w:t>определяются положением об особо охраняемой природной территории.</w:t>
      </w:r>
      <w:r w:rsidRPr="000203A5">
        <w:rPr>
          <w:rFonts w:ascii="Times New Roman" w:eastAsia="Times New Roman" w:hAnsi="Times New Roman" w:cs="Times New Roman"/>
          <w:i/>
          <w:iCs/>
          <w:sz w:val="28"/>
          <w:szCs w:val="28"/>
        </w:rPr>
        <w:t xml:space="preserve"> </w:t>
      </w:r>
      <w:r w:rsidRPr="000203A5">
        <w:rPr>
          <w:rFonts w:ascii="Times New Roman" w:eastAsia="Times New Roman" w:hAnsi="Times New Roman" w:cs="Times New Roman"/>
          <w:sz w:val="28"/>
          <w:szCs w:val="28"/>
        </w:rPr>
        <w:t xml:space="preserve">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 </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2017-2018 годах  в целях приведения нормативных правовых актов, регулирующих вопросы создания, охраны и функционирования особо охраняемых природных территорий в соответствие с действующим законодательством, </w:t>
      </w:r>
      <w:r w:rsidRPr="000203A5">
        <w:rPr>
          <w:rFonts w:ascii="Times New Roman" w:eastAsiaTheme="minorHAnsi" w:hAnsi="Times New Roman" w:cs="Times New Roman"/>
          <w:sz w:val="28"/>
          <w:szCs w:val="28"/>
          <w:lang w:eastAsia="en-US"/>
        </w:rPr>
        <w:t>Министерством природных ресурсов и экологии Камчатского края</w:t>
      </w:r>
      <w:r w:rsidRPr="000203A5">
        <w:rPr>
          <w:rFonts w:ascii="Times New Roman" w:eastAsia="Times New Roman" w:hAnsi="Times New Roman" w:cs="Times New Roman"/>
          <w:sz w:val="28"/>
          <w:szCs w:val="28"/>
        </w:rPr>
        <w:t xml:space="preserve"> были также учтены исторически сложившиеся формы хозяйствования на конкретной территории и нормативные и правовые акты, гарантирующие, прежде всего, сохранение биологического и ландшафтного разнообразия территорий как основы обеспечения и развития, в том числе традиционных образа жизни, хозяйствования и промыслов коренных малочисленных народов Севера, Сибири и Дальнего Востока Российской Фе</w:t>
      </w:r>
      <w:r w:rsidR="00585F6F" w:rsidRPr="000203A5">
        <w:rPr>
          <w:rFonts w:ascii="Times New Roman" w:eastAsia="Times New Roman" w:hAnsi="Times New Roman" w:cs="Times New Roman"/>
          <w:sz w:val="28"/>
          <w:szCs w:val="28"/>
        </w:rPr>
        <w:t>дерации. Так, в соответствии с П</w:t>
      </w:r>
      <w:r w:rsidRPr="000203A5">
        <w:rPr>
          <w:rFonts w:ascii="Times New Roman" w:eastAsia="Times New Roman" w:hAnsi="Times New Roman" w:cs="Times New Roman"/>
          <w:sz w:val="28"/>
          <w:szCs w:val="28"/>
        </w:rPr>
        <w:t xml:space="preserve">оложением о природном парке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Быстринский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к основным условиям создания парка отнесено сохранение среды и условий для осуществления и развития всех видов исторически сложившегося традиционного экстенсивного природопользования и традиционной самобытной культуры, осуществление традиционного экстенсивного природопользования разрешено в трех из четырех функциональных зон природного парка, ведение северного домашнего оленеводства разрешено на всей территории парка. </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На территории государственного экспериментального биологического (лососевого) заказника регионального значения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Река Коль</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представителям коренных малочисленных народов, проживающих и работающих на территории заказника, разрешено использование природных ресурсов в формах, обеспечивающих сохранение их традиционного образа жизни. В границах охотничьих угодий на территории заказника осуществляет хозяйственную деятельность </w:t>
      </w:r>
      <w:r w:rsidR="006B2F36" w:rsidRPr="000203A5">
        <w:rPr>
          <w:rFonts w:ascii="Times New Roman" w:eastAsia="Times New Roman" w:hAnsi="Times New Roman" w:cs="Times New Roman"/>
          <w:sz w:val="28"/>
          <w:szCs w:val="28"/>
        </w:rPr>
        <w:t>родовая община</w:t>
      </w:r>
      <w:r w:rsidRPr="000203A5">
        <w:rPr>
          <w:rFonts w:ascii="Times New Roman" w:eastAsia="Times New Roman" w:hAnsi="Times New Roman" w:cs="Times New Roman"/>
          <w:sz w:val="28"/>
          <w:szCs w:val="28"/>
        </w:rPr>
        <w:t xml:space="preserve"> коренных малочисленных народов камчадалов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Ивановы</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heme="minorHAnsi" w:hAnsi="Times New Roman" w:cs="Times New Roman"/>
          <w:sz w:val="28"/>
          <w:szCs w:val="28"/>
          <w:lang w:eastAsia="en-US"/>
        </w:rPr>
        <w:t xml:space="preserve">В 2018 году Министерством природных ресурсов и экологии Камчатского края разработан пакет проектов нормативных правовых актов Камчатского края. </w:t>
      </w:r>
      <w:r w:rsidRPr="000203A5">
        <w:rPr>
          <w:rFonts w:ascii="Times New Roman" w:eastAsia="Times New Roman" w:hAnsi="Times New Roman" w:cs="Times New Roman"/>
          <w:sz w:val="28"/>
          <w:szCs w:val="28"/>
        </w:rPr>
        <w:t>При этом в рамках проведения оценки регулирующего воздействия некоторых проектов нормативн</w:t>
      </w:r>
      <w:r w:rsidR="00585F6F" w:rsidRPr="000203A5">
        <w:rPr>
          <w:rFonts w:ascii="Times New Roman" w:eastAsia="Times New Roman" w:hAnsi="Times New Roman" w:cs="Times New Roman"/>
          <w:sz w:val="28"/>
          <w:szCs w:val="28"/>
        </w:rPr>
        <w:t>ых</w:t>
      </w:r>
      <w:r w:rsidRPr="000203A5">
        <w:rPr>
          <w:rFonts w:ascii="Times New Roman" w:eastAsia="Times New Roman" w:hAnsi="Times New Roman" w:cs="Times New Roman"/>
          <w:sz w:val="28"/>
          <w:szCs w:val="28"/>
        </w:rPr>
        <w:t xml:space="preserve"> правов</w:t>
      </w:r>
      <w:r w:rsidR="00585F6F" w:rsidRPr="000203A5">
        <w:rPr>
          <w:rFonts w:ascii="Times New Roman" w:eastAsia="Times New Roman" w:hAnsi="Times New Roman" w:cs="Times New Roman"/>
          <w:sz w:val="28"/>
          <w:szCs w:val="28"/>
        </w:rPr>
        <w:t>ых</w:t>
      </w:r>
      <w:r w:rsidRPr="000203A5">
        <w:rPr>
          <w:rFonts w:ascii="Times New Roman" w:eastAsia="Times New Roman" w:hAnsi="Times New Roman" w:cs="Times New Roman"/>
          <w:sz w:val="28"/>
          <w:szCs w:val="28"/>
        </w:rPr>
        <w:t xml:space="preserve"> акт</w:t>
      </w:r>
      <w:r w:rsidR="00585F6F" w:rsidRPr="000203A5">
        <w:rPr>
          <w:rFonts w:ascii="Times New Roman" w:eastAsia="Times New Roman" w:hAnsi="Times New Roman" w:cs="Times New Roman"/>
          <w:sz w:val="28"/>
          <w:szCs w:val="28"/>
        </w:rPr>
        <w:t>ов</w:t>
      </w:r>
      <w:r w:rsidRPr="000203A5">
        <w:rPr>
          <w:rFonts w:ascii="Times New Roman" w:eastAsia="Times New Roman" w:hAnsi="Times New Roman" w:cs="Times New Roman"/>
          <w:sz w:val="28"/>
          <w:szCs w:val="28"/>
        </w:rPr>
        <w:t xml:space="preserve"> неправительственные организации и общины коренных малочисленных народов принимают активное участие</w:t>
      </w:r>
      <w:r w:rsidR="00585F6F" w:rsidRPr="000203A5">
        <w:rPr>
          <w:rFonts w:ascii="Times New Roman" w:eastAsia="Times New Roman" w:hAnsi="Times New Roman" w:cs="Times New Roman"/>
          <w:sz w:val="28"/>
          <w:szCs w:val="28"/>
        </w:rPr>
        <w:t xml:space="preserve"> в их обсуждении</w:t>
      </w:r>
      <w:r w:rsidRPr="000203A5">
        <w:rPr>
          <w:rFonts w:ascii="Times New Roman" w:eastAsia="Times New Roman" w:hAnsi="Times New Roman" w:cs="Times New Roman"/>
          <w:sz w:val="28"/>
          <w:szCs w:val="28"/>
        </w:rPr>
        <w:t xml:space="preserve">. Так, в рамках проведения публичного обсуждения проекта нормативного правового акта постановления Правительства Камчатского края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постановление Главы администрации Камчатской области от 18.08.1995 № 194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создании природного парка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Налычево</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 обсуждении проекта документа приняла участие РОО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Ассоциация коренных малочисленных народов Севера Камчатского края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РО коренных малочисленных народов Севера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КОЯНА</w:t>
      </w:r>
      <w:r w:rsidR="00BD660A" w:rsidRPr="000203A5">
        <w:rPr>
          <w:rFonts w:ascii="Times New Roman" w:eastAsia="Times New Roman" w:hAnsi="Times New Roman" w:cs="Times New Roman"/>
          <w:sz w:val="28"/>
          <w:szCs w:val="28"/>
        </w:rPr>
        <w:t>»</w:t>
      </w:r>
      <w:r w:rsidR="00AB547B" w:rsidRPr="000203A5">
        <w:rPr>
          <w:rFonts w:ascii="Times New Roman" w:eastAsia="Times New Roman" w:hAnsi="Times New Roman" w:cs="Times New Roman"/>
          <w:sz w:val="28"/>
          <w:szCs w:val="28"/>
        </w:rPr>
        <w:t>.</w:t>
      </w:r>
    </w:p>
    <w:p w:rsidR="00931CAD" w:rsidRPr="000203A5" w:rsidRDefault="00931CAD" w:rsidP="00AB547B">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Аналогичные обсуждения с участием неправительственных организаций и родовых общин коренных народов и проводились в рамках проведения оценки регулирующего воздействия проекта постановления Правительства Камчатского края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постановление главы администрации Камчатской области от 18.08.1995 № 192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создании природного парка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Быстринский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 процессе актуализации положения о природном парке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Быстринский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подготовке проекта его функционального зонирования, предложения жителей района, в том числе представителей коренных малочисленных народов, были учтены. Для этой цели в состав Межведомственной рабочей группы был включен заместитель главы администрации Быстринского района. </w:t>
      </w:r>
    </w:p>
    <w:p w:rsidR="00931CAD" w:rsidRPr="000203A5" w:rsidRDefault="00931CAD" w:rsidP="00931CAD">
      <w:pPr>
        <w:spacing w:after="0" w:line="360" w:lineRule="auto"/>
        <w:ind w:firstLine="708"/>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Разработаны следующие нормативные правовые акты:</w:t>
      </w:r>
    </w:p>
    <w:p w:rsidR="00931CAD" w:rsidRPr="000203A5" w:rsidRDefault="00931CAD" w:rsidP="00931CAD">
      <w:pPr>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 xml:space="preserve">Постановление Губернатора Камчатского края от 30.07.2018 № 61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Постановление главы администрации Камчатской области от 18.08.1995 № 194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создании природного парка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Налычево</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931CAD" w:rsidRPr="000203A5" w:rsidRDefault="00931CAD" w:rsidP="00931CA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Постановление Губернатора Камчатского края от 30.07.2018 № 62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Постановление главы администрации Камчатской области от 18.08.1995 № 192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создании природного парка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Быстринский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ab/>
      </w:r>
    </w:p>
    <w:p w:rsidR="00931CAD" w:rsidRPr="000203A5" w:rsidRDefault="00931CAD" w:rsidP="00931CAD">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 xml:space="preserve">Постановление Губернатора Камчатского края от 05.02.2018 № 5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О внесении </w:t>
      </w:r>
      <w:r w:rsidR="0078319C" w:rsidRPr="000203A5">
        <w:rPr>
          <w:rFonts w:ascii="Times New Roman" w:eastAsiaTheme="minorHAnsi" w:hAnsi="Times New Roman" w:cs="Times New Roman"/>
          <w:sz w:val="28"/>
          <w:szCs w:val="28"/>
          <w:lang w:eastAsia="en-US"/>
        </w:rPr>
        <w:t>изменений в Постановление Г</w:t>
      </w:r>
      <w:r w:rsidRPr="000203A5">
        <w:rPr>
          <w:rFonts w:ascii="Times New Roman" w:eastAsiaTheme="minorHAnsi" w:hAnsi="Times New Roman" w:cs="Times New Roman"/>
          <w:sz w:val="28"/>
          <w:szCs w:val="28"/>
          <w:lang w:eastAsia="en-US"/>
        </w:rPr>
        <w:t xml:space="preserve">убернатора Камчатской области от 25.04.2006 № 206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Об образовании государственного экспериментального биологического (лососевого) заказника регионального значения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Река Коль</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и о создании областного государственного учреждения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Дирекция лососевого заказника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Река Коль</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Постановление Губернатора Камчатского края от 11.12.2018 № 102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Постановление главы администрации Камчатской области от 14.12.1999 № 284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создании природного парка областного значения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Ключевской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Постановление Губернатора Камчатского края от 26.10.2018 № 90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Об  установлении охранной зоны памятника природы регионального значения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Оганчинские минеральные источники</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Постановление Губернатора Камчатского края от 07.11.2018 № 93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Об установлении охранной зоны памятника природы регионального значения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Горный массив Вачкажец</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p>
    <w:p w:rsidR="00931CAD" w:rsidRPr="000203A5" w:rsidRDefault="00931CAD" w:rsidP="00931CAD">
      <w:pPr>
        <w:spacing w:after="0" w:line="360" w:lineRule="auto"/>
        <w:ind w:firstLine="708"/>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 xml:space="preserve">Документы размещены в сети Интернет на странице Министерства официального сайта исполнительных органов государственной власти Камчатского края по адресу: https://www.kamgov.ru/minprir/prirodoohrannaa-deatelnost-na-osobo-ohranaemyh- prirodnyh-territoriah (вкладки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Текущая деятельность</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Основные направления деятельности Министерства</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Природоохранная деятельность на особо охраняемых природных территориях</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lastRenderedPageBreak/>
        <w:t>Уполномоченным проанализированы ука</w:t>
      </w:r>
      <w:r w:rsidR="0078319C" w:rsidRPr="000203A5">
        <w:rPr>
          <w:rFonts w:ascii="Times New Roman" w:eastAsia="Times New Roman" w:hAnsi="Times New Roman" w:cs="Times New Roman"/>
          <w:sz w:val="28"/>
          <w:szCs w:val="28"/>
        </w:rPr>
        <w:t>занные нормативные правовые акты</w:t>
      </w:r>
      <w:r w:rsidRPr="000203A5">
        <w:rPr>
          <w:rFonts w:ascii="Times New Roman" w:eastAsia="Times New Roman" w:hAnsi="Times New Roman" w:cs="Times New Roman"/>
          <w:sz w:val="28"/>
          <w:szCs w:val="28"/>
        </w:rPr>
        <w:t xml:space="preserve">.  На территориях природных парков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Налычево</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r w:rsidR="00BF385A"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Быстринский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Ключевской</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памятников природы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Оганчинские минеральные источники</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и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Горный массив Вачкажец</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разрешены заготовка и сбор гражданами для целей личного потребления: недревесных лесных ресурсов, пищевых лесных ресурсов и лекарственных растений, за исключением объектов растительного мира, занесенных в Красную книгу Российской Федерации и Красную книгу Камчатского края, а также осуществления указанной деятельности в зоне особой охраны Природного парка. При этом могут быть введены запреты или ограничения на ведение отдельных видов хозяйственной и иной деятельности, а также на посещение отдельных участков (природных объектов) или всей территории Природного парка в случае:</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выявления фактов превышения юридическими лицами, индивидуальными предпринимателями, осуществляющими туристскую деятельность в Природном парке, установленных норм рекреационной нагрузки на природные комплексы и объекты, норм добычи охотничьих и водных биологических ресурсов, что может привести к их уничтожению, деградации, фрагментации ареала, сокращению численности;</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пожароопасного периода;</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возникновения объективной угрозы уничтожения, деградации, фрагментации почвенного и растительного покрова, мест обитаний редких видов животных, растений и грибов, термофильных сообществ, включенных в Красную книгу Камчатского края;</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длящихся более года негативных последствий антропогенной катастрофы, опасных природных явлений, оказывающих негативное воздействие на экологические системы Природного парка и угрожающих жизни и здоровью людей.</w:t>
      </w:r>
    </w:p>
    <w:p w:rsidR="00931CAD" w:rsidRPr="000203A5" w:rsidRDefault="00931CAD" w:rsidP="00931CAD">
      <w:pPr>
        <w:spacing w:after="0" w:line="360" w:lineRule="auto"/>
        <w:ind w:firstLine="708"/>
        <w:jc w:val="both"/>
        <w:rPr>
          <w:rFonts w:ascii="Times New Roman" w:eastAsia="Times New Roman" w:hAnsi="Times New Roman" w:cs="Times New Roman"/>
          <w:sz w:val="28"/>
          <w:szCs w:val="28"/>
        </w:rPr>
      </w:pPr>
      <w:r w:rsidRPr="000203A5">
        <w:rPr>
          <w:rFonts w:ascii="Times New Roman" w:eastAsiaTheme="minorHAnsi" w:hAnsi="Times New Roman" w:cs="Times New Roman"/>
          <w:sz w:val="28"/>
          <w:szCs w:val="28"/>
          <w:lang w:eastAsia="en-US"/>
        </w:rPr>
        <w:t xml:space="preserve">На территории государственного экспериментального биологического (лососевого) заказника регионального значения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Река Коль</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для </w:t>
      </w:r>
      <w:r w:rsidRPr="000203A5">
        <w:rPr>
          <w:rFonts w:ascii="Times New Roman" w:eastAsia="Times New Roman" w:hAnsi="Times New Roman" w:cs="Times New Roman"/>
          <w:sz w:val="28"/>
          <w:szCs w:val="28"/>
        </w:rPr>
        <w:t>проведения про</w:t>
      </w:r>
      <w:r w:rsidRPr="000203A5">
        <w:rPr>
          <w:rFonts w:ascii="Times New Roman" w:eastAsia="Times New Roman" w:hAnsi="Times New Roman" w:cs="Times New Roman"/>
          <w:sz w:val="28"/>
          <w:szCs w:val="28"/>
        </w:rPr>
        <w:lastRenderedPageBreak/>
        <w:t xml:space="preserve">мысловой и любительской охоты лица, осуществляющие указанную деятельность, должны уведомлять дирекцию заказника о сроках и количестве участников промысловой и любительской охоты, получать разрешение на использование любых видов механических транспортных средств на территории Заказника, а также согласовывать основные маршруты движения. </w:t>
      </w:r>
      <w:r w:rsidR="006B2F36" w:rsidRPr="000203A5">
        <w:rPr>
          <w:rFonts w:ascii="Times New Roman" w:eastAsia="Times New Roman" w:hAnsi="Times New Roman" w:cs="Times New Roman"/>
          <w:sz w:val="28"/>
          <w:szCs w:val="28"/>
        </w:rPr>
        <w:t>Запрещена з</w:t>
      </w:r>
      <w:r w:rsidRPr="000203A5">
        <w:rPr>
          <w:rFonts w:ascii="Times New Roman" w:eastAsia="Times New Roman" w:hAnsi="Times New Roman" w:cs="Times New Roman"/>
          <w:sz w:val="28"/>
          <w:szCs w:val="28"/>
        </w:rPr>
        <w:t>аготовка и сбор в промышленных целях грибов, ягод, семян, лекарственных растений и других продуктов леса. Для представителей коренных малочисленных народов Севера, Сибири и Дальнего Востока Российской Федерации, проживающих и работающих на территории Заказника, допускается использование природных ресурсов в формах, обеспечивающих сохранение традиционного образа их жизни.</w:t>
      </w:r>
    </w:p>
    <w:p w:rsidR="006B2F36" w:rsidRPr="000203A5" w:rsidRDefault="00931CAD" w:rsidP="006B2F36">
      <w:pPr>
        <w:tabs>
          <w:tab w:val="left" w:pos="709"/>
        </w:tabs>
        <w:spacing w:after="0" w:line="360" w:lineRule="auto"/>
        <w:ind w:firstLine="851"/>
        <w:jc w:val="both"/>
        <w:rPr>
          <w:rFonts w:ascii="Times New Roman" w:hAnsi="Times New Roman"/>
          <w:b/>
          <w:i/>
          <w:sz w:val="26"/>
          <w:szCs w:val="26"/>
        </w:rPr>
      </w:pPr>
      <w:r w:rsidRPr="000203A5">
        <w:rPr>
          <w:rFonts w:ascii="Times New Roman" w:hAnsi="Times New Roman"/>
          <w:b/>
          <w:i/>
          <w:sz w:val="28"/>
          <w:szCs w:val="28"/>
        </w:rPr>
        <w:t xml:space="preserve">Вопросы </w:t>
      </w:r>
      <w:r w:rsidR="006B2F36" w:rsidRPr="000203A5">
        <w:rPr>
          <w:rFonts w:ascii="Times New Roman" w:hAnsi="Times New Roman"/>
          <w:b/>
          <w:i/>
          <w:sz w:val="28"/>
          <w:szCs w:val="28"/>
        </w:rPr>
        <w:t>п</w:t>
      </w:r>
      <w:r w:rsidR="006B2F36" w:rsidRPr="000203A5">
        <w:rPr>
          <w:rFonts w:ascii="Times New Roman" w:eastAsia="Calibri" w:hAnsi="Times New Roman" w:cs="Tahoma"/>
          <w:b/>
          <w:i/>
          <w:sz w:val="28"/>
        </w:rPr>
        <w:t>рав граждан, постоянно проживающих на территории природных парков, заказников и памятников природы, на заготовку и сбор для целей личного потребления лесных ресурсов и лекарственных растений, остаются на контроле Уполномоченного.</w:t>
      </w:r>
    </w:p>
    <w:p w:rsidR="00BB0E56" w:rsidRPr="000203A5" w:rsidRDefault="00BB0E56" w:rsidP="00154F74">
      <w:pPr>
        <w:widowControl w:val="0"/>
        <w:tabs>
          <w:tab w:val="left" w:pos="709"/>
        </w:tabs>
        <w:spacing w:after="0" w:line="360" w:lineRule="auto"/>
        <w:ind w:firstLine="709"/>
        <w:jc w:val="both"/>
        <w:rPr>
          <w:rFonts w:ascii="Times New Roman" w:hAnsi="Times New Roman"/>
          <w:b/>
          <w:i/>
          <w:sz w:val="28"/>
          <w:szCs w:val="28"/>
        </w:rPr>
      </w:pPr>
    </w:p>
    <w:p w:rsidR="00DA0644" w:rsidRPr="000203A5" w:rsidRDefault="00BD3EF1" w:rsidP="0078319C">
      <w:pPr>
        <w:tabs>
          <w:tab w:val="left" w:pos="709"/>
        </w:tabs>
        <w:spacing w:after="0" w:line="360" w:lineRule="auto"/>
        <w:ind w:firstLine="709"/>
        <w:jc w:val="both"/>
        <w:rPr>
          <w:rFonts w:ascii="Times New Roman" w:eastAsia="Times New Roman" w:hAnsi="Times New Roman" w:cs="Times New Roman"/>
          <w:b/>
          <w:sz w:val="28"/>
          <w:szCs w:val="28"/>
        </w:rPr>
      </w:pPr>
      <w:r w:rsidRPr="000203A5">
        <w:rPr>
          <w:rFonts w:ascii="Times New Roman" w:hAnsi="Times New Roman"/>
          <w:b/>
          <w:sz w:val="28"/>
          <w:szCs w:val="28"/>
        </w:rPr>
        <w:t>6.3.</w:t>
      </w:r>
      <w:r w:rsidR="003833AB" w:rsidRPr="000203A5">
        <w:rPr>
          <w:rFonts w:ascii="Times New Roman" w:hAnsi="Times New Roman"/>
          <w:b/>
          <w:sz w:val="28"/>
          <w:szCs w:val="28"/>
        </w:rPr>
        <w:tab/>
      </w:r>
      <w:r w:rsidR="008B3641" w:rsidRPr="000203A5">
        <w:rPr>
          <w:rFonts w:ascii="Times New Roman" w:hAnsi="Times New Roman"/>
          <w:b/>
          <w:sz w:val="28"/>
          <w:szCs w:val="28"/>
        </w:rPr>
        <w:t>В</w:t>
      </w:r>
      <w:r w:rsidR="008B3641" w:rsidRPr="000203A5">
        <w:rPr>
          <w:rFonts w:ascii="Times New Roman" w:eastAsia="Times New Roman" w:hAnsi="Times New Roman" w:cs="Times New Roman"/>
          <w:b/>
          <w:sz w:val="28"/>
          <w:szCs w:val="28"/>
        </w:rPr>
        <w:t xml:space="preserve">опросы ликвидации несанкционированных свалок из промышленных и бытовых отходов, в том числе в п. Оссора Карагинского района. </w:t>
      </w:r>
      <w:r w:rsidR="008E4298" w:rsidRPr="000203A5">
        <w:rPr>
          <w:rFonts w:ascii="Times New Roman" w:hAnsi="Times New Roman"/>
          <w:b/>
          <w:sz w:val="28"/>
          <w:szCs w:val="28"/>
        </w:rPr>
        <w:t xml:space="preserve">Вопросы </w:t>
      </w:r>
      <w:r w:rsidR="00DA0644" w:rsidRPr="000203A5">
        <w:rPr>
          <w:rFonts w:ascii="Times New Roman" w:hAnsi="Times New Roman"/>
          <w:b/>
          <w:sz w:val="28"/>
          <w:szCs w:val="28"/>
        </w:rPr>
        <w:t xml:space="preserve">организации нового полигона твердых бытовых отходов для </w:t>
      </w:r>
      <w:r w:rsidR="0078319C" w:rsidRPr="000203A5">
        <w:rPr>
          <w:rFonts w:ascii="Times New Roman" w:hAnsi="Times New Roman"/>
          <w:b/>
          <w:sz w:val="28"/>
          <w:szCs w:val="28"/>
        </w:rPr>
        <w:t xml:space="preserve">                    </w:t>
      </w:r>
      <w:r w:rsidR="00DA0644" w:rsidRPr="000203A5">
        <w:rPr>
          <w:rFonts w:ascii="Times New Roman" w:hAnsi="Times New Roman"/>
          <w:b/>
          <w:sz w:val="28"/>
          <w:szCs w:val="28"/>
        </w:rPr>
        <w:t>п. Оссора и с. Карага</w:t>
      </w:r>
      <w:r w:rsidR="00BB21AB" w:rsidRPr="000203A5">
        <w:rPr>
          <w:rFonts w:ascii="Times New Roman" w:eastAsia="Times New Roman" w:hAnsi="Times New Roman" w:cs="Times New Roman"/>
          <w:b/>
          <w:sz w:val="28"/>
          <w:szCs w:val="28"/>
        </w:rPr>
        <w:t xml:space="preserve"> </w:t>
      </w:r>
    </w:p>
    <w:p w:rsidR="00B7629C" w:rsidRPr="000203A5" w:rsidRDefault="00745397" w:rsidP="0078319C">
      <w:pPr>
        <w:tabs>
          <w:tab w:val="left" w:pos="709"/>
        </w:tabs>
        <w:spacing w:after="0" w:line="360" w:lineRule="auto"/>
        <w:ind w:firstLine="709"/>
        <w:jc w:val="both"/>
        <w:rPr>
          <w:rFonts w:ascii="Times New Roman" w:eastAsia="Times New Roman" w:hAnsi="Times New Roman" w:cs="Times New Roman"/>
          <w:i/>
          <w:sz w:val="28"/>
          <w:szCs w:val="28"/>
        </w:rPr>
      </w:pPr>
      <w:r w:rsidRPr="000203A5">
        <w:rPr>
          <w:rFonts w:ascii="Times New Roman" w:eastAsia="Times New Roman" w:hAnsi="Times New Roman" w:cs="Times New Roman"/>
          <w:i/>
          <w:sz w:val="28"/>
          <w:szCs w:val="28"/>
        </w:rPr>
        <w:t xml:space="preserve">Уполномоченный в прошлогоднем докладе сообщал о необходимости организации нового полигона </w:t>
      </w:r>
      <w:r w:rsidR="00B7629C" w:rsidRPr="000203A5">
        <w:rPr>
          <w:rFonts w:ascii="Times New Roman" w:eastAsia="Times New Roman" w:hAnsi="Times New Roman" w:cs="Times New Roman"/>
          <w:i/>
          <w:sz w:val="28"/>
          <w:szCs w:val="28"/>
        </w:rPr>
        <w:t>твердых бытовых отходов</w:t>
      </w:r>
      <w:r w:rsidRPr="000203A5">
        <w:rPr>
          <w:rFonts w:ascii="Times New Roman" w:eastAsia="Times New Roman" w:hAnsi="Times New Roman" w:cs="Times New Roman"/>
          <w:i/>
          <w:sz w:val="28"/>
          <w:szCs w:val="28"/>
        </w:rPr>
        <w:t xml:space="preserve"> для п. Оссора и с. Карага. </w:t>
      </w:r>
    </w:p>
    <w:p w:rsidR="00BB21AB" w:rsidRPr="000203A5" w:rsidRDefault="00BB21AB" w:rsidP="0078319C">
      <w:pPr>
        <w:widowControl w:val="0"/>
        <w:spacing w:after="0" w:line="360" w:lineRule="auto"/>
        <w:ind w:firstLine="709"/>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2018 году в рамках реализации мероприятий, направленных на ликвидацию свалки в поселке Оссора, </w:t>
      </w:r>
      <w:r w:rsidR="00B7629C" w:rsidRPr="000203A5">
        <w:rPr>
          <w:rFonts w:ascii="Times New Roman" w:eastAsia="Times New Roman" w:hAnsi="Times New Roman" w:cs="Times New Roman"/>
          <w:sz w:val="28"/>
          <w:szCs w:val="28"/>
        </w:rPr>
        <w:t xml:space="preserve">администрацией Карагинского муниципального района </w:t>
      </w:r>
      <w:r w:rsidRPr="000203A5">
        <w:rPr>
          <w:rFonts w:ascii="Times New Roman" w:eastAsia="Times New Roman" w:hAnsi="Times New Roman" w:cs="Times New Roman"/>
          <w:sz w:val="28"/>
          <w:szCs w:val="28"/>
        </w:rPr>
        <w:t xml:space="preserve">проведен аукцион на разработку проектно-сметной документации мусорного полигона. Ранее проведены публичные слушания и поставлен на кадастровый учет </w:t>
      </w:r>
      <w:r w:rsidR="00752604" w:rsidRPr="000203A5">
        <w:rPr>
          <w:rFonts w:ascii="Times New Roman" w:eastAsia="Times New Roman" w:hAnsi="Times New Roman" w:cs="Times New Roman"/>
          <w:sz w:val="28"/>
          <w:szCs w:val="28"/>
        </w:rPr>
        <w:t xml:space="preserve">(кадастровый номер 82:00:000000:10) </w:t>
      </w:r>
      <w:r w:rsidRPr="000203A5">
        <w:rPr>
          <w:rFonts w:ascii="Times New Roman" w:eastAsia="Times New Roman" w:hAnsi="Times New Roman" w:cs="Times New Roman"/>
          <w:sz w:val="28"/>
          <w:szCs w:val="28"/>
        </w:rPr>
        <w:t>земельный участок для размещения санкционированной свалки</w:t>
      </w:r>
      <w:r w:rsidR="00752604" w:rsidRPr="000203A5">
        <w:t xml:space="preserve"> </w:t>
      </w:r>
      <w:r w:rsidR="00B7629C" w:rsidRPr="000203A5">
        <w:rPr>
          <w:rFonts w:ascii="Times New Roman" w:hAnsi="Times New Roman" w:cs="Times New Roman"/>
          <w:sz w:val="28"/>
          <w:szCs w:val="28"/>
        </w:rPr>
        <w:t>–</w:t>
      </w:r>
      <w:r w:rsidR="00752604" w:rsidRPr="000203A5">
        <w:rPr>
          <w:rFonts w:ascii="Times New Roman" w:eastAsia="Times New Roman" w:hAnsi="Times New Roman" w:cs="Times New Roman"/>
          <w:sz w:val="28"/>
          <w:szCs w:val="28"/>
        </w:rPr>
        <w:t xml:space="preserve"> нового полигона ТБО для п. Оссора и с. Карага. </w:t>
      </w:r>
    </w:p>
    <w:p w:rsidR="00DA0644" w:rsidRPr="000203A5" w:rsidRDefault="00B7629C" w:rsidP="0078319C">
      <w:pPr>
        <w:widowControl w:val="0"/>
        <w:tabs>
          <w:tab w:val="left" w:pos="709"/>
        </w:tabs>
        <w:spacing w:after="0" w:line="360" w:lineRule="auto"/>
        <w:ind w:firstLine="709"/>
        <w:jc w:val="both"/>
        <w:rPr>
          <w:rFonts w:ascii="Times New Roman" w:hAnsi="Times New Roman"/>
          <w:sz w:val="28"/>
          <w:szCs w:val="28"/>
          <w:lang w:bidi="ru-RU"/>
        </w:rPr>
      </w:pPr>
      <w:r w:rsidRPr="000203A5">
        <w:rPr>
          <w:rFonts w:ascii="Times New Roman" w:hAnsi="Times New Roman"/>
          <w:bCs/>
          <w:sz w:val="28"/>
          <w:szCs w:val="28"/>
        </w:rPr>
        <w:t xml:space="preserve">В соответствии с </w:t>
      </w:r>
      <w:r w:rsidR="008E4298" w:rsidRPr="000203A5">
        <w:rPr>
          <w:rFonts w:ascii="Times New Roman" w:hAnsi="Times New Roman"/>
          <w:bCs/>
          <w:sz w:val="28"/>
          <w:szCs w:val="28"/>
        </w:rPr>
        <w:t>Постановление</w:t>
      </w:r>
      <w:r w:rsidR="0097390E" w:rsidRPr="000203A5">
        <w:rPr>
          <w:rFonts w:ascii="Times New Roman" w:hAnsi="Times New Roman"/>
          <w:bCs/>
          <w:sz w:val="28"/>
          <w:szCs w:val="28"/>
        </w:rPr>
        <w:t>м</w:t>
      </w:r>
      <w:r w:rsidR="008E4298" w:rsidRPr="000203A5">
        <w:rPr>
          <w:rFonts w:ascii="Times New Roman" w:hAnsi="Times New Roman"/>
          <w:bCs/>
          <w:sz w:val="28"/>
          <w:szCs w:val="28"/>
        </w:rPr>
        <w:t xml:space="preserve"> Правительства Камчатского края от 08.11.2016 № 444-П </w:t>
      </w:r>
      <w:r w:rsidR="00BD660A" w:rsidRPr="000203A5">
        <w:rPr>
          <w:rFonts w:ascii="Times New Roman" w:hAnsi="Times New Roman"/>
          <w:sz w:val="28"/>
          <w:szCs w:val="28"/>
        </w:rPr>
        <w:t>«</w:t>
      </w:r>
      <w:r w:rsidR="008E4298" w:rsidRPr="000203A5">
        <w:rPr>
          <w:rFonts w:ascii="Times New Roman" w:hAnsi="Times New Roman"/>
          <w:sz w:val="28"/>
          <w:szCs w:val="28"/>
        </w:rPr>
        <w:t>Об утверждении территориальной схемы обращения с отходами, в том числе с твердыми коммунальными отходами, в Камчатском крае</w:t>
      </w:r>
      <w:r w:rsidR="00BD660A" w:rsidRPr="000203A5">
        <w:rPr>
          <w:rFonts w:ascii="Times New Roman" w:hAnsi="Times New Roman"/>
          <w:sz w:val="28"/>
          <w:szCs w:val="28"/>
        </w:rPr>
        <w:t>»</w:t>
      </w:r>
      <w:r w:rsidR="00BD3EF1" w:rsidRPr="000203A5">
        <w:rPr>
          <w:rFonts w:ascii="Times New Roman" w:hAnsi="Times New Roman"/>
          <w:sz w:val="28"/>
          <w:szCs w:val="28"/>
        </w:rPr>
        <w:t xml:space="preserve"> </w:t>
      </w:r>
      <w:r w:rsidR="0097390E" w:rsidRPr="000203A5">
        <w:rPr>
          <w:rFonts w:ascii="Times New Roman" w:hAnsi="Times New Roman"/>
          <w:bCs/>
          <w:sz w:val="28"/>
          <w:szCs w:val="28"/>
        </w:rPr>
        <w:lastRenderedPageBreak/>
        <w:t>органам местного самоуправления</w:t>
      </w:r>
      <w:r w:rsidR="008E4298" w:rsidRPr="000203A5">
        <w:rPr>
          <w:rFonts w:ascii="Times New Roman" w:hAnsi="Times New Roman"/>
          <w:bCs/>
          <w:sz w:val="28"/>
          <w:szCs w:val="28"/>
        </w:rPr>
        <w:t xml:space="preserve"> не</w:t>
      </w:r>
      <w:r w:rsidRPr="000203A5">
        <w:rPr>
          <w:rFonts w:ascii="Times New Roman" w:hAnsi="Times New Roman"/>
          <w:bCs/>
          <w:sz w:val="28"/>
          <w:szCs w:val="28"/>
        </w:rPr>
        <w:t xml:space="preserve">обходимо выполнить </w:t>
      </w:r>
      <w:r w:rsidR="008E4298" w:rsidRPr="000203A5">
        <w:rPr>
          <w:rFonts w:ascii="Times New Roman" w:hAnsi="Times New Roman"/>
          <w:sz w:val="28"/>
          <w:szCs w:val="28"/>
          <w:lang w:bidi="ru-RU"/>
        </w:rPr>
        <w:t>разработк</w:t>
      </w:r>
      <w:r w:rsidRPr="000203A5">
        <w:rPr>
          <w:rFonts w:ascii="Times New Roman" w:hAnsi="Times New Roman"/>
          <w:sz w:val="28"/>
          <w:szCs w:val="28"/>
          <w:lang w:bidi="ru-RU"/>
        </w:rPr>
        <w:t>у проектной документации, с</w:t>
      </w:r>
      <w:r w:rsidR="008E4298" w:rsidRPr="000203A5">
        <w:rPr>
          <w:rFonts w:ascii="Times New Roman" w:hAnsi="Times New Roman"/>
          <w:sz w:val="28"/>
          <w:szCs w:val="28"/>
          <w:lang w:bidi="ru-RU"/>
        </w:rPr>
        <w:t>огласование проекта размещения полигона</w:t>
      </w:r>
      <w:r w:rsidRPr="000203A5">
        <w:rPr>
          <w:rFonts w:ascii="Times New Roman" w:hAnsi="Times New Roman"/>
          <w:sz w:val="28"/>
          <w:szCs w:val="28"/>
          <w:lang w:bidi="ru-RU"/>
        </w:rPr>
        <w:t xml:space="preserve"> ТКО с уполномоченными органами, </w:t>
      </w:r>
      <w:r w:rsidR="008E4298" w:rsidRPr="000203A5">
        <w:rPr>
          <w:rFonts w:ascii="Times New Roman" w:hAnsi="Times New Roman"/>
          <w:sz w:val="28"/>
          <w:szCs w:val="28"/>
          <w:lang w:bidi="ru-RU"/>
        </w:rPr>
        <w:t>проведение государст</w:t>
      </w:r>
      <w:r w:rsidR="00DA0644" w:rsidRPr="000203A5">
        <w:rPr>
          <w:rFonts w:ascii="Times New Roman" w:hAnsi="Times New Roman"/>
          <w:sz w:val="28"/>
          <w:szCs w:val="28"/>
          <w:lang w:bidi="ru-RU"/>
        </w:rPr>
        <w:t xml:space="preserve">венной экологической экспертизы, </w:t>
      </w:r>
      <w:r w:rsidR="008E4298" w:rsidRPr="000203A5">
        <w:rPr>
          <w:rFonts w:ascii="Times New Roman" w:hAnsi="Times New Roman"/>
          <w:sz w:val="28"/>
          <w:szCs w:val="28"/>
          <w:lang w:bidi="ru-RU"/>
        </w:rPr>
        <w:t>включение в Государственный реестр объектов размещения отходов.</w:t>
      </w:r>
      <w:r w:rsidR="00DA0644" w:rsidRPr="000203A5">
        <w:rPr>
          <w:rFonts w:ascii="Times New Roman" w:hAnsi="Times New Roman"/>
          <w:sz w:val="28"/>
          <w:szCs w:val="28"/>
          <w:lang w:bidi="ru-RU"/>
        </w:rPr>
        <w:t xml:space="preserve"> </w:t>
      </w:r>
    </w:p>
    <w:p w:rsidR="00DA0644" w:rsidRPr="000203A5" w:rsidRDefault="00DA0644" w:rsidP="0078319C">
      <w:pPr>
        <w:widowControl w:val="0"/>
        <w:tabs>
          <w:tab w:val="left" w:pos="709"/>
        </w:tabs>
        <w:spacing w:after="0" w:line="360" w:lineRule="auto"/>
        <w:ind w:firstLine="709"/>
        <w:jc w:val="both"/>
        <w:rPr>
          <w:rFonts w:ascii="Times New Roman" w:hAnsi="Times New Roman"/>
          <w:sz w:val="28"/>
          <w:szCs w:val="28"/>
          <w:lang w:bidi="ru-RU"/>
        </w:rPr>
      </w:pPr>
      <w:r w:rsidRPr="000203A5">
        <w:rPr>
          <w:rFonts w:ascii="Times New Roman" w:hAnsi="Times New Roman"/>
          <w:sz w:val="28"/>
          <w:szCs w:val="28"/>
          <w:lang w:bidi="ru-RU"/>
        </w:rPr>
        <w:t xml:space="preserve">Из перечисленного </w:t>
      </w:r>
      <w:r w:rsidRPr="000203A5">
        <w:rPr>
          <w:rFonts w:ascii="Times New Roman" w:eastAsia="Times New Roman" w:hAnsi="Times New Roman" w:cs="Times New Roman"/>
          <w:sz w:val="28"/>
          <w:szCs w:val="28"/>
        </w:rPr>
        <w:t xml:space="preserve">администрацией Карагинского муниципального района </w:t>
      </w:r>
      <w:r w:rsidRPr="000203A5">
        <w:rPr>
          <w:rFonts w:ascii="Times New Roman" w:hAnsi="Times New Roman"/>
          <w:sz w:val="28"/>
          <w:szCs w:val="28"/>
          <w:lang w:bidi="ru-RU"/>
        </w:rPr>
        <w:t>выполнено мероприятие</w:t>
      </w:r>
      <w:r w:rsidRPr="000203A5">
        <w:t xml:space="preserve"> </w:t>
      </w:r>
      <w:r w:rsidRPr="000203A5">
        <w:rPr>
          <w:rFonts w:ascii="Times New Roman" w:hAnsi="Times New Roman"/>
          <w:sz w:val="28"/>
          <w:szCs w:val="28"/>
          <w:lang w:bidi="ru-RU"/>
        </w:rPr>
        <w:t>по разработке проектной документации.</w:t>
      </w:r>
    </w:p>
    <w:p w:rsidR="0097390E" w:rsidRPr="000203A5" w:rsidRDefault="0097390E" w:rsidP="0078319C">
      <w:pPr>
        <w:tabs>
          <w:tab w:val="left" w:pos="709"/>
        </w:tabs>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 xml:space="preserve">Вопросы </w:t>
      </w:r>
      <w:r w:rsidR="00DA0644" w:rsidRPr="000203A5">
        <w:rPr>
          <w:rFonts w:ascii="Times New Roman" w:hAnsi="Times New Roman"/>
          <w:b/>
          <w:i/>
          <w:sz w:val="28"/>
          <w:szCs w:val="28"/>
        </w:rPr>
        <w:t xml:space="preserve">организации нового полигона твердых бытовых отходов для п. Оссора и с. Карага </w:t>
      </w:r>
      <w:r w:rsidR="003B7143" w:rsidRPr="000203A5">
        <w:rPr>
          <w:rFonts w:ascii="Times New Roman" w:hAnsi="Times New Roman"/>
          <w:b/>
          <w:i/>
          <w:sz w:val="28"/>
          <w:szCs w:val="28"/>
        </w:rPr>
        <w:t>остаю</w:t>
      </w:r>
      <w:r w:rsidRPr="000203A5">
        <w:rPr>
          <w:rFonts w:ascii="Times New Roman" w:hAnsi="Times New Roman"/>
          <w:b/>
          <w:i/>
          <w:sz w:val="28"/>
          <w:szCs w:val="28"/>
        </w:rPr>
        <w:t xml:space="preserve">тся на контроле </w:t>
      </w:r>
      <w:r w:rsidR="00DA0644" w:rsidRPr="000203A5">
        <w:rPr>
          <w:rFonts w:ascii="Times New Roman" w:hAnsi="Times New Roman"/>
          <w:b/>
          <w:i/>
          <w:sz w:val="28"/>
          <w:szCs w:val="28"/>
        </w:rPr>
        <w:t>Уполномоченного.</w:t>
      </w:r>
    </w:p>
    <w:p w:rsidR="008B3641" w:rsidRPr="000203A5" w:rsidRDefault="008B3641" w:rsidP="008B3641">
      <w:pPr>
        <w:tabs>
          <w:tab w:val="left" w:pos="709"/>
        </w:tabs>
        <w:spacing w:after="0" w:line="360" w:lineRule="auto"/>
        <w:ind w:firstLine="709"/>
        <w:jc w:val="both"/>
        <w:rPr>
          <w:rFonts w:ascii="Times New Roman" w:eastAsia="Times New Roman" w:hAnsi="Times New Roman" w:cs="Times New Roman"/>
          <w:i/>
          <w:sz w:val="28"/>
          <w:szCs w:val="28"/>
        </w:rPr>
      </w:pPr>
    </w:p>
    <w:p w:rsidR="008B3641" w:rsidRPr="000203A5" w:rsidRDefault="008B3641" w:rsidP="008B3641">
      <w:pPr>
        <w:tabs>
          <w:tab w:val="left" w:pos="709"/>
        </w:tabs>
        <w:spacing w:after="0" w:line="360" w:lineRule="auto"/>
        <w:ind w:firstLine="709"/>
        <w:jc w:val="both"/>
        <w:rPr>
          <w:rFonts w:ascii="Times New Roman" w:hAnsi="Times New Roman" w:cs="Times New Roman"/>
          <w:i/>
          <w:sz w:val="28"/>
          <w:szCs w:val="28"/>
        </w:rPr>
      </w:pPr>
      <w:r w:rsidRPr="000203A5">
        <w:rPr>
          <w:rFonts w:ascii="Times New Roman" w:eastAsia="Times New Roman" w:hAnsi="Times New Roman" w:cs="Times New Roman"/>
          <w:i/>
          <w:sz w:val="28"/>
          <w:szCs w:val="28"/>
        </w:rPr>
        <w:t>Также в прошлогоднем докладе Уполномоченный обращал внимание на в</w:t>
      </w:r>
      <w:r w:rsidRPr="000203A5">
        <w:rPr>
          <w:rFonts w:ascii="Times New Roman" w:hAnsi="Times New Roman" w:cs="Times New Roman"/>
          <w:i/>
          <w:sz w:val="28"/>
          <w:szCs w:val="28"/>
        </w:rPr>
        <w:t>опросы ликвидации несанкционированных свалок из промышленных и бытовых отходов, в том числе в п. Оссора Карагинского района.</w:t>
      </w:r>
    </w:p>
    <w:p w:rsidR="008B3641" w:rsidRPr="000203A5" w:rsidRDefault="008B3641" w:rsidP="008B3641">
      <w:pPr>
        <w:spacing w:after="0" w:line="360" w:lineRule="auto"/>
        <w:jc w:val="both"/>
        <w:rPr>
          <w:rFonts w:ascii="Times New Roman" w:eastAsiaTheme="minorHAnsi" w:hAnsi="Times New Roman" w:cs="Times New Roman"/>
          <w:sz w:val="28"/>
          <w:szCs w:val="28"/>
          <w:lang w:eastAsia="en-US"/>
        </w:rPr>
      </w:pPr>
      <w:r w:rsidRPr="000203A5">
        <w:rPr>
          <w:rFonts w:ascii="Times New Roman" w:eastAsia="Times New Roman" w:hAnsi="Times New Roman" w:cs="Times New Roman"/>
          <w:bCs/>
          <w:sz w:val="28"/>
          <w:szCs w:val="28"/>
        </w:rPr>
        <w:tab/>
        <w:t xml:space="preserve">С 5 января 2019 года вступил в силу Федеральный закон от 25.12.2018 № 483-ФЗ </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 xml:space="preserve">О внесении изменений в статью 29.1 Федерального закона </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Об отходах производства и потребления</w:t>
      </w:r>
      <w:r w:rsidR="00BD660A" w:rsidRPr="000203A5">
        <w:rPr>
          <w:rFonts w:ascii="Times New Roman" w:eastAsia="Times New Roman" w:hAnsi="Times New Roman" w:cs="Times New Roman"/>
          <w:bCs/>
          <w:sz w:val="28"/>
          <w:szCs w:val="28"/>
        </w:rPr>
        <w:t>»</w:t>
      </w:r>
      <w:r w:rsidRPr="000203A5">
        <w:rPr>
          <w:rFonts w:ascii="Times New Roman" w:eastAsiaTheme="minorHAnsi" w:hAnsi="Times New Roman" w:cs="Times New Roman"/>
          <w:sz w:val="28"/>
          <w:szCs w:val="28"/>
          <w:lang w:eastAsia="en-US"/>
        </w:rPr>
        <w:t xml:space="preserve">, пунктами </w:t>
      </w:r>
      <w:r w:rsidRPr="000203A5">
        <w:rPr>
          <w:rFonts w:ascii="Times New Roman" w:eastAsia="Times New Roman" w:hAnsi="Times New Roman" w:cs="Times New Roman"/>
          <w:bCs/>
          <w:sz w:val="28"/>
          <w:szCs w:val="28"/>
        </w:rPr>
        <w:t>8 и 9 которого предусмотрено, что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w:t>
      </w:r>
      <w:r w:rsidRPr="000203A5">
        <w:rPr>
          <w:rFonts w:ascii="Times New Roman" w:eastAsia="Times New Roman" w:hAnsi="Times New Roman" w:cs="Times New Roman"/>
          <w:bCs/>
          <w:sz w:val="28"/>
          <w:szCs w:val="28"/>
        </w:rPr>
        <w:lastRenderedPageBreak/>
        <w:t>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r w:rsidRPr="000203A5">
        <w:rPr>
          <w:rFonts w:ascii="Times New Roman" w:eastAsiaTheme="minorHAnsi" w:hAnsi="Times New Roman" w:cs="Times New Roman"/>
          <w:sz w:val="28"/>
          <w:szCs w:val="28"/>
          <w:lang w:eastAsia="en-US"/>
        </w:rPr>
        <w:t xml:space="preserve">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I-IV классов опасности. </w:t>
      </w:r>
    </w:p>
    <w:p w:rsidR="008B3641" w:rsidRPr="000203A5" w:rsidRDefault="008B3641" w:rsidP="008B3641">
      <w:pPr>
        <w:spacing w:after="0" w:line="360" w:lineRule="auto"/>
        <w:ind w:firstLine="708"/>
        <w:jc w:val="both"/>
        <w:rPr>
          <w:rFonts w:ascii="Times New Roman" w:eastAsia="Times New Roman" w:hAnsi="Times New Roman" w:cs="Times New Roman"/>
          <w:bCs/>
          <w:sz w:val="28"/>
          <w:szCs w:val="28"/>
        </w:rPr>
      </w:pPr>
      <w:r w:rsidRPr="000203A5">
        <w:rPr>
          <w:rFonts w:ascii="Times New Roman" w:eastAsia="Times New Roman" w:hAnsi="Times New Roman" w:cs="Times New Roman"/>
          <w:bCs/>
          <w:sz w:val="28"/>
          <w:szCs w:val="28"/>
        </w:rPr>
        <w:t xml:space="preserve">Согласно письму Администрации Карагинского муниципального района от 25.12.2019 № 628, в 2018 году с АО </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Оссора</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 xml:space="preserve"> был заключен  муниципальный контракт на выполнение работ по частичной рекультивации существующей </w:t>
      </w:r>
      <w:r w:rsidR="00BF385A" w:rsidRPr="000203A5">
        <w:rPr>
          <w:rFonts w:ascii="Times New Roman" w:eastAsia="Times New Roman" w:hAnsi="Times New Roman" w:cs="Times New Roman"/>
          <w:bCs/>
          <w:sz w:val="28"/>
          <w:szCs w:val="28"/>
        </w:rPr>
        <w:t>несанкционированной</w:t>
      </w:r>
      <w:r w:rsidRPr="000203A5">
        <w:rPr>
          <w:rFonts w:ascii="Times New Roman" w:eastAsia="Times New Roman" w:hAnsi="Times New Roman" w:cs="Times New Roman"/>
          <w:bCs/>
          <w:sz w:val="28"/>
          <w:szCs w:val="28"/>
        </w:rPr>
        <w:t xml:space="preserve"> свалки в п. Оссора, которым был</w:t>
      </w:r>
      <w:r w:rsidR="00585F6F" w:rsidRPr="000203A5">
        <w:rPr>
          <w:rFonts w:ascii="Times New Roman" w:eastAsia="Times New Roman" w:hAnsi="Times New Roman" w:cs="Times New Roman"/>
          <w:bCs/>
          <w:sz w:val="28"/>
          <w:szCs w:val="28"/>
        </w:rPr>
        <w:t>и выполнены работы на 800 110, 0</w:t>
      </w:r>
      <w:r w:rsidRPr="000203A5">
        <w:rPr>
          <w:rFonts w:ascii="Times New Roman" w:eastAsia="Times New Roman" w:hAnsi="Times New Roman" w:cs="Times New Roman"/>
          <w:bCs/>
          <w:sz w:val="28"/>
          <w:szCs w:val="28"/>
        </w:rPr>
        <w:t xml:space="preserve"> рублей.</w:t>
      </w:r>
    </w:p>
    <w:p w:rsidR="008B3641" w:rsidRPr="000203A5" w:rsidRDefault="008B3641" w:rsidP="008B3641">
      <w:pPr>
        <w:spacing w:after="0" w:line="360" w:lineRule="auto"/>
        <w:ind w:firstLine="708"/>
        <w:jc w:val="both"/>
        <w:rPr>
          <w:rFonts w:ascii="Times New Roman" w:eastAsia="Times New Roman" w:hAnsi="Times New Roman" w:cs="Times New Roman"/>
          <w:bCs/>
          <w:sz w:val="28"/>
          <w:szCs w:val="28"/>
        </w:rPr>
      </w:pPr>
      <w:r w:rsidRPr="000203A5">
        <w:rPr>
          <w:rFonts w:ascii="Times New Roman" w:eastAsia="Times New Roman" w:hAnsi="Times New Roman" w:cs="Times New Roman"/>
          <w:bCs/>
          <w:sz w:val="28"/>
          <w:szCs w:val="28"/>
        </w:rPr>
        <w:t>Также письмом о</w:t>
      </w:r>
      <w:r w:rsidR="0078319C" w:rsidRPr="000203A5">
        <w:rPr>
          <w:rFonts w:ascii="Times New Roman" w:eastAsia="Times New Roman" w:hAnsi="Times New Roman" w:cs="Times New Roman"/>
          <w:bCs/>
          <w:sz w:val="28"/>
          <w:szCs w:val="28"/>
        </w:rPr>
        <w:t>т 23.01.2019 № 183 Администрация</w:t>
      </w:r>
      <w:r w:rsidRPr="000203A5">
        <w:rPr>
          <w:rFonts w:ascii="Times New Roman" w:eastAsia="Times New Roman" w:hAnsi="Times New Roman" w:cs="Times New Roman"/>
          <w:bCs/>
          <w:sz w:val="28"/>
          <w:szCs w:val="28"/>
        </w:rPr>
        <w:t xml:space="preserve"> Карагинского муниципального района запросила у ГУП Камчатского края </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Спецтранс</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 xml:space="preserve">  разъяснение ситуации с существующими несанкционированными объектами размещения отходов на основании требований пунктов 8 и 9 ст. 29</w:t>
      </w:r>
      <w:r w:rsidR="005D1A76" w:rsidRPr="000203A5">
        <w:rPr>
          <w:rFonts w:ascii="Times New Roman" w:eastAsia="Times New Roman" w:hAnsi="Times New Roman" w:cs="Times New Roman"/>
          <w:bCs/>
          <w:sz w:val="28"/>
          <w:szCs w:val="28"/>
        </w:rPr>
        <w:t>.1 Федерального закон</w:t>
      </w:r>
      <w:r w:rsidR="00585F6F" w:rsidRPr="000203A5">
        <w:rPr>
          <w:rFonts w:ascii="Times New Roman" w:eastAsia="Times New Roman" w:hAnsi="Times New Roman" w:cs="Times New Roman"/>
          <w:bCs/>
          <w:sz w:val="28"/>
          <w:szCs w:val="28"/>
        </w:rPr>
        <w:t>а</w:t>
      </w:r>
      <w:r w:rsidR="005D1A76" w:rsidRPr="000203A5">
        <w:rPr>
          <w:rFonts w:ascii="Times New Roman" w:eastAsia="Times New Roman" w:hAnsi="Times New Roman" w:cs="Times New Roman"/>
          <w:bCs/>
          <w:sz w:val="28"/>
          <w:szCs w:val="28"/>
        </w:rPr>
        <w:t xml:space="preserve"> от 24.06.</w:t>
      </w:r>
      <w:r w:rsidRPr="000203A5">
        <w:rPr>
          <w:rFonts w:ascii="Times New Roman" w:eastAsia="Times New Roman" w:hAnsi="Times New Roman" w:cs="Times New Roman"/>
          <w:bCs/>
          <w:sz w:val="28"/>
          <w:szCs w:val="28"/>
        </w:rPr>
        <w:t xml:space="preserve">1998 № 89-ФЗ </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Об отходах производства и потребления</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w:t>
      </w:r>
    </w:p>
    <w:p w:rsidR="008B3641" w:rsidRPr="000203A5" w:rsidRDefault="00AD0519" w:rsidP="008B3641">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bCs/>
          <w:sz w:val="28"/>
          <w:szCs w:val="28"/>
        </w:rPr>
        <w:t>В</w:t>
      </w:r>
      <w:r w:rsidR="008B3641" w:rsidRPr="000203A5">
        <w:rPr>
          <w:rFonts w:ascii="Times New Roman" w:eastAsia="Times New Roman" w:hAnsi="Times New Roman" w:cs="Times New Roman"/>
          <w:bCs/>
          <w:sz w:val="28"/>
          <w:szCs w:val="28"/>
        </w:rPr>
        <w:t xml:space="preserve"> ответ</w:t>
      </w:r>
      <w:r w:rsidRPr="000203A5">
        <w:rPr>
          <w:rFonts w:ascii="Times New Roman" w:eastAsia="Times New Roman" w:hAnsi="Times New Roman" w:cs="Times New Roman"/>
          <w:bCs/>
          <w:sz w:val="28"/>
          <w:szCs w:val="28"/>
        </w:rPr>
        <w:t>е</w:t>
      </w:r>
      <w:r w:rsidR="008B3641" w:rsidRPr="000203A5">
        <w:rPr>
          <w:rFonts w:ascii="Times New Roman" w:eastAsia="Times New Roman" w:hAnsi="Times New Roman" w:cs="Times New Roman"/>
          <w:bCs/>
          <w:sz w:val="28"/>
          <w:szCs w:val="28"/>
        </w:rPr>
        <w:t xml:space="preserve"> от 06.02.2019 № 232 Государственного </w:t>
      </w:r>
      <w:r w:rsidR="00BF385A" w:rsidRPr="000203A5">
        <w:rPr>
          <w:rFonts w:ascii="Times New Roman" w:eastAsia="Times New Roman" w:hAnsi="Times New Roman" w:cs="Times New Roman"/>
          <w:bCs/>
          <w:sz w:val="28"/>
          <w:szCs w:val="28"/>
        </w:rPr>
        <w:t>унитарного</w:t>
      </w:r>
      <w:r w:rsidR="008B3641" w:rsidRPr="000203A5">
        <w:rPr>
          <w:rFonts w:ascii="Times New Roman" w:eastAsia="Times New Roman" w:hAnsi="Times New Roman" w:cs="Times New Roman"/>
          <w:bCs/>
          <w:sz w:val="28"/>
          <w:szCs w:val="28"/>
        </w:rPr>
        <w:t xml:space="preserve"> предприятия Камчатского края </w:t>
      </w:r>
      <w:r w:rsidR="00BD660A" w:rsidRPr="000203A5">
        <w:rPr>
          <w:rFonts w:ascii="Times New Roman" w:eastAsia="Times New Roman" w:hAnsi="Times New Roman" w:cs="Times New Roman"/>
          <w:bCs/>
          <w:sz w:val="28"/>
          <w:szCs w:val="28"/>
        </w:rPr>
        <w:t>«</w:t>
      </w:r>
      <w:r w:rsidR="008B3641" w:rsidRPr="000203A5">
        <w:rPr>
          <w:rFonts w:ascii="Times New Roman" w:eastAsia="Times New Roman" w:hAnsi="Times New Roman" w:cs="Times New Roman"/>
          <w:bCs/>
          <w:sz w:val="28"/>
          <w:szCs w:val="28"/>
        </w:rPr>
        <w:t>Спецтранс</w:t>
      </w:r>
      <w:r w:rsidR="00BD660A" w:rsidRPr="000203A5">
        <w:rPr>
          <w:rFonts w:ascii="Times New Roman" w:eastAsia="Times New Roman" w:hAnsi="Times New Roman" w:cs="Times New Roman"/>
          <w:bCs/>
          <w:sz w:val="28"/>
          <w:szCs w:val="28"/>
        </w:rPr>
        <w:t>»</w:t>
      </w:r>
      <w:r w:rsidRPr="000203A5">
        <w:rPr>
          <w:rFonts w:ascii="Times New Roman" w:eastAsia="Times New Roman" w:hAnsi="Times New Roman" w:cs="Times New Roman"/>
          <w:bCs/>
          <w:sz w:val="28"/>
          <w:szCs w:val="28"/>
        </w:rPr>
        <w:t xml:space="preserve"> указано, что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п</w:t>
      </w:r>
      <w:r w:rsidR="008B3641" w:rsidRPr="000203A5">
        <w:rPr>
          <w:rFonts w:ascii="Times New Roman" w:eastAsia="Times New Roman" w:hAnsi="Times New Roman" w:cs="Times New Roman"/>
          <w:sz w:val="28"/>
          <w:szCs w:val="28"/>
        </w:rPr>
        <w:t>о независящим от него причинам в настоящее время Региональный оператор не имеет технической возможности на оказание услуги по обращению с ТКО в нескольких муниципальных образованиях Камчатского края, в том числе и в населенных пунктах Карагинского муниципального района, ввиду отсутствия дорожно-транспортного сообщения с некоторыми населенными пунктами, недостаточности парка специализированного транспорта, невозможностью определения операторов по обращению с от</w:t>
      </w:r>
      <w:r w:rsidR="008B3641" w:rsidRPr="000203A5">
        <w:rPr>
          <w:rFonts w:ascii="Times New Roman" w:eastAsia="Times New Roman" w:hAnsi="Times New Roman" w:cs="Times New Roman"/>
          <w:sz w:val="28"/>
          <w:szCs w:val="28"/>
        </w:rPr>
        <w:lastRenderedPageBreak/>
        <w:t>ходами, отсутствия объектов размещения отходов, внесенных в государственный реестр объектов размещения отходов либо в перечень объектов размещения твердых коммунальных отходов на территории Камчатского края и в Территориальную схему обращения с отходами, в том числе с твердыми коммунальными отходами, в Камчатском крае.</w:t>
      </w:r>
    </w:p>
    <w:p w:rsidR="00AD0519" w:rsidRPr="000203A5" w:rsidRDefault="008B3641" w:rsidP="00562C09">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Предоставление услуги Регионального оператора по обращению с ТКО на территории Карагинского муниципальною района возможно только после утверждения перечня объектов размещения твердых коммунальных отходов на территории Камчатского края с условием наличия в конкретном населенном пункте потенциального оператора по обращению с ТКО. </w:t>
      </w:r>
    </w:p>
    <w:p w:rsidR="008B3641" w:rsidRPr="000203A5" w:rsidRDefault="008B3641" w:rsidP="00562C09">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Данные о несанкционированных свалках в п. Оссора, с. Кострома, с. Ивашка, с. Тымлат, с. Ильпырское для включения в </w:t>
      </w:r>
      <w:r w:rsidR="0078319C" w:rsidRPr="000203A5">
        <w:rPr>
          <w:rFonts w:ascii="Times New Roman" w:eastAsia="Times New Roman" w:hAnsi="Times New Roman" w:cs="Times New Roman"/>
          <w:sz w:val="28"/>
          <w:szCs w:val="28"/>
        </w:rPr>
        <w:t>указанный перечень в Агентстве п</w:t>
      </w:r>
      <w:r w:rsidRPr="000203A5">
        <w:rPr>
          <w:rFonts w:ascii="Times New Roman" w:eastAsia="Times New Roman" w:hAnsi="Times New Roman" w:cs="Times New Roman"/>
          <w:sz w:val="28"/>
          <w:szCs w:val="28"/>
        </w:rPr>
        <w:t>о обращению с отходами Камчатского края имеются.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w:t>
      </w:r>
    </w:p>
    <w:p w:rsidR="00AD0519" w:rsidRPr="000203A5" w:rsidRDefault="00AD0519" w:rsidP="00562C09">
      <w:pPr>
        <w:spacing w:after="0" w:line="360" w:lineRule="auto"/>
        <w:ind w:firstLine="708"/>
        <w:jc w:val="both"/>
        <w:rPr>
          <w:rFonts w:ascii="Times New Roman" w:eastAsia="Times New Roman" w:hAnsi="Times New Roman" w:cs="Times New Roman"/>
          <w:sz w:val="28"/>
          <w:szCs w:val="28"/>
        </w:rPr>
      </w:pPr>
    </w:p>
    <w:p w:rsidR="007C3F71" w:rsidRPr="000203A5" w:rsidRDefault="007C3F71" w:rsidP="007C3F71">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Следует отметить, что </w:t>
      </w:r>
      <w:r w:rsidRPr="000203A5">
        <w:rPr>
          <w:rFonts w:ascii="Times New Roman" w:eastAsia="Times New Roman" w:hAnsi="Times New Roman" w:cs="Times New Roman"/>
          <w:sz w:val="28"/>
          <w:szCs w:val="28"/>
        </w:rPr>
        <w:tab/>
        <w:t xml:space="preserve">Постановлением Правительства Камчатского края от 20.11.2017 № 488-П принята Государственная программа Камчатского края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Обращение с отходами производства и потребления в Камчатском крае</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со сроком сроки реализации в один этап с 2018 года по 2025 год.</w:t>
      </w:r>
    </w:p>
    <w:p w:rsidR="005D1A76" w:rsidRPr="000203A5" w:rsidRDefault="0078319C" w:rsidP="007C3F71">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w:t>
      </w:r>
      <w:r w:rsidR="005D1A76" w:rsidRPr="000203A5">
        <w:rPr>
          <w:rFonts w:ascii="Times New Roman" w:eastAsia="Times New Roman" w:hAnsi="Times New Roman" w:cs="Times New Roman"/>
          <w:sz w:val="28"/>
          <w:szCs w:val="28"/>
        </w:rPr>
        <w:t xml:space="preserve"> информации Агентства по обращению с отходами Камчатского края от 19.03.2019 № 40-270, утвержденный Агентством </w:t>
      </w:r>
      <w:r w:rsidR="0069650F" w:rsidRPr="000203A5">
        <w:rPr>
          <w:rFonts w:ascii="Times New Roman" w:eastAsia="Times New Roman" w:hAnsi="Times New Roman" w:cs="Times New Roman"/>
          <w:sz w:val="28"/>
          <w:szCs w:val="28"/>
        </w:rPr>
        <w:t xml:space="preserve">по обращению с отходами Камчатского края </w:t>
      </w:r>
      <w:r w:rsidR="005D1A76" w:rsidRPr="000203A5">
        <w:rPr>
          <w:rFonts w:ascii="Times New Roman" w:eastAsia="Times New Roman" w:hAnsi="Times New Roman" w:cs="Times New Roman"/>
          <w:sz w:val="28"/>
          <w:szCs w:val="28"/>
        </w:rPr>
        <w:t>план мероприятий перехода к осуществлению деятельности по обращению с твердыми коммунальными отходами в Камчатском крае направлен на согласование в Минприроды России 29.01.2019 за № 01-03-16-289.</w:t>
      </w:r>
    </w:p>
    <w:p w:rsidR="008B3641" w:rsidRPr="000203A5" w:rsidRDefault="008B3641" w:rsidP="007C3F71">
      <w:pPr>
        <w:spacing w:after="0" w:line="360" w:lineRule="auto"/>
        <w:ind w:firstLine="708"/>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В целях реализации прав граждан на благоприятную окружающую природную среду Уполномоченный рекомендует Агентству по обращению с отходами Камчатского края и его подведо</w:t>
      </w:r>
      <w:r w:rsidR="004A6D6A" w:rsidRPr="000203A5">
        <w:rPr>
          <w:rFonts w:ascii="Times New Roman" w:eastAsiaTheme="minorHAnsi" w:hAnsi="Times New Roman" w:cs="Times New Roman"/>
          <w:b/>
          <w:i/>
          <w:sz w:val="28"/>
          <w:szCs w:val="28"/>
          <w:lang w:eastAsia="en-US"/>
        </w:rPr>
        <w:t>м</w:t>
      </w:r>
      <w:r w:rsidRPr="000203A5">
        <w:rPr>
          <w:rFonts w:ascii="Times New Roman" w:eastAsiaTheme="minorHAnsi" w:hAnsi="Times New Roman" w:cs="Times New Roman"/>
          <w:b/>
          <w:i/>
          <w:sz w:val="28"/>
          <w:szCs w:val="28"/>
          <w:lang w:eastAsia="en-US"/>
        </w:rPr>
        <w:t xml:space="preserve">ственной организации, являющейся </w:t>
      </w:r>
      <w:r w:rsidR="004A6D6A" w:rsidRPr="000203A5">
        <w:rPr>
          <w:rFonts w:ascii="Times New Roman" w:eastAsiaTheme="minorHAnsi" w:hAnsi="Times New Roman" w:cs="Times New Roman"/>
          <w:b/>
          <w:i/>
          <w:sz w:val="28"/>
          <w:szCs w:val="28"/>
          <w:lang w:eastAsia="en-US"/>
        </w:rPr>
        <w:t>р</w:t>
      </w:r>
      <w:r w:rsidRPr="000203A5">
        <w:rPr>
          <w:rFonts w:ascii="Times New Roman" w:eastAsiaTheme="minorHAnsi" w:hAnsi="Times New Roman" w:cs="Times New Roman"/>
          <w:b/>
          <w:i/>
          <w:sz w:val="28"/>
          <w:szCs w:val="28"/>
          <w:lang w:eastAsia="en-US"/>
        </w:rPr>
        <w:t xml:space="preserve">егиональным оператором  по обращению с твердыми коммунальными отходами, ГУП </w:t>
      </w:r>
      <w:r w:rsidR="00BD660A" w:rsidRPr="000203A5">
        <w:rPr>
          <w:rFonts w:ascii="Times New Roman" w:eastAsiaTheme="minorHAnsi" w:hAnsi="Times New Roman" w:cs="Times New Roman"/>
          <w:b/>
          <w:i/>
          <w:sz w:val="28"/>
          <w:szCs w:val="28"/>
          <w:lang w:eastAsia="en-US"/>
        </w:rPr>
        <w:t>«</w:t>
      </w:r>
      <w:r w:rsidRPr="000203A5">
        <w:rPr>
          <w:rFonts w:ascii="Times New Roman" w:eastAsiaTheme="minorHAnsi" w:hAnsi="Times New Roman" w:cs="Times New Roman"/>
          <w:b/>
          <w:i/>
          <w:sz w:val="28"/>
          <w:szCs w:val="28"/>
          <w:lang w:eastAsia="en-US"/>
        </w:rPr>
        <w:t>Спецтранс</w:t>
      </w:r>
      <w:r w:rsidR="00BD660A" w:rsidRPr="000203A5">
        <w:rPr>
          <w:rFonts w:ascii="Times New Roman" w:eastAsiaTheme="minorHAnsi" w:hAnsi="Times New Roman" w:cs="Times New Roman"/>
          <w:b/>
          <w:i/>
          <w:sz w:val="28"/>
          <w:szCs w:val="28"/>
          <w:lang w:eastAsia="en-US"/>
        </w:rPr>
        <w:t>»</w:t>
      </w:r>
      <w:r w:rsidRPr="000203A5">
        <w:rPr>
          <w:rFonts w:ascii="Times New Roman" w:eastAsiaTheme="minorHAnsi" w:hAnsi="Times New Roman" w:cs="Times New Roman"/>
          <w:b/>
          <w:i/>
          <w:sz w:val="28"/>
          <w:szCs w:val="28"/>
          <w:lang w:eastAsia="en-US"/>
        </w:rPr>
        <w:t>, администрациям муниципальных образований в Камчатском крае активизировать взаимодействие с под</w:t>
      </w:r>
      <w:r w:rsidR="004A6D6A" w:rsidRPr="000203A5">
        <w:rPr>
          <w:rFonts w:ascii="Times New Roman" w:eastAsiaTheme="minorHAnsi" w:hAnsi="Times New Roman" w:cs="Times New Roman"/>
          <w:b/>
          <w:i/>
          <w:sz w:val="28"/>
          <w:szCs w:val="28"/>
          <w:lang w:eastAsia="en-US"/>
        </w:rPr>
        <w:t>к</w:t>
      </w:r>
      <w:r w:rsidRPr="000203A5">
        <w:rPr>
          <w:rFonts w:ascii="Times New Roman" w:eastAsiaTheme="minorHAnsi" w:hAnsi="Times New Roman" w:cs="Times New Roman"/>
          <w:b/>
          <w:i/>
          <w:sz w:val="28"/>
          <w:szCs w:val="28"/>
          <w:lang w:eastAsia="en-US"/>
        </w:rPr>
        <w:t>лючением всех заинтересованных ведомст</w:t>
      </w:r>
      <w:r w:rsidR="004A6D6A" w:rsidRPr="000203A5">
        <w:rPr>
          <w:rFonts w:ascii="Times New Roman" w:eastAsiaTheme="minorHAnsi" w:hAnsi="Times New Roman" w:cs="Times New Roman"/>
          <w:b/>
          <w:i/>
          <w:sz w:val="28"/>
          <w:szCs w:val="28"/>
          <w:lang w:eastAsia="en-US"/>
        </w:rPr>
        <w:t>в</w:t>
      </w:r>
      <w:r w:rsidRPr="000203A5">
        <w:rPr>
          <w:rFonts w:ascii="Times New Roman" w:eastAsiaTheme="minorHAnsi" w:hAnsi="Times New Roman" w:cs="Times New Roman"/>
          <w:b/>
          <w:i/>
          <w:sz w:val="28"/>
          <w:szCs w:val="28"/>
          <w:lang w:eastAsia="en-US"/>
        </w:rPr>
        <w:t xml:space="preserve"> с целью перехода на новую систему обращения</w:t>
      </w:r>
      <w:r w:rsidR="00562C09" w:rsidRPr="000203A5">
        <w:rPr>
          <w:rFonts w:ascii="Times New Roman" w:eastAsiaTheme="minorHAnsi" w:hAnsi="Times New Roman" w:cs="Times New Roman"/>
          <w:b/>
          <w:i/>
          <w:sz w:val="28"/>
          <w:szCs w:val="28"/>
          <w:lang w:eastAsia="en-US"/>
        </w:rPr>
        <w:t xml:space="preserve"> с </w:t>
      </w:r>
      <w:r w:rsidR="00562C09" w:rsidRPr="000203A5">
        <w:rPr>
          <w:rFonts w:ascii="Times New Roman" w:eastAsiaTheme="minorHAnsi" w:hAnsi="Times New Roman" w:cs="Times New Roman"/>
          <w:b/>
          <w:i/>
          <w:sz w:val="28"/>
          <w:szCs w:val="28"/>
          <w:lang w:eastAsia="en-US"/>
        </w:rPr>
        <w:lastRenderedPageBreak/>
        <w:t>отходами и ликвидации свалок в отдаленных от краевого центра муниципальных образованиях в Камчатском крае.</w:t>
      </w:r>
    </w:p>
    <w:p w:rsidR="00585F6F" w:rsidRPr="000203A5" w:rsidRDefault="00585F6F" w:rsidP="007C3F71">
      <w:pPr>
        <w:spacing w:after="0" w:line="360" w:lineRule="auto"/>
        <w:ind w:firstLine="708"/>
        <w:jc w:val="both"/>
        <w:rPr>
          <w:rFonts w:ascii="Times New Roman" w:eastAsiaTheme="minorHAnsi" w:hAnsi="Times New Roman" w:cs="Times New Roman"/>
          <w:sz w:val="28"/>
          <w:szCs w:val="28"/>
          <w:lang w:eastAsia="en-US"/>
        </w:rPr>
      </w:pPr>
    </w:p>
    <w:p w:rsidR="007C3F71" w:rsidRPr="000203A5" w:rsidRDefault="005A1B31" w:rsidP="007C3F71">
      <w:pPr>
        <w:spacing w:after="0" w:line="360" w:lineRule="auto"/>
        <w:ind w:firstLine="708"/>
        <w:jc w:val="both"/>
        <w:rPr>
          <w:rFonts w:ascii="Times New Roman" w:eastAsiaTheme="minorHAnsi" w:hAnsi="Times New Roman" w:cs="Times New Roman"/>
          <w:b/>
          <w:sz w:val="28"/>
          <w:szCs w:val="28"/>
          <w:lang w:eastAsia="en-US"/>
        </w:rPr>
      </w:pPr>
      <w:r w:rsidRPr="000203A5">
        <w:rPr>
          <w:rFonts w:ascii="Times New Roman" w:eastAsiaTheme="minorHAnsi" w:hAnsi="Times New Roman" w:cs="Times New Roman"/>
          <w:b/>
          <w:sz w:val="28"/>
          <w:szCs w:val="28"/>
          <w:lang w:eastAsia="en-US"/>
        </w:rPr>
        <w:t>6.4.</w:t>
      </w:r>
      <w:r w:rsidR="003833AB" w:rsidRPr="000203A5">
        <w:rPr>
          <w:rFonts w:ascii="Times New Roman" w:eastAsiaTheme="minorHAnsi" w:hAnsi="Times New Roman" w:cs="Times New Roman"/>
          <w:b/>
          <w:sz w:val="28"/>
          <w:szCs w:val="28"/>
          <w:lang w:eastAsia="en-US"/>
        </w:rPr>
        <w:tab/>
      </w:r>
      <w:r w:rsidR="00585F6F" w:rsidRPr="000203A5">
        <w:rPr>
          <w:rFonts w:ascii="Times New Roman" w:eastAsiaTheme="minorHAnsi" w:hAnsi="Times New Roman" w:cs="Times New Roman"/>
          <w:b/>
          <w:sz w:val="28"/>
          <w:szCs w:val="28"/>
          <w:lang w:eastAsia="en-US"/>
        </w:rPr>
        <w:t xml:space="preserve">Право граждан на </w:t>
      </w:r>
      <w:r w:rsidR="00585F6F" w:rsidRPr="000203A5">
        <w:rPr>
          <w:rFonts w:ascii="Times New Roman" w:hAnsi="Times New Roman" w:cs="Times New Roman"/>
          <w:b/>
          <w:sz w:val="28"/>
          <w:szCs w:val="28"/>
          <w:lang w:bidi="ru-RU"/>
        </w:rPr>
        <w:t>комфортную городскую среду</w:t>
      </w:r>
    </w:p>
    <w:p w:rsidR="005E3883" w:rsidRPr="000203A5" w:rsidRDefault="005E3883" w:rsidP="005E3883">
      <w:pPr>
        <w:autoSpaceDE w:val="0"/>
        <w:autoSpaceDN w:val="0"/>
        <w:adjustRightInd w:val="0"/>
        <w:spacing w:after="0" w:line="360" w:lineRule="auto"/>
        <w:ind w:firstLine="709"/>
        <w:jc w:val="both"/>
        <w:rPr>
          <w:rFonts w:ascii="Times New Roman" w:hAnsi="Times New Roman"/>
          <w:i/>
          <w:sz w:val="28"/>
          <w:szCs w:val="28"/>
        </w:rPr>
      </w:pPr>
      <w:r w:rsidRPr="000203A5">
        <w:rPr>
          <w:rFonts w:ascii="Times New Roman" w:hAnsi="Times New Roman" w:cs="Times New Roman"/>
          <w:i/>
          <w:sz w:val="28"/>
          <w:szCs w:val="28"/>
          <w:lang w:bidi="ru-RU"/>
        </w:rPr>
        <w:t>В прошлогоднем докладе Уполномоченный сообщал о нарушении</w:t>
      </w:r>
      <w:r w:rsidRPr="000203A5">
        <w:t xml:space="preserve"> </w:t>
      </w:r>
      <w:r w:rsidRPr="000203A5">
        <w:rPr>
          <w:rFonts w:ascii="Times New Roman" w:hAnsi="Times New Roman" w:cs="Times New Roman"/>
          <w:i/>
          <w:sz w:val="28"/>
          <w:szCs w:val="28"/>
          <w:lang w:bidi="ru-RU"/>
        </w:rPr>
        <w:t xml:space="preserve">прав граждан на благоприятную окружающую среду (шум – пьяные крики по ночам) и на некомфортную городскую среду (наличие в жилом районе более пяти торговых точек, торгующих алкоголем, в том числе пивом в ночное время) и на безразличие к состоянию здоровья будущих поколений. Граждане жаловались на владельцев нестационарных торговых объектов (пивных павильонов) в границах придомовых территорий  жилых многоквартирных домов 41 и 41/1 по улице Академика Королева в г. Петропавловске-Камчатском. В связи с чем </w:t>
      </w:r>
      <w:r w:rsidRPr="000203A5">
        <w:rPr>
          <w:rFonts w:ascii="Times New Roman" w:hAnsi="Times New Roman"/>
          <w:i/>
          <w:sz w:val="28"/>
          <w:szCs w:val="28"/>
        </w:rPr>
        <w:t>Уполномоченный рекомендовал Управлению Федеральной службы в сфере защиты прав потребителей и благополучия  человека по Камчатскому краю на постоянной основе проверять соблюдение в пивных торговых точках, особенно торгующих в ночное время, санитарно-эпидемиологических требований к организациям общественного питания, а Администрации Петропавловск-Камчатского городского округа и иных муниципальных образований в Камчатском крае</w:t>
      </w:r>
      <w:r w:rsidRPr="000203A5">
        <w:rPr>
          <w:rFonts w:ascii="Times New Roman" w:hAnsi="Times New Roman"/>
          <w:i/>
          <w:sz w:val="28"/>
          <w:szCs w:val="28"/>
          <w:lang w:bidi="ru-RU"/>
        </w:rPr>
        <w:t xml:space="preserve"> при заключении договоров аренды земельного участка с такими предпринимателями</w:t>
      </w:r>
      <w:r w:rsidRPr="000203A5">
        <w:rPr>
          <w:rFonts w:ascii="Times New Roman" w:hAnsi="Times New Roman"/>
          <w:i/>
          <w:sz w:val="28"/>
          <w:szCs w:val="28"/>
        </w:rPr>
        <w:t xml:space="preserve"> учитывать право граждан на благоприятную окружающую среду, установленное статьей </w:t>
      </w:r>
      <w:r w:rsidRPr="000203A5">
        <w:rPr>
          <w:rFonts w:ascii="Times New Roman" w:hAnsi="Times New Roman"/>
          <w:bCs/>
          <w:i/>
          <w:sz w:val="28"/>
          <w:szCs w:val="28"/>
        </w:rPr>
        <w:t>42 Конституции Российской Федерации и Ф</w:t>
      </w:r>
      <w:r w:rsidRPr="000203A5">
        <w:rPr>
          <w:rFonts w:ascii="Times New Roman" w:hAnsi="Times New Roman"/>
          <w:i/>
          <w:sz w:val="28"/>
          <w:szCs w:val="28"/>
        </w:rPr>
        <w:t xml:space="preserve">едеральным  законом от 30.03.1999 № 52-ФЗ </w:t>
      </w:r>
      <w:r w:rsidR="00BD660A" w:rsidRPr="000203A5">
        <w:rPr>
          <w:rFonts w:ascii="Times New Roman" w:hAnsi="Times New Roman"/>
          <w:i/>
          <w:sz w:val="28"/>
          <w:szCs w:val="28"/>
        </w:rPr>
        <w:t>«</w:t>
      </w:r>
      <w:r w:rsidRPr="000203A5">
        <w:rPr>
          <w:rFonts w:ascii="Times New Roman" w:hAnsi="Times New Roman"/>
          <w:i/>
          <w:sz w:val="28"/>
          <w:szCs w:val="28"/>
        </w:rPr>
        <w:t>О санитарно-эпидемиологическом благополучии населения</w:t>
      </w:r>
      <w:r w:rsidR="00BD660A" w:rsidRPr="000203A5">
        <w:rPr>
          <w:rFonts w:ascii="Times New Roman" w:hAnsi="Times New Roman"/>
          <w:i/>
          <w:sz w:val="28"/>
          <w:szCs w:val="28"/>
        </w:rPr>
        <w:t>»</w:t>
      </w:r>
      <w:r w:rsidRPr="000203A5">
        <w:rPr>
          <w:rFonts w:ascii="Times New Roman" w:hAnsi="Times New Roman"/>
          <w:i/>
          <w:sz w:val="28"/>
          <w:szCs w:val="28"/>
        </w:rPr>
        <w:t>.</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u w:val="single"/>
          <w:lang w:bidi="ru-RU"/>
        </w:rPr>
      </w:pPr>
      <w:r w:rsidRPr="000203A5">
        <w:rPr>
          <w:rFonts w:ascii="Times New Roman" w:eastAsia="Times New Roman" w:hAnsi="Times New Roman" w:cs="Times New Roman"/>
          <w:sz w:val="28"/>
          <w:szCs w:val="28"/>
          <w:lang w:bidi="ru-RU"/>
        </w:rPr>
        <w:t xml:space="preserve">Согласно ответу Управления Роспотребнадзора по Камчатскому краю от 24.01.2019 № 41-00-05/67-311-2019 на запрос Уполномоченного, за 2018 год Управлением Роспотребнадзора по Камчатскому краю (далее – Управление) проведено 20 проверок в розничных предприятиях, занимающихся реализацией алкогольной продукцией (пива и пивных напитков), из них в 7 предприятиях, осуществляющих розничную продажу алкогольной продукции (пива и пивных напитков) при оказании услуг общественного питания. </w:t>
      </w:r>
      <w:r w:rsidRPr="000203A5">
        <w:rPr>
          <w:rFonts w:ascii="Times New Roman" w:eastAsia="Times New Roman" w:hAnsi="Times New Roman" w:cs="Times New Roman"/>
          <w:sz w:val="28"/>
          <w:szCs w:val="28"/>
          <w:u w:val="single"/>
          <w:lang w:bidi="ru-RU"/>
        </w:rPr>
        <w:t xml:space="preserve">Нарушения установлены </w:t>
      </w:r>
      <w:r w:rsidR="00585F6F" w:rsidRPr="000203A5">
        <w:rPr>
          <w:rFonts w:ascii="Times New Roman" w:eastAsia="Times New Roman" w:hAnsi="Times New Roman" w:cs="Times New Roman"/>
          <w:sz w:val="28"/>
          <w:szCs w:val="28"/>
          <w:u w:val="single"/>
          <w:lang w:bidi="ru-RU"/>
        </w:rPr>
        <w:lastRenderedPageBreak/>
        <w:t>в 20 предприятиях (100</w:t>
      </w:r>
      <w:r w:rsidRPr="000203A5">
        <w:rPr>
          <w:rFonts w:ascii="Times New Roman" w:eastAsia="Times New Roman" w:hAnsi="Times New Roman" w:cs="Times New Roman"/>
          <w:sz w:val="28"/>
          <w:szCs w:val="28"/>
          <w:u w:val="single"/>
          <w:lang w:bidi="ru-RU"/>
        </w:rPr>
        <w:t>%).</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В ходе проведения проверок выявлены нарушения требований санитарно- эпидемиологического законодательства, технического регулирования и в сфере защиты прав потребителей (реализация и хранение пива осуществлялась с нарушением условий хранения и сроков годности</w:t>
      </w:r>
      <w:r w:rsidR="0078319C"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лица, поступающие на работу, не проходят медицинские осмотры в установленном порядке, отсутствуют средства измерения пива, поверенные в установленном порядке). В том числе предприятия, осуществляющие розничную продажу пива и пивных напитков при оказании услуг общественного питания не оборудованы системой внутреннего водопровода и канализации, для водоснабжения используется привозная холодная вода неизвестного происхождения и качества, отсутствует туалет и условия для мытья рук посетителей.</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За нарушения требований законодательства в сфере оборота алкогольной продукции (пива и пивных напитков) к административной ответственности по ст. 6.3, 6.4, 14.15, 14.16 (ч.3), 14.43 (ч.1,2), 19.5 (ч.1) КоАП РФ привлечено 42 лица (в том числе 16 юридических лиц), сумма наложенных штрафов составила 550 000 рублей. Выданы предписания об устранении выявленных нарушений.</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Материалы дел в отношении двух юридических лиц – ООО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Наш</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ООО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Ди</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и двух индивидуальных пр</w:t>
      </w:r>
      <w:r w:rsidR="00585F6F" w:rsidRPr="000203A5">
        <w:rPr>
          <w:rFonts w:ascii="Times New Roman" w:eastAsia="Times New Roman" w:hAnsi="Times New Roman" w:cs="Times New Roman"/>
          <w:sz w:val="28"/>
          <w:szCs w:val="28"/>
          <w:lang w:bidi="ru-RU"/>
        </w:rPr>
        <w:t>едпринимателей Донцова Е.</w:t>
      </w:r>
      <w:r w:rsidRPr="000203A5">
        <w:rPr>
          <w:rFonts w:ascii="Times New Roman" w:eastAsia="Times New Roman" w:hAnsi="Times New Roman" w:cs="Times New Roman"/>
          <w:sz w:val="28"/>
          <w:szCs w:val="28"/>
          <w:lang w:bidi="ru-RU"/>
        </w:rPr>
        <w:t xml:space="preserve">П. (дважды) и Рассказова Е. В. были переданы на рассмотрение в судебные органы по ст. 6.3 и 6.6 КоАП РФ. В отношении данных </w:t>
      </w:r>
      <w:r w:rsidR="00585F6F" w:rsidRPr="000203A5">
        <w:rPr>
          <w:rFonts w:ascii="Times New Roman" w:eastAsia="Times New Roman" w:hAnsi="Times New Roman" w:cs="Times New Roman"/>
          <w:sz w:val="28"/>
          <w:szCs w:val="28"/>
          <w:lang w:bidi="ru-RU"/>
        </w:rPr>
        <w:t>юридических лиц и ИП Донцова Е.</w:t>
      </w:r>
      <w:r w:rsidRPr="000203A5">
        <w:rPr>
          <w:rFonts w:ascii="Times New Roman" w:eastAsia="Times New Roman" w:hAnsi="Times New Roman" w:cs="Times New Roman"/>
          <w:sz w:val="28"/>
          <w:szCs w:val="28"/>
          <w:lang w:bidi="ru-RU"/>
        </w:rPr>
        <w:t>П. судом вынесены 4 постановления об административном приостановлении деятельности на 30 суток. В отношении ИП Рассказова Е.В. Петропавловск-Камчатским городским судом 30.01.2019 назначено административное наказание.</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Управление полагает, что Администрация Петропавловск-Камчатского городского округа бесконтрольно предоставляет в аренду муниципальные земельные участки, на которых размещаются предприятия торговли и предприятия по оказанию услуг общественного питания, в том числе по реализации алкогольной продукции (пива и пивных напитков) без возможности соблюдения ими элементарных санитарных норм, требований пожарной безопасности (обеспечение </w:t>
      </w:r>
      <w:r w:rsidRPr="000203A5">
        <w:rPr>
          <w:rFonts w:ascii="Times New Roman" w:eastAsia="Times New Roman" w:hAnsi="Times New Roman" w:cs="Times New Roman"/>
          <w:sz w:val="28"/>
          <w:szCs w:val="28"/>
          <w:lang w:bidi="ru-RU"/>
        </w:rPr>
        <w:lastRenderedPageBreak/>
        <w:t>электроснабжения), также не осуществляет контроль за деятельностью хозяйствующих субъектов на отведенном земельном участке.</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Это порождает большое количество жалоб потребителей, которых можно было избежать в случае более обдуманного предоставления земельных участков в аренду и способствует увеличению розничной продажи алкогольной продукции (пива и пивных напитков) в нестационарных торговых объектах при оказании услуг общественного питания</w:t>
      </w:r>
      <w:r w:rsidR="0078319C"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не соответствующих требованиям санитарного законодательства, увеличению масштабов злоупотребления алкогольной продукции (пива и пивных напитков), увеличению выявления нарушений законодательства РФ в сфере оборота алкогольной продукции.</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Так, например, менее чем через год после открытия предприятия по оказанию услуг общественного питания </w:t>
      </w:r>
      <w:r w:rsidR="0078319C" w:rsidRPr="000203A5">
        <w:rPr>
          <w:rFonts w:ascii="Times New Roman" w:eastAsia="Calibri" w:hAnsi="Times New Roman" w:cs="Times New Roman"/>
          <w:sz w:val="28"/>
          <w:szCs w:val="28"/>
        </w:rPr>
        <w:t>–</w:t>
      </w:r>
      <w:r w:rsidRPr="000203A5">
        <w:rPr>
          <w:rFonts w:ascii="Times New Roman" w:eastAsia="Times New Roman" w:hAnsi="Times New Roman" w:cs="Times New Roman"/>
          <w:sz w:val="28"/>
          <w:szCs w:val="28"/>
          <w:lang w:bidi="ru-RU"/>
        </w:rPr>
        <w:t xml:space="preserve"> закусочной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Пивмания</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по ул. Владивостокская, 17 (ИП Рассказов Е.В, договор аренды нежилых помещений от 06.12.2017 № 08/2017) в Управление поступила жалоба от жильцов, проживающих в данном многоквартирном доме</w:t>
      </w:r>
      <w:r w:rsidR="0078319C"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на ухудшение условий проживания в жилом помещении в связи с появлением вышеуказанного предприятия.</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Управление полагает, что при заключении договоров с индивидуальными предпринимателями, осуществляющи</w:t>
      </w:r>
      <w:r w:rsidR="0078319C" w:rsidRPr="000203A5">
        <w:rPr>
          <w:rFonts w:ascii="Times New Roman" w:eastAsia="Times New Roman" w:hAnsi="Times New Roman" w:cs="Times New Roman"/>
          <w:sz w:val="28"/>
          <w:szCs w:val="28"/>
          <w:lang w:bidi="ru-RU"/>
        </w:rPr>
        <w:t>ми</w:t>
      </w:r>
      <w:r w:rsidRPr="000203A5">
        <w:rPr>
          <w:rFonts w:ascii="Times New Roman" w:eastAsia="Times New Roman" w:hAnsi="Times New Roman" w:cs="Times New Roman"/>
          <w:sz w:val="28"/>
          <w:szCs w:val="28"/>
          <w:lang w:bidi="ru-RU"/>
        </w:rPr>
        <w:t xml:space="preserve"> розничную продажу алкогольной продукции (пива и пивных напитков) при оказании услуг общественного питания</w:t>
      </w:r>
      <w:r w:rsidR="0078319C"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на размещение нестационарных торговых объектов в целях недопущения возникновения инфекционных заболеваний, отравлений граждан (потребителей) и причинения вреда окружающей среде, в обязательном порядке необходимо учитывать направление деятельности будущего объекта (целевое использование земельного участка). С учетом будущей деятельности предусмотреть возможность присоединения данных объектов к системам водоснабжения, канализования, электроснабжения. Окончательное оформление земельных участков в аренду выдавать после проведения всех работ по подключению к централизованным (локальным) системам водоснабжении, канализования, электроснабжения.</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Управление считает, что Администрация Петропавловск-Камчатского городского округа, в свою очередь, не осуществляет должным образом контроль за </w:t>
      </w:r>
      <w:r w:rsidRPr="000203A5">
        <w:rPr>
          <w:rFonts w:ascii="Times New Roman" w:eastAsia="Times New Roman" w:hAnsi="Times New Roman" w:cs="Times New Roman"/>
          <w:sz w:val="28"/>
          <w:szCs w:val="28"/>
          <w:lang w:bidi="ru-RU"/>
        </w:rPr>
        <w:lastRenderedPageBreak/>
        <w:t xml:space="preserve">соблюдением договорных обязательств индивидуальными предпринимателями, в том числе в соответствии с Решением Городской Думы Петропавловск-Камчатского городского округа Камчатского края от 30.10.2017 № 10-нд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u w:val="single"/>
          <w:lang w:bidi="ru-RU"/>
        </w:rPr>
      </w:pPr>
      <w:r w:rsidRPr="000203A5">
        <w:rPr>
          <w:rFonts w:ascii="Times New Roman" w:eastAsia="Times New Roman" w:hAnsi="Times New Roman" w:cs="Times New Roman"/>
          <w:sz w:val="28"/>
          <w:szCs w:val="28"/>
          <w:u w:val="single"/>
          <w:lang w:bidi="ru-RU"/>
        </w:rPr>
        <w:t xml:space="preserve">Управление констатирует, что при такой системе раздачи земельных участков изначально создаются условия для нарушения санитарного и жилищного законодательства, на устранение которых в дальнейшем затрачивается огромный административный ресурс (проверки, предписания, штрафы, суды и </w:t>
      </w:r>
      <w:r w:rsidR="00483483" w:rsidRPr="000203A5">
        <w:rPr>
          <w:rFonts w:ascii="Times New Roman" w:eastAsia="Times New Roman" w:hAnsi="Times New Roman" w:cs="Times New Roman"/>
          <w:sz w:val="28"/>
          <w:szCs w:val="28"/>
          <w:u w:val="single"/>
          <w:lang w:bidi="ru-RU"/>
        </w:rPr>
        <w:t xml:space="preserve"> т.</w:t>
      </w:r>
      <w:r w:rsidRPr="000203A5">
        <w:rPr>
          <w:rFonts w:ascii="Times New Roman" w:eastAsia="Times New Roman" w:hAnsi="Times New Roman" w:cs="Times New Roman"/>
          <w:sz w:val="28"/>
          <w:szCs w:val="28"/>
          <w:u w:val="single"/>
          <w:lang w:bidi="ru-RU"/>
        </w:rPr>
        <w:t>д.).</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Данная информация была направлена Управлением в Администрацию Петропавловск-Камчатского городского округа для принятия мер в соответствии с законодательством.</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В свою очередь, Администрация Петропавловск-Камчатского городского округа в письме от 05.03.2019 № 01-01-01/459/19 по поводу информации Управления Роспотребнадзора по Камчатскому краю от 24.01.2019 № 41-00-05/67-311-2019</w:t>
      </w:r>
      <w:r w:rsidR="00483483"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помимо прочего</w:t>
      </w:r>
      <w:r w:rsidR="00483483"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сообщает, что в соответствии с пп. 6 п.1 ст.39.33 Земельного кодекса РФ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случае размещения нестационарных торговых объектов может осуществляться без предоставления земельных участков и установления сервитута, публичного сервитута. Таким образом, при заключении договора на размещение нестационарного объекта действия по формированию, установлению границ, постановке на государственный кадастровый учет земельного участка не производятся, решение о предоставлении хозяйствующему субъекту земельного участка на праве аренды не принимается.</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Необходимо отметить тот факт, что при формировании в 2014 году про</w:t>
      </w:r>
      <w:r w:rsidRPr="000203A5">
        <w:rPr>
          <w:rFonts w:ascii="Times New Roman" w:eastAsia="Times New Roman" w:hAnsi="Times New Roman" w:cs="Times New Roman"/>
          <w:sz w:val="28"/>
          <w:szCs w:val="28"/>
          <w:lang w:bidi="ru-RU"/>
        </w:rPr>
        <w:lastRenderedPageBreak/>
        <w:t>екта схемы размещения нестационарных торговых объектов на территории Петропавловск-Камчатского городского округа учитывались основные направления деятельности по размещению нестационарных объектов, указанные в письме Министерства промышленности и торговли Российской Федерации от 27.01.2014 № ЕВ-820/08, а именно не допускать сокращения количества законно функционирующих объектов, обеспечить стабильность прав хозяйствующих субъектов, осуществляющих торговую деятельность, и возможность долгосрочного планирования ими своего бизнеса.</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Что касается таких субъектов предпринимательства, как ООО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Наш</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xml:space="preserve">, ООО </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Ди</w:t>
      </w:r>
      <w:r w:rsidR="00BD660A" w:rsidRPr="000203A5">
        <w:rPr>
          <w:rFonts w:ascii="Times New Roman" w:eastAsia="Times New Roman" w:hAnsi="Times New Roman" w:cs="Times New Roman"/>
          <w:sz w:val="28"/>
          <w:szCs w:val="28"/>
          <w:lang w:bidi="ru-RU"/>
        </w:rPr>
        <w:t>»</w:t>
      </w:r>
      <w:r w:rsidRPr="000203A5">
        <w:rPr>
          <w:rFonts w:ascii="Times New Roman" w:eastAsia="Times New Roman" w:hAnsi="Times New Roman" w:cs="Times New Roman"/>
          <w:sz w:val="28"/>
          <w:szCs w:val="28"/>
          <w:lang w:bidi="ru-RU"/>
        </w:rPr>
        <w:t>, то договоры с ними на размещение нестационарных объектов отсутствуют. Сведения о нежилых помещениях по улице Владивостокская, дом № 17, в которых осуществляет деятельность Рассказов Е.В., в реестре муниципального имущества Петропавловск-Камчатского городского округа не содержатся. В связи с этим принять меры к указанному предпринимателю в качестве собственника имущества не представляется возможным. С индивидуальным предпринимателем Донцовым Е.П. заключены договоры на размещение нестационарных объектов №№ 84-86 от 13.07.2015, сроком действия до 20.11.2019.</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В </w:t>
      </w:r>
      <w:r w:rsidR="0078319C" w:rsidRPr="000203A5">
        <w:rPr>
          <w:rFonts w:ascii="Times New Roman" w:eastAsia="Times New Roman" w:hAnsi="Times New Roman" w:cs="Times New Roman"/>
          <w:sz w:val="28"/>
          <w:szCs w:val="28"/>
          <w:lang w:bidi="ru-RU"/>
        </w:rPr>
        <w:t>Администрации</w:t>
      </w:r>
      <w:r w:rsidRPr="000203A5">
        <w:rPr>
          <w:rFonts w:ascii="Times New Roman" w:eastAsia="Times New Roman" w:hAnsi="Times New Roman" w:cs="Times New Roman"/>
          <w:sz w:val="28"/>
          <w:szCs w:val="28"/>
          <w:lang w:bidi="ru-RU"/>
        </w:rPr>
        <w:t xml:space="preserve"> Петропавловск-Камчатского городского округа специально уполномоченным органом в данной сфере является Контрольное управление администрации Петропавловск-Камчатского городского округа.</w:t>
      </w:r>
      <w:r w:rsidR="0078319C" w:rsidRPr="000203A5">
        <w:rPr>
          <w:rFonts w:ascii="Times New Roman" w:eastAsia="Times New Roman" w:hAnsi="Times New Roman" w:cs="Times New Roman"/>
          <w:sz w:val="28"/>
          <w:szCs w:val="28"/>
          <w:lang w:bidi="ru-RU"/>
        </w:rPr>
        <w:t xml:space="preserve"> В 2018 году указанным органом А</w:t>
      </w:r>
      <w:r w:rsidRPr="000203A5">
        <w:rPr>
          <w:rFonts w:ascii="Times New Roman" w:eastAsia="Times New Roman" w:hAnsi="Times New Roman" w:cs="Times New Roman"/>
          <w:sz w:val="28"/>
          <w:szCs w:val="28"/>
          <w:lang w:bidi="ru-RU"/>
        </w:rPr>
        <w:t>дминистрации городского округа проведено 92 проверки хозяйствующих субъектов и физических лиц, по результатам которых составлены протоколы об административных правонарушениях, а также 140 рейдовых осмотров (обследований) территорий с целью выявления признаков нарушения использования земельных участков и последующим принятием мер по их освобождению.</w:t>
      </w:r>
    </w:p>
    <w:p w:rsidR="005E3883" w:rsidRPr="000203A5" w:rsidRDefault="005E3883" w:rsidP="005E3883">
      <w:pPr>
        <w:widowControl w:val="0"/>
        <w:spacing w:after="0" w:line="360" w:lineRule="auto"/>
        <w:ind w:firstLine="760"/>
        <w:jc w:val="both"/>
        <w:rPr>
          <w:rFonts w:ascii="Times New Roman" w:eastAsia="Times New Roman" w:hAnsi="Times New Roman" w:cs="Times New Roman"/>
          <w:sz w:val="28"/>
          <w:szCs w:val="28"/>
          <w:lang w:bidi="ru-RU"/>
        </w:rPr>
      </w:pPr>
      <w:r w:rsidRPr="000203A5">
        <w:rPr>
          <w:rFonts w:ascii="Times New Roman" w:eastAsia="Times New Roman" w:hAnsi="Times New Roman" w:cs="Times New Roman"/>
          <w:sz w:val="28"/>
          <w:szCs w:val="28"/>
          <w:lang w:bidi="ru-RU"/>
        </w:rPr>
        <w:t xml:space="preserve">Таким образом, действуя в пределах установленной компетенции и полномочий, Администрация Петропавловск-Камчатского городского округа исходит из норм гражданского законодательства, устанавливающего, что предпринимательской является самостоятельная, осуществляемая на свой риск деятельность, </w:t>
      </w:r>
      <w:r w:rsidRPr="000203A5">
        <w:rPr>
          <w:rFonts w:ascii="Times New Roman" w:eastAsia="Times New Roman" w:hAnsi="Times New Roman" w:cs="Times New Roman"/>
          <w:sz w:val="28"/>
          <w:szCs w:val="28"/>
          <w:lang w:bidi="ru-RU"/>
        </w:rPr>
        <w:lastRenderedPageBreak/>
        <w:t>а также законодательства о защите конкуренции, которым органам местного самоуправления запрещается установление запретов или введение ограничений в отношении осуществления отдельных видов деятельности. Учитывается также возможность снижения административных барьеров, необходимость которой заявлена на федеральном уровне, и принцип добросовестности предпринимательской деятельности.</w:t>
      </w:r>
    </w:p>
    <w:p w:rsidR="005E3883" w:rsidRPr="000203A5" w:rsidRDefault="005E3883" w:rsidP="005E3883">
      <w:pPr>
        <w:widowControl w:val="0"/>
        <w:spacing w:after="0" w:line="360" w:lineRule="auto"/>
        <w:ind w:firstLine="760"/>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 рекомендует Администрации Петропавловск-Камчатского городского округа и иным муниципальным образованиям в Камчатском крае</w:t>
      </w:r>
      <w:r w:rsidRPr="000203A5">
        <w:rPr>
          <w:rFonts w:ascii="Times New Roman" w:hAnsi="Times New Roman" w:cs="Times New Roman"/>
          <w:b/>
          <w:i/>
          <w:sz w:val="28"/>
          <w:szCs w:val="28"/>
          <w:lang w:bidi="ru-RU"/>
        </w:rPr>
        <w:t xml:space="preserve"> при заключении с предпринимателями</w:t>
      </w:r>
      <w:r w:rsidRPr="000203A5">
        <w:rPr>
          <w:rFonts w:ascii="Times New Roman" w:hAnsi="Times New Roman" w:cs="Times New Roman"/>
          <w:i/>
          <w:sz w:val="28"/>
          <w:szCs w:val="28"/>
        </w:rPr>
        <w:t xml:space="preserve"> </w:t>
      </w:r>
      <w:r w:rsidRPr="000203A5">
        <w:rPr>
          <w:rFonts w:ascii="Times New Roman" w:hAnsi="Times New Roman" w:cs="Times New Roman"/>
          <w:b/>
          <w:i/>
          <w:sz w:val="28"/>
          <w:szCs w:val="28"/>
          <w:lang w:bidi="ru-RU"/>
        </w:rPr>
        <w:t xml:space="preserve">договоров на размещение нестационарных объектов </w:t>
      </w:r>
      <w:r w:rsidRPr="000203A5">
        <w:rPr>
          <w:rFonts w:ascii="Times New Roman" w:hAnsi="Times New Roman" w:cs="Times New Roman"/>
          <w:b/>
          <w:i/>
          <w:sz w:val="28"/>
          <w:szCs w:val="28"/>
        </w:rPr>
        <w:t>под</w:t>
      </w:r>
      <w:r w:rsidRPr="000203A5">
        <w:rPr>
          <w:rFonts w:ascii="Times New Roman" w:hAnsi="Times New Roman" w:cs="Times New Roman"/>
          <w:b/>
          <w:i/>
          <w:sz w:val="28"/>
          <w:szCs w:val="28"/>
          <w:lang w:bidi="ru-RU"/>
        </w:rPr>
        <w:t xml:space="preserve"> пивные торговые точки, особенно торгующие в ночное время,</w:t>
      </w:r>
      <w:r w:rsidRPr="000203A5">
        <w:rPr>
          <w:rFonts w:ascii="Times New Roman" w:hAnsi="Times New Roman" w:cs="Times New Roman"/>
          <w:b/>
          <w:i/>
          <w:sz w:val="28"/>
          <w:szCs w:val="28"/>
        </w:rPr>
        <w:t xml:space="preserve"> соблюдать баланс интересов бизнеса и граждан, исходя </w:t>
      </w:r>
      <w:r w:rsidR="0033499A" w:rsidRPr="000203A5">
        <w:rPr>
          <w:rFonts w:ascii="Times New Roman" w:hAnsi="Times New Roman" w:cs="Times New Roman"/>
          <w:b/>
          <w:i/>
          <w:sz w:val="28"/>
          <w:szCs w:val="28"/>
        </w:rPr>
        <w:t>из положений</w:t>
      </w:r>
      <w:r w:rsidRPr="000203A5">
        <w:rPr>
          <w:rFonts w:ascii="Times New Roman" w:hAnsi="Times New Roman" w:cs="Times New Roman"/>
          <w:b/>
          <w:i/>
          <w:sz w:val="28"/>
          <w:szCs w:val="28"/>
        </w:rPr>
        <w:t xml:space="preserve"> статьи 7 Конституции Российской  Федерации, провозгласившей Россию социальным государством.</w:t>
      </w:r>
    </w:p>
    <w:p w:rsidR="008B3641" w:rsidRPr="000203A5" w:rsidRDefault="008B3641" w:rsidP="008B3641">
      <w:pPr>
        <w:spacing w:after="160" w:line="360" w:lineRule="auto"/>
        <w:jc w:val="both"/>
        <w:rPr>
          <w:rFonts w:ascii="Times New Roman" w:eastAsiaTheme="minorHAnsi" w:hAnsi="Times New Roman" w:cs="Times New Roman"/>
          <w:sz w:val="28"/>
          <w:szCs w:val="28"/>
          <w:lang w:eastAsia="en-US"/>
        </w:rPr>
      </w:pPr>
    </w:p>
    <w:p w:rsidR="0023236D" w:rsidRPr="000203A5" w:rsidRDefault="00DA252D" w:rsidP="00B947A4">
      <w:pPr>
        <w:keepNext/>
        <w:pageBreakBefore/>
        <w:spacing w:after="0" w:line="360" w:lineRule="auto"/>
        <w:ind w:firstLine="709"/>
        <w:jc w:val="both"/>
        <w:outlineLvl w:val="1"/>
        <w:rPr>
          <w:rFonts w:ascii="Times New Roman" w:hAnsi="Times New Roman"/>
          <w:b/>
          <w:bCs/>
          <w:iCs/>
          <w:kern w:val="32"/>
          <w:sz w:val="28"/>
          <w:szCs w:val="28"/>
        </w:rPr>
      </w:pPr>
      <w:bookmarkStart w:id="36" w:name="_Toc475994617"/>
      <w:bookmarkStart w:id="37" w:name="_Toc509822640"/>
      <w:bookmarkStart w:id="38" w:name="_Toc4893948"/>
      <w:r w:rsidRPr="000203A5">
        <w:rPr>
          <w:rFonts w:ascii="Times New Roman" w:hAnsi="Times New Roman"/>
          <w:b/>
          <w:bCs/>
          <w:iCs/>
          <w:kern w:val="32"/>
          <w:sz w:val="28"/>
          <w:szCs w:val="28"/>
          <w:lang w:val="en-US"/>
        </w:rPr>
        <w:lastRenderedPageBreak/>
        <w:t>VII</w:t>
      </w:r>
      <w:r w:rsidR="0023236D" w:rsidRPr="000203A5">
        <w:rPr>
          <w:rFonts w:ascii="Times New Roman" w:hAnsi="Times New Roman"/>
          <w:b/>
          <w:bCs/>
          <w:iCs/>
          <w:kern w:val="32"/>
          <w:sz w:val="28"/>
          <w:szCs w:val="28"/>
        </w:rPr>
        <w:t>. Право граждан на обслуживание в банках и иных кредитных организациях в связи с безналичным переводом заработной платы, социальных пособий и пенсий</w:t>
      </w:r>
      <w:bookmarkEnd w:id="36"/>
      <w:bookmarkEnd w:id="37"/>
      <w:bookmarkEnd w:id="38"/>
      <w:r w:rsidR="0023236D" w:rsidRPr="000203A5">
        <w:rPr>
          <w:rFonts w:ascii="Times New Roman" w:hAnsi="Times New Roman"/>
          <w:b/>
          <w:bCs/>
          <w:iCs/>
          <w:kern w:val="32"/>
          <w:sz w:val="28"/>
          <w:szCs w:val="28"/>
        </w:rPr>
        <w:t xml:space="preserve"> </w:t>
      </w:r>
    </w:p>
    <w:p w:rsidR="0023236D" w:rsidRPr="000203A5" w:rsidRDefault="0023236D" w:rsidP="00154F74">
      <w:pPr>
        <w:tabs>
          <w:tab w:val="left" w:pos="709"/>
          <w:tab w:val="left" w:pos="851"/>
        </w:tabs>
        <w:spacing w:after="0" w:line="360" w:lineRule="auto"/>
        <w:ind w:firstLine="709"/>
        <w:jc w:val="both"/>
        <w:rPr>
          <w:rFonts w:ascii="Times New Roman" w:eastAsia="Calibri" w:hAnsi="Times New Roman"/>
          <w:i/>
          <w:sz w:val="28"/>
          <w:szCs w:val="28"/>
        </w:rPr>
      </w:pPr>
      <w:r w:rsidRPr="000203A5">
        <w:rPr>
          <w:rFonts w:ascii="Times New Roman" w:hAnsi="Times New Roman"/>
          <w:i/>
          <w:sz w:val="28"/>
          <w:szCs w:val="28"/>
        </w:rPr>
        <w:t xml:space="preserve">В прошлогоднем докладе Уполномоченный </w:t>
      </w:r>
      <w:r w:rsidRPr="000203A5">
        <w:rPr>
          <w:rFonts w:ascii="Times New Roman" w:eastAsia="Calibri" w:hAnsi="Times New Roman"/>
          <w:i/>
          <w:sz w:val="28"/>
          <w:szCs w:val="28"/>
        </w:rPr>
        <w:t>обращал внимание банковско-кредитных организаций на</w:t>
      </w:r>
      <w:r w:rsidR="00EA572C" w:rsidRPr="000203A5">
        <w:rPr>
          <w:rFonts w:ascii="Times New Roman" w:eastAsia="Calibri" w:hAnsi="Times New Roman"/>
          <w:i/>
          <w:sz w:val="28"/>
          <w:szCs w:val="28"/>
        </w:rPr>
        <w:t xml:space="preserve"> необходимость</w:t>
      </w:r>
      <w:r w:rsidRPr="000203A5">
        <w:rPr>
          <w:rFonts w:ascii="Times New Roman" w:eastAsia="Calibri" w:hAnsi="Times New Roman"/>
          <w:i/>
          <w:sz w:val="28"/>
          <w:szCs w:val="28"/>
        </w:rPr>
        <w:t xml:space="preserve"> соблюдени</w:t>
      </w:r>
      <w:r w:rsidR="00EA572C" w:rsidRPr="000203A5">
        <w:rPr>
          <w:rFonts w:ascii="Times New Roman" w:eastAsia="Calibri" w:hAnsi="Times New Roman"/>
          <w:i/>
          <w:sz w:val="28"/>
          <w:szCs w:val="28"/>
        </w:rPr>
        <w:t>я</w:t>
      </w:r>
      <w:r w:rsidRPr="000203A5">
        <w:rPr>
          <w:rFonts w:ascii="Times New Roman" w:eastAsia="Calibri" w:hAnsi="Times New Roman"/>
          <w:i/>
          <w:sz w:val="28"/>
          <w:szCs w:val="28"/>
        </w:rPr>
        <w:t xml:space="preserve"> прав граждан на банковское обслуживание в условиях полного перевода заработных плат и социальных выплат на безналичные расчеты.</w:t>
      </w:r>
    </w:p>
    <w:p w:rsidR="0023236D" w:rsidRPr="000203A5" w:rsidRDefault="0051185B"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w:t>
      </w:r>
      <w:r w:rsidR="0023236D" w:rsidRPr="000203A5">
        <w:rPr>
          <w:rFonts w:ascii="Times New Roman" w:hAnsi="Times New Roman"/>
          <w:sz w:val="28"/>
          <w:szCs w:val="28"/>
        </w:rPr>
        <w:t xml:space="preserve"> Усть-Большерецком  районе работают отделения </w:t>
      </w:r>
      <w:r w:rsidR="00BD660A" w:rsidRPr="000203A5">
        <w:rPr>
          <w:rFonts w:ascii="Times New Roman" w:hAnsi="Times New Roman"/>
          <w:sz w:val="28"/>
          <w:szCs w:val="28"/>
        </w:rPr>
        <w:t>«</w:t>
      </w:r>
      <w:r w:rsidR="0023236D"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0023236D" w:rsidRPr="000203A5">
        <w:rPr>
          <w:rFonts w:ascii="Times New Roman" w:hAnsi="Times New Roman"/>
          <w:sz w:val="28"/>
          <w:szCs w:val="28"/>
        </w:rPr>
        <w:t xml:space="preserve"> в с. Усть-Большерецк и п. Озерновский. </w:t>
      </w:r>
      <w:r w:rsidRPr="000203A5">
        <w:rPr>
          <w:rFonts w:ascii="Times New Roman" w:hAnsi="Times New Roman"/>
          <w:sz w:val="28"/>
          <w:szCs w:val="28"/>
        </w:rPr>
        <w:t xml:space="preserve">Но с октября 2018 года в районе прекратил свою деятельность </w:t>
      </w:r>
      <w:r w:rsidR="00BD660A" w:rsidRPr="000203A5">
        <w:rPr>
          <w:rFonts w:ascii="Times New Roman" w:hAnsi="Times New Roman"/>
          <w:sz w:val="28"/>
          <w:szCs w:val="28"/>
        </w:rPr>
        <w:t>«</w:t>
      </w:r>
      <w:r w:rsidRPr="000203A5">
        <w:rPr>
          <w:rFonts w:ascii="Times New Roman" w:hAnsi="Times New Roman"/>
          <w:sz w:val="28"/>
          <w:szCs w:val="28"/>
        </w:rPr>
        <w:t>Солидбанк</w:t>
      </w:r>
      <w:r w:rsidR="00BD660A" w:rsidRPr="000203A5">
        <w:rPr>
          <w:rFonts w:ascii="Times New Roman" w:hAnsi="Times New Roman"/>
          <w:sz w:val="28"/>
          <w:szCs w:val="28"/>
        </w:rPr>
        <w:t>»</w:t>
      </w:r>
      <w:r w:rsidRPr="000203A5">
        <w:rPr>
          <w:rFonts w:ascii="Times New Roman" w:hAnsi="Times New Roman"/>
          <w:sz w:val="28"/>
          <w:szCs w:val="28"/>
        </w:rPr>
        <w:t>, который размещал</w:t>
      </w:r>
      <w:r w:rsidR="000F3505" w:rsidRPr="000203A5">
        <w:rPr>
          <w:rFonts w:ascii="Times New Roman" w:hAnsi="Times New Roman"/>
          <w:sz w:val="28"/>
          <w:szCs w:val="28"/>
        </w:rPr>
        <w:t>ся</w:t>
      </w:r>
      <w:r w:rsidRPr="000203A5">
        <w:rPr>
          <w:rFonts w:ascii="Times New Roman" w:hAnsi="Times New Roman"/>
          <w:sz w:val="28"/>
          <w:szCs w:val="28"/>
        </w:rPr>
        <w:t xml:space="preserve"> в здании, занимаемом администрацией Усть-Большерецкого  района </w:t>
      </w:r>
      <w:r w:rsidR="0023236D" w:rsidRPr="000203A5">
        <w:rPr>
          <w:rFonts w:ascii="Times New Roman" w:hAnsi="Times New Roman"/>
          <w:sz w:val="28"/>
          <w:szCs w:val="28"/>
        </w:rPr>
        <w:t xml:space="preserve">в с. Усть-Большерецк, банкомат с круглосуточным режимом работы. </w:t>
      </w:r>
    </w:p>
    <w:p w:rsidR="0023236D"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Мильковском районе </w:t>
      </w:r>
      <w:r w:rsidR="00BD660A" w:rsidRPr="000203A5">
        <w:rPr>
          <w:rFonts w:ascii="Times New Roman" w:hAnsi="Times New Roman"/>
          <w:sz w:val="28"/>
          <w:szCs w:val="28"/>
        </w:rPr>
        <w:t>«</w:t>
      </w:r>
      <w:r w:rsidR="00C41D37" w:rsidRPr="000203A5">
        <w:rPr>
          <w:rFonts w:ascii="Times New Roman" w:hAnsi="Times New Roman"/>
          <w:sz w:val="28"/>
          <w:szCs w:val="28"/>
        </w:rPr>
        <w:t>Сбербанк России</w:t>
      </w:r>
      <w:r w:rsidR="00BD660A" w:rsidRPr="000203A5">
        <w:rPr>
          <w:rFonts w:ascii="Times New Roman" w:hAnsi="Times New Roman"/>
          <w:sz w:val="28"/>
          <w:szCs w:val="28"/>
        </w:rPr>
        <w:t>»</w:t>
      </w:r>
      <w:r w:rsidR="00C41D37" w:rsidRPr="000203A5">
        <w:rPr>
          <w:rFonts w:ascii="Times New Roman" w:hAnsi="Times New Roman"/>
          <w:sz w:val="28"/>
          <w:szCs w:val="28"/>
        </w:rPr>
        <w:t xml:space="preserve"> обслуживает клиентов </w:t>
      </w:r>
      <w:r w:rsidRPr="000203A5">
        <w:rPr>
          <w:rFonts w:ascii="Times New Roman" w:hAnsi="Times New Roman"/>
          <w:sz w:val="28"/>
          <w:szCs w:val="28"/>
        </w:rPr>
        <w:t>в с</w:t>
      </w:r>
      <w:r w:rsidR="00C41D37" w:rsidRPr="000203A5">
        <w:rPr>
          <w:rFonts w:ascii="Times New Roman" w:hAnsi="Times New Roman"/>
          <w:sz w:val="28"/>
          <w:szCs w:val="28"/>
        </w:rPr>
        <w:t>елах</w:t>
      </w:r>
      <w:r w:rsidRPr="000203A5">
        <w:rPr>
          <w:rFonts w:ascii="Times New Roman" w:hAnsi="Times New Roman"/>
          <w:sz w:val="28"/>
          <w:szCs w:val="28"/>
        </w:rPr>
        <w:t xml:space="preserve"> Мильково</w:t>
      </w:r>
      <w:r w:rsidR="00C41D37" w:rsidRPr="000203A5">
        <w:rPr>
          <w:rFonts w:ascii="Times New Roman" w:hAnsi="Times New Roman"/>
          <w:sz w:val="28"/>
          <w:szCs w:val="28"/>
        </w:rPr>
        <w:t>,</w:t>
      </w:r>
      <w:r w:rsidRPr="000203A5">
        <w:rPr>
          <w:rFonts w:ascii="Times New Roman" w:hAnsi="Times New Roman"/>
          <w:sz w:val="28"/>
          <w:szCs w:val="28"/>
        </w:rPr>
        <w:t xml:space="preserve"> Атласово, Шаромы, Долиновка, Лазо. </w:t>
      </w:r>
    </w:p>
    <w:p w:rsidR="0060340C" w:rsidRPr="000203A5" w:rsidRDefault="0023236D" w:rsidP="0060340C">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Карагинском районе </w:t>
      </w:r>
      <w:r w:rsidR="005E2361" w:rsidRPr="000203A5">
        <w:rPr>
          <w:rFonts w:ascii="Times New Roman" w:hAnsi="Times New Roman"/>
          <w:sz w:val="28"/>
          <w:szCs w:val="28"/>
        </w:rPr>
        <w:t xml:space="preserve">терминалы по банковским операциям и выдаче наличных денег </w:t>
      </w:r>
      <w:r w:rsidR="00BD660A" w:rsidRPr="000203A5">
        <w:rPr>
          <w:rFonts w:ascii="Times New Roman" w:hAnsi="Times New Roman"/>
          <w:sz w:val="28"/>
          <w:szCs w:val="28"/>
        </w:rPr>
        <w:t>«</w:t>
      </w:r>
      <w:r w:rsidRPr="000203A5">
        <w:rPr>
          <w:rFonts w:ascii="Times New Roman" w:hAnsi="Times New Roman"/>
          <w:sz w:val="28"/>
          <w:szCs w:val="28"/>
        </w:rPr>
        <w:t>Сбербанк России</w:t>
      </w:r>
      <w:r w:rsidR="00BD660A" w:rsidRPr="000203A5">
        <w:rPr>
          <w:rFonts w:ascii="Times New Roman" w:hAnsi="Times New Roman"/>
          <w:sz w:val="28"/>
          <w:szCs w:val="28"/>
        </w:rPr>
        <w:t>»</w:t>
      </w:r>
      <w:r w:rsidRPr="000203A5">
        <w:rPr>
          <w:rFonts w:ascii="Times New Roman" w:hAnsi="Times New Roman"/>
          <w:sz w:val="28"/>
          <w:szCs w:val="28"/>
        </w:rPr>
        <w:t xml:space="preserve"> </w:t>
      </w:r>
      <w:r w:rsidR="005E2361" w:rsidRPr="000203A5">
        <w:rPr>
          <w:rFonts w:ascii="Times New Roman" w:hAnsi="Times New Roman"/>
          <w:sz w:val="28"/>
          <w:szCs w:val="28"/>
        </w:rPr>
        <w:t xml:space="preserve">установлены </w:t>
      </w:r>
      <w:r w:rsidRPr="000203A5">
        <w:rPr>
          <w:rFonts w:ascii="Times New Roman" w:hAnsi="Times New Roman"/>
          <w:sz w:val="28"/>
          <w:szCs w:val="28"/>
        </w:rPr>
        <w:t>в с. Оссора и с. Ивашка.</w:t>
      </w:r>
      <w:r w:rsidR="0060340C" w:rsidRPr="000203A5">
        <w:rPr>
          <w:rFonts w:ascii="Times New Roman" w:hAnsi="Times New Roman"/>
          <w:sz w:val="28"/>
          <w:szCs w:val="28"/>
        </w:rPr>
        <w:t xml:space="preserve"> </w:t>
      </w:r>
      <w:r w:rsidR="0078319C" w:rsidRPr="000203A5">
        <w:rPr>
          <w:rFonts w:ascii="Times New Roman" w:hAnsi="Times New Roman"/>
          <w:sz w:val="28"/>
          <w:szCs w:val="28"/>
        </w:rPr>
        <w:t xml:space="preserve">                  По</w:t>
      </w:r>
      <w:r w:rsidR="0060340C" w:rsidRPr="000203A5">
        <w:rPr>
          <w:rFonts w:ascii="Times New Roman" w:hAnsi="Times New Roman"/>
          <w:sz w:val="28"/>
          <w:szCs w:val="28"/>
        </w:rPr>
        <w:t xml:space="preserve"> информации администрации Карагинского муниципального района от 17.01.2019 № 136, </w:t>
      </w:r>
      <w:r w:rsidR="00757B7D" w:rsidRPr="000203A5">
        <w:rPr>
          <w:rFonts w:ascii="Times New Roman" w:hAnsi="Times New Roman"/>
          <w:sz w:val="28"/>
          <w:szCs w:val="28"/>
        </w:rPr>
        <w:t>н</w:t>
      </w:r>
      <w:r w:rsidR="00144D9B" w:rsidRPr="000203A5">
        <w:rPr>
          <w:rFonts w:ascii="Times New Roman" w:hAnsi="Times New Roman"/>
          <w:sz w:val="28"/>
          <w:szCs w:val="28"/>
        </w:rPr>
        <w:t>а имя Управляющего о</w:t>
      </w:r>
      <w:r w:rsidR="0060340C" w:rsidRPr="000203A5">
        <w:rPr>
          <w:rFonts w:ascii="Times New Roman" w:hAnsi="Times New Roman"/>
          <w:sz w:val="28"/>
          <w:szCs w:val="28"/>
        </w:rPr>
        <w:t xml:space="preserve">тделением по Камчатскому краю Дальневосточного главного управления Центрального банка Российской Федерации </w:t>
      </w:r>
      <w:r w:rsidR="005E2361" w:rsidRPr="000203A5">
        <w:rPr>
          <w:rFonts w:ascii="Times New Roman" w:hAnsi="Times New Roman"/>
          <w:sz w:val="28"/>
          <w:szCs w:val="28"/>
        </w:rPr>
        <w:t xml:space="preserve">А. </w:t>
      </w:r>
      <w:r w:rsidR="0060340C" w:rsidRPr="000203A5">
        <w:rPr>
          <w:rFonts w:ascii="Times New Roman" w:hAnsi="Times New Roman"/>
          <w:sz w:val="28"/>
          <w:szCs w:val="28"/>
        </w:rPr>
        <w:t xml:space="preserve">Конжеровской направлены данные </w:t>
      </w:r>
      <w:r w:rsidR="005E2361" w:rsidRPr="000203A5">
        <w:rPr>
          <w:rFonts w:ascii="Times New Roman" w:hAnsi="Times New Roman"/>
          <w:sz w:val="28"/>
          <w:szCs w:val="28"/>
        </w:rPr>
        <w:t>на</w:t>
      </w:r>
      <w:r w:rsidR="0060340C" w:rsidRPr="000203A5">
        <w:rPr>
          <w:rFonts w:ascii="Times New Roman" w:hAnsi="Times New Roman"/>
          <w:sz w:val="28"/>
          <w:szCs w:val="28"/>
        </w:rPr>
        <w:t xml:space="preserve"> малонаселенные и труднодоступные населенные пункты Карагинского муниципального района</w:t>
      </w:r>
      <w:r w:rsidR="005E2361" w:rsidRPr="000203A5">
        <w:rPr>
          <w:rFonts w:ascii="Times New Roman" w:hAnsi="Times New Roman"/>
          <w:sz w:val="28"/>
          <w:szCs w:val="28"/>
        </w:rPr>
        <w:t>,</w:t>
      </w:r>
      <w:r w:rsidR="0060340C" w:rsidRPr="000203A5">
        <w:rPr>
          <w:rFonts w:ascii="Times New Roman" w:hAnsi="Times New Roman"/>
          <w:sz w:val="28"/>
          <w:szCs w:val="28"/>
        </w:rPr>
        <w:t xml:space="preserve"> готовые разместить электронные терминалы удаленного доступа ПАО </w:t>
      </w:r>
      <w:r w:rsidR="00BD660A" w:rsidRPr="000203A5">
        <w:rPr>
          <w:rFonts w:ascii="Times New Roman" w:hAnsi="Times New Roman"/>
          <w:sz w:val="28"/>
          <w:szCs w:val="28"/>
        </w:rPr>
        <w:t>«</w:t>
      </w:r>
      <w:r w:rsidR="0060340C" w:rsidRPr="000203A5">
        <w:rPr>
          <w:rFonts w:ascii="Times New Roman" w:hAnsi="Times New Roman"/>
          <w:sz w:val="28"/>
          <w:szCs w:val="28"/>
        </w:rPr>
        <w:t>Сбербанк</w:t>
      </w:r>
      <w:r w:rsidR="00BD660A" w:rsidRPr="000203A5">
        <w:rPr>
          <w:rFonts w:ascii="Times New Roman" w:hAnsi="Times New Roman"/>
          <w:sz w:val="28"/>
          <w:szCs w:val="28"/>
        </w:rPr>
        <w:t>»</w:t>
      </w:r>
      <w:r w:rsidR="0060340C" w:rsidRPr="000203A5">
        <w:rPr>
          <w:rFonts w:ascii="Times New Roman" w:hAnsi="Times New Roman"/>
          <w:sz w:val="28"/>
          <w:szCs w:val="28"/>
        </w:rPr>
        <w:t>. В приложении к направленной информации было указано о наличии капитального строения с возможностью крепления терминала, наличие стабильного электропитания 220В, наличие доступа в интернет, а также дан</w:t>
      </w:r>
      <w:r w:rsidR="00004A27" w:rsidRPr="000203A5">
        <w:rPr>
          <w:rFonts w:ascii="Times New Roman" w:hAnsi="Times New Roman"/>
          <w:sz w:val="28"/>
          <w:szCs w:val="28"/>
        </w:rPr>
        <w:t>ные на лиц по взаимодействию с б</w:t>
      </w:r>
      <w:r w:rsidR="0060340C" w:rsidRPr="000203A5">
        <w:rPr>
          <w:rFonts w:ascii="Times New Roman" w:hAnsi="Times New Roman"/>
          <w:sz w:val="28"/>
          <w:szCs w:val="28"/>
        </w:rPr>
        <w:t>анк</w:t>
      </w:r>
      <w:r w:rsidR="005E2361" w:rsidRPr="000203A5">
        <w:rPr>
          <w:rFonts w:ascii="Times New Roman" w:hAnsi="Times New Roman"/>
          <w:sz w:val="28"/>
          <w:szCs w:val="28"/>
        </w:rPr>
        <w:t>о</w:t>
      </w:r>
      <w:r w:rsidR="0060340C" w:rsidRPr="000203A5">
        <w:rPr>
          <w:rFonts w:ascii="Times New Roman" w:hAnsi="Times New Roman"/>
          <w:sz w:val="28"/>
          <w:szCs w:val="28"/>
        </w:rPr>
        <w:t xml:space="preserve">м </w:t>
      </w:r>
      <w:r w:rsidR="005E2361" w:rsidRPr="000203A5">
        <w:rPr>
          <w:rFonts w:ascii="Times New Roman" w:hAnsi="Times New Roman"/>
          <w:sz w:val="28"/>
          <w:szCs w:val="28"/>
        </w:rPr>
        <w:t xml:space="preserve">в </w:t>
      </w:r>
      <w:r w:rsidR="0060340C" w:rsidRPr="000203A5">
        <w:rPr>
          <w:rFonts w:ascii="Times New Roman" w:hAnsi="Times New Roman"/>
          <w:sz w:val="28"/>
          <w:szCs w:val="28"/>
        </w:rPr>
        <w:t>целях установки терминала.</w:t>
      </w:r>
    </w:p>
    <w:p w:rsidR="0023236D"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Олюторском районе банковско</w:t>
      </w:r>
      <w:r w:rsidR="00256ADF" w:rsidRPr="000203A5">
        <w:rPr>
          <w:rFonts w:ascii="Times New Roman" w:hAnsi="Times New Roman"/>
          <w:sz w:val="28"/>
          <w:szCs w:val="28"/>
        </w:rPr>
        <w:t>е</w:t>
      </w:r>
      <w:r w:rsidRPr="000203A5">
        <w:rPr>
          <w:rFonts w:ascii="Times New Roman" w:hAnsi="Times New Roman"/>
          <w:sz w:val="28"/>
          <w:szCs w:val="28"/>
        </w:rPr>
        <w:t xml:space="preserve"> обслуживание организовано только в с. Тиличики, с. Хаилино (</w:t>
      </w:r>
      <w:r w:rsidR="00BD660A" w:rsidRPr="000203A5">
        <w:rPr>
          <w:rFonts w:ascii="Times New Roman" w:hAnsi="Times New Roman"/>
          <w:sz w:val="28"/>
          <w:szCs w:val="28"/>
        </w:rPr>
        <w:t>«</w:t>
      </w:r>
      <w:r w:rsidRPr="000203A5">
        <w:rPr>
          <w:rFonts w:ascii="Times New Roman" w:hAnsi="Times New Roman"/>
          <w:sz w:val="28"/>
          <w:szCs w:val="28"/>
        </w:rPr>
        <w:t>Сбербанк России</w:t>
      </w:r>
      <w:r w:rsidR="00BD660A" w:rsidRPr="000203A5">
        <w:rPr>
          <w:rFonts w:ascii="Times New Roman" w:hAnsi="Times New Roman"/>
          <w:sz w:val="28"/>
          <w:szCs w:val="28"/>
        </w:rPr>
        <w:t>»</w:t>
      </w:r>
      <w:r w:rsidRPr="000203A5">
        <w:rPr>
          <w:rFonts w:ascii="Times New Roman" w:hAnsi="Times New Roman"/>
          <w:sz w:val="28"/>
          <w:szCs w:val="28"/>
        </w:rPr>
        <w:t>). В селах Вывенка, Апука</w:t>
      </w:r>
      <w:r w:rsidR="00004A27" w:rsidRPr="000203A5">
        <w:rPr>
          <w:rFonts w:ascii="Times New Roman" w:hAnsi="Times New Roman"/>
          <w:sz w:val="28"/>
          <w:szCs w:val="28"/>
        </w:rPr>
        <w:t xml:space="preserve"> и</w:t>
      </w:r>
      <w:r w:rsidRPr="000203A5">
        <w:rPr>
          <w:rFonts w:ascii="Times New Roman" w:hAnsi="Times New Roman"/>
          <w:sz w:val="28"/>
          <w:szCs w:val="28"/>
        </w:rPr>
        <w:t xml:space="preserve"> Ачайваям банковское обслуживание </w:t>
      </w:r>
      <w:r w:rsidR="00004A27" w:rsidRPr="000203A5">
        <w:rPr>
          <w:rFonts w:ascii="Times New Roman" w:hAnsi="Times New Roman"/>
          <w:sz w:val="28"/>
          <w:szCs w:val="28"/>
        </w:rPr>
        <w:t>отсутствует</w:t>
      </w:r>
      <w:r w:rsidRPr="000203A5">
        <w:rPr>
          <w:rFonts w:ascii="Times New Roman" w:hAnsi="Times New Roman"/>
          <w:sz w:val="28"/>
          <w:szCs w:val="28"/>
        </w:rPr>
        <w:t xml:space="preserve">. </w:t>
      </w:r>
    </w:p>
    <w:p w:rsidR="003D7826"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В Пенжинском районе работают отделения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в с. Каменское и с. Манилы.</w:t>
      </w:r>
      <w:r w:rsidR="003D7826" w:rsidRPr="000203A5">
        <w:rPr>
          <w:rFonts w:ascii="Times New Roman" w:hAnsi="Times New Roman"/>
          <w:sz w:val="28"/>
          <w:szCs w:val="28"/>
        </w:rPr>
        <w:t xml:space="preserve"> В сельском поселении </w:t>
      </w:r>
      <w:r w:rsidR="00BD660A" w:rsidRPr="000203A5">
        <w:rPr>
          <w:rFonts w:ascii="Times New Roman" w:hAnsi="Times New Roman"/>
          <w:sz w:val="28"/>
          <w:szCs w:val="28"/>
        </w:rPr>
        <w:t>«</w:t>
      </w:r>
      <w:r w:rsidR="003D7826" w:rsidRPr="000203A5">
        <w:rPr>
          <w:rFonts w:ascii="Times New Roman" w:hAnsi="Times New Roman"/>
          <w:sz w:val="28"/>
          <w:szCs w:val="28"/>
        </w:rPr>
        <w:t>село Каменское</w:t>
      </w:r>
      <w:r w:rsidR="00BD660A" w:rsidRPr="000203A5">
        <w:rPr>
          <w:rFonts w:ascii="Times New Roman" w:hAnsi="Times New Roman"/>
          <w:sz w:val="28"/>
          <w:szCs w:val="28"/>
        </w:rPr>
        <w:t>»</w:t>
      </w:r>
      <w:r w:rsidR="003D7826" w:rsidRPr="000203A5">
        <w:rPr>
          <w:rFonts w:ascii="Times New Roman" w:hAnsi="Times New Roman"/>
          <w:sz w:val="28"/>
          <w:szCs w:val="28"/>
        </w:rPr>
        <w:t xml:space="preserve"> дополнительный офис 0164 расположен в арендованном помещении муниципального казенного образовательного учреждения дополнительного образования </w:t>
      </w:r>
      <w:r w:rsidR="00BD660A" w:rsidRPr="000203A5">
        <w:rPr>
          <w:rFonts w:ascii="Times New Roman" w:hAnsi="Times New Roman"/>
          <w:sz w:val="28"/>
          <w:szCs w:val="28"/>
        </w:rPr>
        <w:t>«</w:t>
      </w:r>
      <w:r w:rsidR="003D7826" w:rsidRPr="000203A5">
        <w:rPr>
          <w:rFonts w:ascii="Times New Roman" w:hAnsi="Times New Roman"/>
          <w:sz w:val="28"/>
          <w:szCs w:val="28"/>
        </w:rPr>
        <w:t>Пенжинская детская школа искусств</w:t>
      </w:r>
      <w:r w:rsidR="00BD660A" w:rsidRPr="000203A5">
        <w:rPr>
          <w:rFonts w:ascii="Times New Roman" w:hAnsi="Times New Roman"/>
          <w:sz w:val="28"/>
          <w:szCs w:val="28"/>
        </w:rPr>
        <w:t>»</w:t>
      </w:r>
      <w:r w:rsidR="003D7826" w:rsidRPr="000203A5">
        <w:rPr>
          <w:rFonts w:ascii="Times New Roman" w:hAnsi="Times New Roman"/>
          <w:sz w:val="28"/>
          <w:szCs w:val="28"/>
        </w:rPr>
        <w:t xml:space="preserve">, а в сельском поселении село Манилы </w:t>
      </w:r>
      <w:r w:rsidR="005679AF" w:rsidRPr="000203A5">
        <w:rPr>
          <w:rFonts w:ascii="Times New Roman" w:hAnsi="Times New Roman"/>
          <w:sz w:val="28"/>
          <w:szCs w:val="28"/>
        </w:rPr>
        <w:t xml:space="preserve">– </w:t>
      </w:r>
      <w:r w:rsidR="003D7826" w:rsidRPr="000203A5">
        <w:rPr>
          <w:rFonts w:ascii="Times New Roman" w:hAnsi="Times New Roman"/>
          <w:sz w:val="28"/>
          <w:szCs w:val="28"/>
        </w:rPr>
        <w:t xml:space="preserve">в помещении, находящемся в собственности </w:t>
      </w:r>
      <w:r w:rsidR="00BD660A" w:rsidRPr="000203A5">
        <w:rPr>
          <w:rFonts w:ascii="Times New Roman" w:hAnsi="Times New Roman"/>
          <w:sz w:val="28"/>
          <w:szCs w:val="28"/>
        </w:rPr>
        <w:t>«</w:t>
      </w:r>
      <w:r w:rsidR="003D7826"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003D7826" w:rsidRPr="000203A5">
        <w:rPr>
          <w:rFonts w:ascii="Times New Roman" w:hAnsi="Times New Roman"/>
          <w:sz w:val="28"/>
          <w:szCs w:val="28"/>
        </w:rPr>
        <w:t>.</w:t>
      </w:r>
    </w:p>
    <w:p w:rsidR="00DA11F8"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Тигильском районе отделения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работают в с. Усть-Хайрюзово, с. Тигиль, пгт Палана. В пгт Палан</w:t>
      </w:r>
      <w:r w:rsidR="00DA11F8" w:rsidRPr="000203A5">
        <w:rPr>
          <w:rFonts w:ascii="Times New Roman" w:hAnsi="Times New Roman"/>
          <w:sz w:val="28"/>
          <w:szCs w:val="28"/>
        </w:rPr>
        <w:t>а</w:t>
      </w:r>
      <w:r w:rsidRPr="000203A5">
        <w:rPr>
          <w:rFonts w:ascii="Times New Roman" w:hAnsi="Times New Roman"/>
          <w:sz w:val="28"/>
          <w:szCs w:val="28"/>
        </w:rPr>
        <w:t xml:space="preserve"> также работает офис </w:t>
      </w:r>
      <w:r w:rsidR="00BD660A" w:rsidRPr="000203A5">
        <w:rPr>
          <w:rFonts w:ascii="Times New Roman" w:hAnsi="Times New Roman"/>
          <w:sz w:val="28"/>
          <w:szCs w:val="28"/>
        </w:rPr>
        <w:t>«</w:t>
      </w:r>
      <w:r w:rsidRPr="000203A5">
        <w:rPr>
          <w:rFonts w:ascii="Times New Roman" w:hAnsi="Times New Roman"/>
          <w:sz w:val="28"/>
          <w:szCs w:val="28"/>
        </w:rPr>
        <w:t>Солидбанка</w:t>
      </w:r>
      <w:r w:rsidR="00BD660A" w:rsidRPr="000203A5">
        <w:rPr>
          <w:rFonts w:ascii="Times New Roman" w:hAnsi="Times New Roman"/>
          <w:sz w:val="28"/>
          <w:szCs w:val="28"/>
        </w:rPr>
        <w:t>»</w:t>
      </w:r>
      <w:r w:rsidR="00DA11F8" w:rsidRPr="000203A5">
        <w:rPr>
          <w:rFonts w:ascii="Times New Roman" w:hAnsi="Times New Roman"/>
          <w:sz w:val="28"/>
          <w:szCs w:val="28"/>
        </w:rPr>
        <w:t>.</w:t>
      </w:r>
    </w:p>
    <w:p w:rsidR="0023236D"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Соболевском районе отделение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работает в с. Соболево.</w:t>
      </w:r>
      <w:r w:rsidR="00F14454" w:rsidRPr="000203A5">
        <w:rPr>
          <w:rFonts w:ascii="Times New Roman" w:hAnsi="Times New Roman"/>
          <w:sz w:val="28"/>
          <w:szCs w:val="28"/>
        </w:rPr>
        <w:t xml:space="preserve"> В администрацию Соболевского муниципального района </w:t>
      </w:r>
      <w:r w:rsidR="002670B8" w:rsidRPr="000203A5">
        <w:rPr>
          <w:rFonts w:ascii="Times New Roman" w:hAnsi="Times New Roman"/>
          <w:sz w:val="28"/>
          <w:szCs w:val="28"/>
        </w:rPr>
        <w:t>не поступали обращения других банков о желании разместить офис банка, в том числе в административных зданиях.</w:t>
      </w:r>
    </w:p>
    <w:p w:rsidR="0023236D"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Усть-Камчатском районе отделения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работают  в с. Козыревск,  с. Усть-Камчатск, с. Ключи, также в с. Усть-Камчатск</w:t>
      </w:r>
      <w:r w:rsidR="00004A27" w:rsidRPr="000203A5">
        <w:rPr>
          <w:rFonts w:ascii="Times New Roman" w:hAnsi="Times New Roman"/>
          <w:sz w:val="28"/>
          <w:szCs w:val="28"/>
        </w:rPr>
        <w:t>е</w:t>
      </w:r>
      <w:r w:rsidRPr="000203A5">
        <w:rPr>
          <w:rFonts w:ascii="Times New Roman" w:hAnsi="Times New Roman"/>
          <w:sz w:val="28"/>
          <w:szCs w:val="28"/>
        </w:rPr>
        <w:t xml:space="preserve"> работает операционный офис  </w:t>
      </w:r>
      <w:r w:rsidR="00BD660A" w:rsidRPr="000203A5">
        <w:rPr>
          <w:rFonts w:ascii="Times New Roman" w:hAnsi="Times New Roman"/>
          <w:sz w:val="28"/>
          <w:szCs w:val="28"/>
        </w:rPr>
        <w:t>«</w:t>
      </w:r>
      <w:r w:rsidRPr="000203A5">
        <w:rPr>
          <w:rFonts w:ascii="Times New Roman" w:hAnsi="Times New Roman"/>
          <w:sz w:val="28"/>
          <w:szCs w:val="28"/>
        </w:rPr>
        <w:t>Солидбанка</w:t>
      </w:r>
      <w:r w:rsidR="00BD660A" w:rsidRPr="000203A5">
        <w:rPr>
          <w:rFonts w:ascii="Times New Roman" w:hAnsi="Times New Roman"/>
          <w:sz w:val="28"/>
          <w:szCs w:val="28"/>
        </w:rPr>
        <w:t>»</w:t>
      </w:r>
      <w:r w:rsidRPr="000203A5">
        <w:rPr>
          <w:rFonts w:ascii="Times New Roman" w:hAnsi="Times New Roman"/>
          <w:sz w:val="28"/>
          <w:szCs w:val="28"/>
        </w:rPr>
        <w:t>.</w:t>
      </w:r>
    </w:p>
    <w:p w:rsidR="0023236D" w:rsidRPr="000203A5" w:rsidRDefault="0023236D" w:rsidP="00154F74">
      <w:pPr>
        <w:autoSpaceDE w:val="0"/>
        <w:autoSpaceDN w:val="0"/>
        <w:adjustRightInd w:val="0"/>
        <w:spacing w:after="0" w:line="360" w:lineRule="auto"/>
        <w:ind w:firstLine="709"/>
        <w:jc w:val="both"/>
        <w:rPr>
          <w:rFonts w:ascii="Times New Roman" w:hAnsi="Times New Roman"/>
        </w:rPr>
      </w:pPr>
      <w:r w:rsidRPr="000203A5">
        <w:rPr>
          <w:rFonts w:ascii="Times New Roman" w:hAnsi="Times New Roman"/>
          <w:sz w:val="28"/>
          <w:szCs w:val="28"/>
        </w:rPr>
        <w:t xml:space="preserve">В Алеутском районе отделение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работает в с. Никольское.</w:t>
      </w:r>
      <w:r w:rsidRPr="000203A5">
        <w:rPr>
          <w:rFonts w:ascii="Times New Roman" w:hAnsi="Times New Roman"/>
        </w:rPr>
        <w:t xml:space="preserve"> </w:t>
      </w:r>
    </w:p>
    <w:p w:rsidR="0023236D"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Быстринском районе в с. Эссо</w:t>
      </w:r>
      <w:r w:rsidR="00C41D37" w:rsidRPr="000203A5">
        <w:rPr>
          <w:rFonts w:ascii="Times New Roman" w:hAnsi="Times New Roman"/>
          <w:sz w:val="28"/>
          <w:szCs w:val="28"/>
        </w:rPr>
        <w:t xml:space="preserve"> </w:t>
      </w:r>
      <w:r w:rsidRPr="000203A5">
        <w:rPr>
          <w:rFonts w:ascii="Times New Roman" w:hAnsi="Times New Roman"/>
          <w:sz w:val="28"/>
          <w:szCs w:val="28"/>
        </w:rPr>
        <w:t xml:space="preserve">работают отделения </w:t>
      </w:r>
      <w:r w:rsidR="00BD660A" w:rsidRPr="000203A5">
        <w:rPr>
          <w:rFonts w:ascii="Times New Roman" w:hAnsi="Times New Roman"/>
          <w:sz w:val="28"/>
          <w:szCs w:val="28"/>
        </w:rPr>
        <w:t>«</w:t>
      </w:r>
      <w:r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Pr="000203A5">
        <w:rPr>
          <w:rFonts w:ascii="Times New Roman" w:hAnsi="Times New Roman"/>
          <w:sz w:val="28"/>
          <w:szCs w:val="28"/>
        </w:rPr>
        <w:t xml:space="preserve"> и </w:t>
      </w:r>
      <w:r w:rsidR="00BD660A" w:rsidRPr="000203A5">
        <w:rPr>
          <w:rFonts w:ascii="Times New Roman" w:hAnsi="Times New Roman"/>
          <w:sz w:val="28"/>
          <w:szCs w:val="28"/>
        </w:rPr>
        <w:t>«</w:t>
      </w:r>
      <w:r w:rsidRPr="000203A5">
        <w:rPr>
          <w:rFonts w:ascii="Times New Roman" w:hAnsi="Times New Roman"/>
          <w:sz w:val="28"/>
          <w:szCs w:val="28"/>
        </w:rPr>
        <w:t>Солидбанка</w:t>
      </w:r>
      <w:r w:rsidR="00BD660A" w:rsidRPr="000203A5">
        <w:rPr>
          <w:rFonts w:ascii="Times New Roman" w:hAnsi="Times New Roman"/>
          <w:sz w:val="28"/>
          <w:szCs w:val="28"/>
        </w:rPr>
        <w:t>»</w:t>
      </w:r>
      <w:r w:rsidRPr="000203A5">
        <w:rPr>
          <w:rFonts w:ascii="Times New Roman" w:hAnsi="Times New Roman"/>
          <w:sz w:val="28"/>
          <w:szCs w:val="28"/>
        </w:rPr>
        <w:t xml:space="preserve">. </w:t>
      </w:r>
      <w:bookmarkStart w:id="39" w:name="_Toc475994618"/>
    </w:p>
    <w:p w:rsidR="00AE2BF0" w:rsidRPr="000203A5" w:rsidRDefault="0023236D" w:rsidP="00154F74">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Елизовском </w:t>
      </w:r>
      <w:r w:rsidR="00AE2BF0" w:rsidRPr="000203A5">
        <w:rPr>
          <w:rFonts w:ascii="Times New Roman" w:hAnsi="Times New Roman"/>
          <w:sz w:val="28"/>
          <w:szCs w:val="28"/>
        </w:rPr>
        <w:t xml:space="preserve">городском поселении ситуация с </w:t>
      </w:r>
      <w:r w:rsidRPr="000203A5">
        <w:rPr>
          <w:rFonts w:ascii="Times New Roman" w:hAnsi="Times New Roman"/>
          <w:sz w:val="28"/>
          <w:szCs w:val="28"/>
        </w:rPr>
        <w:t>банко</w:t>
      </w:r>
      <w:r w:rsidR="00AE2BF0" w:rsidRPr="000203A5">
        <w:rPr>
          <w:rFonts w:ascii="Times New Roman" w:hAnsi="Times New Roman"/>
          <w:sz w:val="28"/>
          <w:szCs w:val="28"/>
        </w:rPr>
        <w:t xml:space="preserve">вским обслуживанием достаточно благополучная. </w:t>
      </w:r>
      <w:r w:rsidR="00EF470D" w:rsidRPr="000203A5">
        <w:rPr>
          <w:rFonts w:ascii="Times New Roman" w:hAnsi="Times New Roman"/>
          <w:sz w:val="28"/>
          <w:szCs w:val="28"/>
        </w:rPr>
        <w:t xml:space="preserve">  В здании администрации Вулканного городского поселения установлен банкомат </w:t>
      </w:r>
      <w:r w:rsidR="00BD660A" w:rsidRPr="000203A5">
        <w:rPr>
          <w:rFonts w:ascii="Times New Roman" w:hAnsi="Times New Roman"/>
          <w:sz w:val="28"/>
          <w:szCs w:val="28"/>
        </w:rPr>
        <w:t>«</w:t>
      </w:r>
      <w:r w:rsidR="005679AF" w:rsidRPr="000203A5">
        <w:rPr>
          <w:rFonts w:ascii="Times New Roman" w:hAnsi="Times New Roman"/>
          <w:sz w:val="28"/>
          <w:szCs w:val="28"/>
        </w:rPr>
        <w:t>Сбербанка России</w:t>
      </w:r>
      <w:r w:rsidR="00BD660A" w:rsidRPr="000203A5">
        <w:rPr>
          <w:rFonts w:ascii="Times New Roman" w:hAnsi="Times New Roman"/>
          <w:sz w:val="28"/>
          <w:szCs w:val="28"/>
        </w:rPr>
        <w:t>»</w:t>
      </w:r>
      <w:r w:rsidR="005679AF" w:rsidRPr="000203A5">
        <w:rPr>
          <w:rFonts w:ascii="Times New Roman" w:hAnsi="Times New Roman"/>
          <w:sz w:val="28"/>
          <w:szCs w:val="28"/>
        </w:rPr>
        <w:t xml:space="preserve">. В здании администрации Раздольненского сельского поселения установлен банкомат </w:t>
      </w:r>
      <w:r w:rsidR="00BD660A" w:rsidRPr="000203A5">
        <w:rPr>
          <w:rFonts w:ascii="Times New Roman" w:hAnsi="Times New Roman"/>
          <w:sz w:val="28"/>
          <w:szCs w:val="28"/>
        </w:rPr>
        <w:t>«</w:t>
      </w:r>
      <w:r w:rsidR="005679AF" w:rsidRPr="000203A5">
        <w:rPr>
          <w:rFonts w:ascii="Times New Roman" w:hAnsi="Times New Roman"/>
          <w:sz w:val="28"/>
          <w:szCs w:val="28"/>
        </w:rPr>
        <w:t>Россельхозбанка</w:t>
      </w:r>
      <w:r w:rsidR="00BD660A" w:rsidRPr="000203A5">
        <w:rPr>
          <w:rFonts w:ascii="Times New Roman" w:hAnsi="Times New Roman"/>
          <w:sz w:val="28"/>
          <w:szCs w:val="28"/>
        </w:rPr>
        <w:t>»</w:t>
      </w:r>
      <w:r w:rsidR="005679AF" w:rsidRPr="000203A5">
        <w:rPr>
          <w:rFonts w:ascii="Times New Roman" w:hAnsi="Times New Roman"/>
          <w:sz w:val="28"/>
          <w:szCs w:val="28"/>
        </w:rPr>
        <w:t xml:space="preserve">. </w:t>
      </w:r>
      <w:r w:rsidR="00AE2BF0" w:rsidRPr="000203A5">
        <w:rPr>
          <w:rFonts w:ascii="Times New Roman" w:hAnsi="Times New Roman"/>
          <w:sz w:val="28"/>
          <w:szCs w:val="28"/>
        </w:rPr>
        <w:t xml:space="preserve">Однако на территории Новолесновского сельского поселения банковское обслуживание не осуществляется. </w:t>
      </w:r>
      <w:r w:rsidRPr="000203A5">
        <w:rPr>
          <w:rFonts w:ascii="Times New Roman" w:hAnsi="Times New Roman"/>
          <w:sz w:val="28"/>
          <w:szCs w:val="28"/>
        </w:rPr>
        <w:t xml:space="preserve"> </w:t>
      </w:r>
      <w:r w:rsidR="00EF470D" w:rsidRPr="000203A5">
        <w:rPr>
          <w:rFonts w:ascii="Times New Roman" w:hAnsi="Times New Roman"/>
          <w:sz w:val="28"/>
          <w:szCs w:val="28"/>
        </w:rPr>
        <w:t xml:space="preserve">На территории Новоавачинского сельского поселения отсутствуют офисы банков и банкоматы. </w:t>
      </w:r>
      <w:r w:rsidR="00AE2BF0" w:rsidRPr="000203A5">
        <w:rPr>
          <w:rFonts w:ascii="Times New Roman" w:hAnsi="Times New Roman"/>
          <w:sz w:val="28"/>
          <w:szCs w:val="28"/>
        </w:rPr>
        <w:t>В Николаев</w:t>
      </w:r>
      <w:r w:rsidR="00BF385A" w:rsidRPr="000203A5">
        <w:rPr>
          <w:rFonts w:ascii="Times New Roman" w:hAnsi="Times New Roman"/>
          <w:sz w:val="28"/>
          <w:szCs w:val="28"/>
        </w:rPr>
        <w:t>с</w:t>
      </w:r>
      <w:r w:rsidR="00AE2BF0" w:rsidRPr="000203A5">
        <w:rPr>
          <w:rFonts w:ascii="Times New Roman" w:hAnsi="Times New Roman"/>
          <w:sz w:val="28"/>
          <w:szCs w:val="28"/>
        </w:rPr>
        <w:t>ком сельском поселении отсутствует возможность для снятия наличных средств в банко</w:t>
      </w:r>
      <w:r w:rsidR="00AE2BF0" w:rsidRPr="000203A5">
        <w:rPr>
          <w:rFonts w:ascii="Times New Roman" w:hAnsi="Times New Roman"/>
          <w:sz w:val="28"/>
          <w:szCs w:val="28"/>
        </w:rPr>
        <w:lastRenderedPageBreak/>
        <w:t>матах. Согласно информации администрации Николаевского сельского</w:t>
      </w:r>
      <w:r w:rsidR="002D2190" w:rsidRPr="000203A5">
        <w:rPr>
          <w:rFonts w:ascii="Times New Roman" w:hAnsi="Times New Roman"/>
          <w:sz w:val="28"/>
          <w:szCs w:val="28"/>
        </w:rPr>
        <w:t xml:space="preserve"> поселения от 11.01.2019 № 21, </w:t>
      </w:r>
      <w:r w:rsidR="00BD660A" w:rsidRPr="000203A5">
        <w:rPr>
          <w:rFonts w:ascii="Times New Roman" w:hAnsi="Times New Roman"/>
          <w:sz w:val="28"/>
          <w:szCs w:val="28"/>
        </w:rPr>
        <w:t>«</w:t>
      </w:r>
      <w:r w:rsidR="002D2190" w:rsidRPr="000203A5">
        <w:rPr>
          <w:rFonts w:ascii="Times New Roman" w:hAnsi="Times New Roman"/>
          <w:sz w:val="28"/>
          <w:szCs w:val="28"/>
        </w:rPr>
        <w:t>Сбербанк России</w:t>
      </w:r>
      <w:r w:rsidR="00BD660A" w:rsidRPr="000203A5">
        <w:rPr>
          <w:rFonts w:ascii="Times New Roman" w:hAnsi="Times New Roman"/>
          <w:sz w:val="28"/>
          <w:szCs w:val="28"/>
        </w:rPr>
        <w:t>»</w:t>
      </w:r>
      <w:r w:rsidR="002D2190" w:rsidRPr="000203A5">
        <w:rPr>
          <w:rFonts w:ascii="Times New Roman" w:hAnsi="Times New Roman"/>
          <w:sz w:val="28"/>
          <w:szCs w:val="28"/>
        </w:rPr>
        <w:t xml:space="preserve"> отказал в установке банкомата в поселении в связи с небольшой численностью населения.</w:t>
      </w:r>
    </w:p>
    <w:p w:rsidR="00EF470D" w:rsidRPr="000203A5" w:rsidRDefault="00EF470D" w:rsidP="00EF470D">
      <w:pPr>
        <w:autoSpaceDE w:val="0"/>
        <w:autoSpaceDN w:val="0"/>
        <w:adjustRightInd w:val="0"/>
        <w:spacing w:after="0" w:line="360" w:lineRule="auto"/>
        <w:ind w:firstLine="708"/>
        <w:jc w:val="both"/>
        <w:rPr>
          <w:rFonts w:ascii="Times New Roman" w:hAnsi="Times New Roman"/>
          <w:sz w:val="28"/>
          <w:szCs w:val="28"/>
        </w:rPr>
      </w:pPr>
      <w:r w:rsidRPr="000203A5">
        <w:rPr>
          <w:rFonts w:ascii="Times New Roman" w:hAnsi="Times New Roman"/>
          <w:sz w:val="28"/>
          <w:szCs w:val="28"/>
        </w:rPr>
        <w:t>В отдаленных от административного районного центра (г. Елизово) поселениях также существуют проблемы с банковским обслуживанием. Так, в Начикинском сельском поселении имеются подходящие помещения в здании администрации, но ни один банк не пожелал использовать указанные помещения ввиду малой численности населения и</w:t>
      </w:r>
      <w:r w:rsidR="0078319C" w:rsidRPr="000203A5">
        <w:rPr>
          <w:rFonts w:ascii="Times New Roman" w:hAnsi="Times New Roman"/>
          <w:sz w:val="28"/>
          <w:szCs w:val="28"/>
        </w:rPr>
        <w:t>,</w:t>
      </w:r>
      <w:r w:rsidRPr="000203A5">
        <w:rPr>
          <w:rFonts w:ascii="Times New Roman" w:hAnsi="Times New Roman"/>
          <w:sz w:val="28"/>
          <w:szCs w:val="28"/>
        </w:rPr>
        <w:t xml:space="preserve"> соответственно</w:t>
      </w:r>
      <w:r w:rsidR="0078319C" w:rsidRPr="000203A5">
        <w:rPr>
          <w:rFonts w:ascii="Times New Roman" w:hAnsi="Times New Roman"/>
          <w:sz w:val="28"/>
          <w:szCs w:val="28"/>
        </w:rPr>
        <w:t>,</w:t>
      </w:r>
      <w:r w:rsidRPr="000203A5">
        <w:rPr>
          <w:rFonts w:ascii="Times New Roman" w:hAnsi="Times New Roman"/>
          <w:sz w:val="28"/>
          <w:szCs w:val="28"/>
        </w:rPr>
        <w:t xml:space="preserve"> убыточностью при обслуживании офисов и банкоматов.</w:t>
      </w:r>
    </w:p>
    <w:bookmarkEnd w:id="39"/>
    <w:p w:rsidR="00144D9B" w:rsidRPr="000203A5" w:rsidRDefault="00757B7D" w:rsidP="00144D9B">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cs="Times New Roman"/>
          <w:sz w:val="28"/>
          <w:szCs w:val="28"/>
        </w:rPr>
        <w:t xml:space="preserve">Вместе с тем в Петропавловске-Камчатском, Елизово, Мильково, Усть-Большерецке и Усть-Камчатске на базе почтовых отделений уже работают клиентские сети и банкоматы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Почта Банка</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w:t>
      </w:r>
      <w:r w:rsidR="008E4740" w:rsidRPr="000203A5">
        <w:rPr>
          <w:rFonts w:ascii="Times New Roman" w:hAnsi="Times New Roman" w:cs="Times New Roman"/>
          <w:sz w:val="28"/>
          <w:szCs w:val="28"/>
        </w:rPr>
        <w:t xml:space="preserve">7 августа </w:t>
      </w:r>
      <w:r w:rsidR="008E4740" w:rsidRPr="000203A5">
        <w:rPr>
          <w:rFonts w:ascii="Times New Roman" w:hAnsi="Times New Roman"/>
          <w:sz w:val="28"/>
          <w:szCs w:val="28"/>
        </w:rPr>
        <w:t>2018 года н</w:t>
      </w:r>
      <w:r w:rsidRPr="000203A5">
        <w:rPr>
          <w:rFonts w:ascii="Times New Roman" w:hAnsi="Times New Roman" w:cs="Times New Roman"/>
          <w:sz w:val="28"/>
          <w:szCs w:val="28"/>
        </w:rPr>
        <w:t>а</w:t>
      </w:r>
      <w:r w:rsidR="0060340C" w:rsidRPr="000203A5">
        <w:rPr>
          <w:rFonts w:ascii="Times New Roman" w:hAnsi="Times New Roman"/>
          <w:sz w:val="28"/>
          <w:szCs w:val="28"/>
        </w:rPr>
        <w:t xml:space="preserve"> Координационно</w:t>
      </w:r>
      <w:r w:rsidRPr="000203A5">
        <w:rPr>
          <w:rFonts w:ascii="Times New Roman" w:hAnsi="Times New Roman"/>
          <w:sz w:val="28"/>
          <w:szCs w:val="28"/>
        </w:rPr>
        <w:t>м совете</w:t>
      </w:r>
      <w:r w:rsidR="0060340C" w:rsidRPr="000203A5">
        <w:rPr>
          <w:rFonts w:ascii="Times New Roman" w:hAnsi="Times New Roman"/>
          <w:sz w:val="28"/>
          <w:szCs w:val="28"/>
        </w:rPr>
        <w:t xml:space="preserve"> глав муниципальных образований в Камчатском крае при Губернаторе Камчатского края по вопросу </w:t>
      </w:r>
      <w:r w:rsidR="00BD660A" w:rsidRPr="000203A5">
        <w:rPr>
          <w:rFonts w:ascii="Times New Roman" w:hAnsi="Times New Roman"/>
          <w:sz w:val="28"/>
          <w:szCs w:val="28"/>
        </w:rPr>
        <w:t>«</w:t>
      </w:r>
      <w:r w:rsidR="0060340C" w:rsidRPr="000203A5">
        <w:rPr>
          <w:rFonts w:ascii="Times New Roman" w:hAnsi="Times New Roman"/>
          <w:sz w:val="28"/>
          <w:szCs w:val="28"/>
        </w:rPr>
        <w:t xml:space="preserve">О развитии доступности финансовых услуг на базе отделений ПАО </w:t>
      </w:r>
      <w:r w:rsidR="00BD660A" w:rsidRPr="000203A5">
        <w:rPr>
          <w:rFonts w:ascii="Times New Roman" w:hAnsi="Times New Roman"/>
          <w:sz w:val="28"/>
          <w:szCs w:val="28"/>
        </w:rPr>
        <w:t>«</w:t>
      </w:r>
      <w:r w:rsidR="0060340C" w:rsidRPr="000203A5">
        <w:rPr>
          <w:rFonts w:ascii="Times New Roman" w:hAnsi="Times New Roman"/>
          <w:sz w:val="28"/>
          <w:szCs w:val="28"/>
        </w:rPr>
        <w:t>Почта Банк</w:t>
      </w:r>
      <w:r w:rsidR="00BD660A" w:rsidRPr="000203A5">
        <w:rPr>
          <w:rFonts w:ascii="Times New Roman" w:hAnsi="Times New Roman"/>
          <w:sz w:val="28"/>
          <w:szCs w:val="28"/>
        </w:rPr>
        <w:t>»</w:t>
      </w:r>
      <w:r w:rsidR="0060340C" w:rsidRPr="000203A5">
        <w:rPr>
          <w:rFonts w:ascii="Times New Roman" w:hAnsi="Times New Roman"/>
          <w:sz w:val="28"/>
          <w:szCs w:val="28"/>
        </w:rPr>
        <w:t xml:space="preserve"> пр</w:t>
      </w:r>
      <w:r w:rsidRPr="000203A5">
        <w:rPr>
          <w:rFonts w:ascii="Times New Roman" w:hAnsi="Times New Roman"/>
          <w:sz w:val="28"/>
          <w:szCs w:val="28"/>
        </w:rPr>
        <w:t>инято решение об актив</w:t>
      </w:r>
      <w:r w:rsidR="008E4740" w:rsidRPr="000203A5">
        <w:rPr>
          <w:rFonts w:ascii="Times New Roman" w:hAnsi="Times New Roman"/>
          <w:sz w:val="28"/>
          <w:szCs w:val="28"/>
        </w:rPr>
        <w:t>изации</w:t>
      </w:r>
      <w:r w:rsidRPr="000203A5">
        <w:rPr>
          <w:rFonts w:ascii="Times New Roman" w:hAnsi="Times New Roman"/>
          <w:sz w:val="28"/>
          <w:szCs w:val="28"/>
        </w:rPr>
        <w:t xml:space="preserve"> сотрудничеств</w:t>
      </w:r>
      <w:r w:rsidR="008E4740" w:rsidRPr="000203A5">
        <w:rPr>
          <w:rFonts w:ascii="Times New Roman" w:hAnsi="Times New Roman"/>
          <w:sz w:val="28"/>
          <w:szCs w:val="28"/>
        </w:rPr>
        <w:t>а</w:t>
      </w:r>
      <w:r w:rsidRPr="000203A5">
        <w:rPr>
          <w:rFonts w:ascii="Times New Roman" w:hAnsi="Times New Roman"/>
          <w:sz w:val="28"/>
          <w:szCs w:val="28"/>
        </w:rPr>
        <w:t xml:space="preserve"> муниципалитетов с </w:t>
      </w:r>
      <w:r w:rsidR="00BD660A" w:rsidRPr="000203A5">
        <w:rPr>
          <w:rFonts w:ascii="Times New Roman" w:hAnsi="Times New Roman"/>
          <w:sz w:val="28"/>
          <w:szCs w:val="28"/>
        </w:rPr>
        <w:t>«</w:t>
      </w:r>
      <w:r w:rsidRPr="000203A5">
        <w:rPr>
          <w:rFonts w:ascii="Times New Roman" w:hAnsi="Times New Roman"/>
          <w:sz w:val="28"/>
          <w:szCs w:val="28"/>
        </w:rPr>
        <w:t>Почта Банком</w:t>
      </w:r>
      <w:r w:rsidR="00BD660A" w:rsidRPr="000203A5">
        <w:rPr>
          <w:rFonts w:ascii="Times New Roman" w:hAnsi="Times New Roman"/>
          <w:sz w:val="28"/>
          <w:szCs w:val="28"/>
        </w:rPr>
        <w:t>»</w:t>
      </w:r>
      <w:r w:rsidRPr="000203A5">
        <w:rPr>
          <w:rFonts w:ascii="Times New Roman" w:hAnsi="Times New Roman"/>
          <w:sz w:val="28"/>
          <w:szCs w:val="28"/>
        </w:rPr>
        <w:t xml:space="preserve">.   Так, согласно информации администрации Карагинского муниципального района, в поселения Карагинского района направлена информация о продуктах ПАО </w:t>
      </w:r>
      <w:r w:rsidR="00BD660A" w:rsidRPr="000203A5">
        <w:rPr>
          <w:rFonts w:ascii="Times New Roman" w:hAnsi="Times New Roman"/>
          <w:sz w:val="28"/>
          <w:szCs w:val="28"/>
        </w:rPr>
        <w:t>«</w:t>
      </w:r>
      <w:r w:rsidRPr="000203A5">
        <w:rPr>
          <w:rFonts w:ascii="Times New Roman" w:hAnsi="Times New Roman"/>
          <w:sz w:val="28"/>
          <w:szCs w:val="28"/>
        </w:rPr>
        <w:t>Почта Банк</w:t>
      </w:r>
      <w:r w:rsidR="00BD660A" w:rsidRPr="000203A5">
        <w:rPr>
          <w:rFonts w:ascii="Times New Roman" w:hAnsi="Times New Roman"/>
          <w:sz w:val="28"/>
          <w:szCs w:val="28"/>
        </w:rPr>
        <w:t>»</w:t>
      </w:r>
      <w:r w:rsidRPr="000203A5">
        <w:rPr>
          <w:rFonts w:ascii="Times New Roman" w:hAnsi="Times New Roman"/>
          <w:sz w:val="28"/>
          <w:szCs w:val="28"/>
        </w:rPr>
        <w:t>, которые позволят осуществлять такие услуги</w:t>
      </w:r>
      <w:r w:rsidR="0078319C" w:rsidRPr="000203A5">
        <w:rPr>
          <w:rFonts w:ascii="Times New Roman" w:hAnsi="Times New Roman"/>
          <w:sz w:val="28"/>
          <w:szCs w:val="28"/>
        </w:rPr>
        <w:t>,</w:t>
      </w:r>
      <w:r w:rsidRPr="000203A5">
        <w:rPr>
          <w:rFonts w:ascii="Times New Roman" w:hAnsi="Times New Roman"/>
          <w:sz w:val="28"/>
          <w:szCs w:val="28"/>
        </w:rPr>
        <w:t xml:space="preserve"> как открытие счета, получение заработанной платы и пенсий на счет, внесение и снятие денежных средств, оформление кредита, вклада, карты или перевода денежных средств. Проведены переговоры с Управляющим областным центром </w:t>
      </w:r>
      <w:r w:rsidR="00BD660A" w:rsidRPr="000203A5">
        <w:rPr>
          <w:rFonts w:ascii="Times New Roman" w:hAnsi="Times New Roman"/>
          <w:sz w:val="28"/>
          <w:szCs w:val="28"/>
        </w:rPr>
        <w:t>«</w:t>
      </w:r>
      <w:r w:rsidRPr="000203A5">
        <w:rPr>
          <w:rFonts w:ascii="Times New Roman" w:hAnsi="Times New Roman"/>
          <w:sz w:val="28"/>
          <w:szCs w:val="28"/>
        </w:rPr>
        <w:t>Владивостокский</w:t>
      </w:r>
      <w:r w:rsidR="00BD660A" w:rsidRPr="000203A5">
        <w:rPr>
          <w:rFonts w:ascii="Times New Roman" w:hAnsi="Times New Roman"/>
          <w:sz w:val="28"/>
          <w:szCs w:val="28"/>
        </w:rPr>
        <w:t>»</w:t>
      </w:r>
      <w:r w:rsidRPr="000203A5">
        <w:rPr>
          <w:rFonts w:ascii="Times New Roman" w:hAnsi="Times New Roman"/>
          <w:sz w:val="28"/>
          <w:szCs w:val="28"/>
        </w:rPr>
        <w:t xml:space="preserve"> ПАО </w:t>
      </w:r>
      <w:r w:rsidR="00BD660A" w:rsidRPr="000203A5">
        <w:rPr>
          <w:rFonts w:ascii="Times New Roman" w:hAnsi="Times New Roman"/>
          <w:sz w:val="28"/>
          <w:szCs w:val="28"/>
        </w:rPr>
        <w:t>«</w:t>
      </w:r>
      <w:r w:rsidRPr="000203A5">
        <w:rPr>
          <w:rFonts w:ascii="Times New Roman" w:hAnsi="Times New Roman"/>
          <w:sz w:val="28"/>
          <w:szCs w:val="28"/>
        </w:rPr>
        <w:t>Почта Банк</w:t>
      </w:r>
      <w:r w:rsidR="00BD660A" w:rsidRPr="000203A5">
        <w:rPr>
          <w:rFonts w:ascii="Times New Roman" w:hAnsi="Times New Roman"/>
          <w:sz w:val="28"/>
          <w:szCs w:val="28"/>
        </w:rPr>
        <w:t>»</w:t>
      </w:r>
      <w:r w:rsidRPr="000203A5">
        <w:rPr>
          <w:rFonts w:ascii="Times New Roman" w:hAnsi="Times New Roman"/>
          <w:sz w:val="28"/>
          <w:szCs w:val="28"/>
        </w:rPr>
        <w:t xml:space="preserve"> В. Ермиловым о продвижении продуктов банка в сельские поселения Карагинского района. В ответ на запрос о развитии сети ПАО </w:t>
      </w:r>
      <w:r w:rsidR="00BD660A" w:rsidRPr="000203A5">
        <w:rPr>
          <w:rFonts w:ascii="Times New Roman" w:hAnsi="Times New Roman"/>
          <w:sz w:val="28"/>
          <w:szCs w:val="28"/>
        </w:rPr>
        <w:t>«</w:t>
      </w:r>
      <w:r w:rsidRPr="000203A5">
        <w:rPr>
          <w:rFonts w:ascii="Times New Roman" w:hAnsi="Times New Roman"/>
          <w:sz w:val="28"/>
          <w:szCs w:val="28"/>
        </w:rPr>
        <w:t>Почта Банк</w:t>
      </w:r>
      <w:r w:rsidR="00BD660A" w:rsidRPr="000203A5">
        <w:rPr>
          <w:rFonts w:ascii="Times New Roman" w:hAnsi="Times New Roman"/>
          <w:sz w:val="28"/>
          <w:szCs w:val="28"/>
        </w:rPr>
        <w:t>»</w:t>
      </w:r>
      <w:r w:rsidRPr="000203A5">
        <w:rPr>
          <w:rFonts w:ascii="Times New Roman" w:hAnsi="Times New Roman"/>
          <w:sz w:val="28"/>
          <w:szCs w:val="28"/>
        </w:rPr>
        <w:t xml:space="preserve"> в населенных пунктах Карагинского муниципального района получен ответ, что Банк готов включить в адресную программу развития сети на 2018 год установку POS-терминалов в отделениях почтовой связи следующих населенных пунктов: с. Оссора, с. Карага, с. Тымлат, с. Ивашка. Жителям данных населенных пунктов станут доступны операции по снятию наличных денежных средств с банковских карт, за</w:t>
      </w:r>
      <w:r w:rsidRPr="000203A5">
        <w:rPr>
          <w:rFonts w:ascii="Times New Roman" w:hAnsi="Times New Roman"/>
          <w:sz w:val="28"/>
          <w:szCs w:val="28"/>
        </w:rPr>
        <w:lastRenderedPageBreak/>
        <w:t xml:space="preserve">числению наличных средств на карту, а также оплате покупок в отделении почтовой связи с использованием кассы почтового отделения. В свою очередь, в целях дальнейшего развития банковской инфраструктуры на территории Карагинского муниципального района, расширения перечня населённых пунктов и перечня предоставляемых гражданам банковских услуг, банк просит рассмотреть возможность оказания содействия в реализации зарплатного проекта </w:t>
      </w:r>
      <w:r w:rsidR="00BD660A" w:rsidRPr="000203A5">
        <w:rPr>
          <w:rFonts w:ascii="Times New Roman" w:hAnsi="Times New Roman"/>
          <w:sz w:val="28"/>
          <w:szCs w:val="28"/>
        </w:rPr>
        <w:t>«</w:t>
      </w:r>
      <w:r w:rsidRPr="000203A5">
        <w:rPr>
          <w:rFonts w:ascii="Times New Roman" w:hAnsi="Times New Roman"/>
          <w:sz w:val="28"/>
          <w:szCs w:val="28"/>
        </w:rPr>
        <w:t>Почта Банка</w:t>
      </w:r>
      <w:r w:rsidR="00BD660A" w:rsidRPr="000203A5">
        <w:rPr>
          <w:rFonts w:ascii="Times New Roman" w:hAnsi="Times New Roman"/>
          <w:sz w:val="28"/>
          <w:szCs w:val="28"/>
        </w:rPr>
        <w:t>»</w:t>
      </w:r>
      <w:r w:rsidRPr="000203A5">
        <w:rPr>
          <w:rFonts w:ascii="Times New Roman" w:hAnsi="Times New Roman"/>
          <w:sz w:val="28"/>
          <w:szCs w:val="28"/>
        </w:rPr>
        <w:t xml:space="preserve"> в бюджетных учреждениях населенных пунктов, а также в переводе граждан пенсионного возраста на получение пенсионных и социальных выплат на карты </w:t>
      </w:r>
      <w:r w:rsidR="00483483" w:rsidRPr="000203A5">
        <w:rPr>
          <w:rFonts w:ascii="Times New Roman" w:hAnsi="Times New Roman"/>
          <w:sz w:val="28"/>
          <w:szCs w:val="28"/>
        </w:rPr>
        <w:t>«</w:t>
      </w:r>
      <w:r w:rsidRPr="000203A5">
        <w:rPr>
          <w:rFonts w:ascii="Times New Roman" w:hAnsi="Times New Roman"/>
          <w:sz w:val="28"/>
          <w:szCs w:val="28"/>
        </w:rPr>
        <w:t>Почта Банка</w:t>
      </w:r>
      <w:r w:rsidR="00483483" w:rsidRPr="000203A5">
        <w:rPr>
          <w:rFonts w:ascii="Times New Roman" w:hAnsi="Times New Roman"/>
          <w:sz w:val="28"/>
          <w:szCs w:val="28"/>
        </w:rPr>
        <w:t>»</w:t>
      </w:r>
      <w:r w:rsidRPr="000203A5">
        <w:rPr>
          <w:rFonts w:ascii="Times New Roman" w:hAnsi="Times New Roman"/>
          <w:sz w:val="28"/>
          <w:szCs w:val="28"/>
        </w:rPr>
        <w:t xml:space="preserve">. </w:t>
      </w:r>
    </w:p>
    <w:p w:rsidR="008E4740" w:rsidRPr="000203A5" w:rsidRDefault="008E4740" w:rsidP="00144D9B">
      <w:pPr>
        <w:autoSpaceDE w:val="0"/>
        <w:autoSpaceDN w:val="0"/>
        <w:adjustRightInd w:val="0"/>
        <w:spacing w:after="0" w:line="360" w:lineRule="auto"/>
        <w:ind w:firstLine="709"/>
        <w:jc w:val="both"/>
        <w:rPr>
          <w:rFonts w:ascii="Times New Roman" w:hAnsi="Times New Roman" w:cs="Times New Roman"/>
          <w:b/>
          <w:i/>
          <w:sz w:val="28"/>
          <w:szCs w:val="28"/>
        </w:rPr>
      </w:pPr>
      <w:r w:rsidRPr="000203A5">
        <w:rPr>
          <w:rFonts w:ascii="Times New Roman" w:hAnsi="Times New Roman" w:cs="Times New Roman"/>
          <w:b/>
          <w:i/>
          <w:sz w:val="28"/>
          <w:szCs w:val="28"/>
        </w:rPr>
        <w:t>Ситуация с  обслуживанием граждан в банках и иных кредитных организациях в связи с безналичным переводом заработной платы, социальных пособий и пенсий  продолжает оставаться на контроле Уполномоченного.</w:t>
      </w:r>
    </w:p>
    <w:p w:rsidR="00551075" w:rsidRPr="000203A5" w:rsidRDefault="00551075" w:rsidP="00144D9B">
      <w:pPr>
        <w:autoSpaceDE w:val="0"/>
        <w:autoSpaceDN w:val="0"/>
        <w:adjustRightInd w:val="0"/>
        <w:spacing w:after="0" w:line="360" w:lineRule="auto"/>
        <w:ind w:firstLine="709"/>
        <w:jc w:val="both"/>
        <w:rPr>
          <w:rFonts w:ascii="Times New Roman" w:hAnsi="Times New Roman" w:cs="Times New Roman"/>
          <w:b/>
          <w:i/>
          <w:sz w:val="28"/>
          <w:szCs w:val="28"/>
        </w:rPr>
      </w:pPr>
    </w:p>
    <w:p w:rsidR="00551075" w:rsidRPr="000203A5" w:rsidRDefault="00551075" w:rsidP="00144D9B">
      <w:pPr>
        <w:autoSpaceDE w:val="0"/>
        <w:autoSpaceDN w:val="0"/>
        <w:adjustRightInd w:val="0"/>
        <w:spacing w:after="0" w:line="360" w:lineRule="auto"/>
        <w:ind w:firstLine="709"/>
        <w:jc w:val="both"/>
        <w:rPr>
          <w:rFonts w:ascii="Times New Roman" w:hAnsi="Times New Roman" w:cs="Times New Roman"/>
          <w:b/>
          <w:i/>
          <w:sz w:val="28"/>
          <w:szCs w:val="28"/>
        </w:rPr>
      </w:pPr>
    </w:p>
    <w:p w:rsidR="00E53ED1" w:rsidRPr="000203A5" w:rsidRDefault="009F5DF6" w:rsidP="00B947A4">
      <w:pPr>
        <w:keepNext/>
        <w:pageBreakBefore/>
        <w:spacing w:after="0" w:line="360" w:lineRule="auto"/>
        <w:ind w:firstLine="709"/>
        <w:jc w:val="both"/>
        <w:outlineLvl w:val="1"/>
        <w:rPr>
          <w:rFonts w:ascii="Times New Roman" w:hAnsi="Times New Roman"/>
          <w:b/>
          <w:bCs/>
          <w:iCs/>
          <w:kern w:val="32"/>
          <w:sz w:val="28"/>
          <w:szCs w:val="28"/>
        </w:rPr>
      </w:pPr>
      <w:bookmarkStart w:id="40" w:name="_Toc509822641"/>
      <w:bookmarkStart w:id="41" w:name="_Toc4893949"/>
      <w:r w:rsidRPr="000203A5">
        <w:rPr>
          <w:rFonts w:ascii="Times New Roman" w:hAnsi="Times New Roman"/>
          <w:b/>
          <w:bCs/>
          <w:iCs/>
          <w:kern w:val="32"/>
          <w:sz w:val="28"/>
          <w:szCs w:val="28"/>
          <w:lang w:val="en-US"/>
        </w:rPr>
        <w:lastRenderedPageBreak/>
        <w:t>VIII</w:t>
      </w:r>
      <w:r w:rsidR="00E53ED1" w:rsidRPr="000203A5">
        <w:rPr>
          <w:rFonts w:ascii="Times New Roman" w:hAnsi="Times New Roman"/>
          <w:b/>
          <w:bCs/>
          <w:iCs/>
          <w:kern w:val="32"/>
          <w:sz w:val="28"/>
          <w:szCs w:val="28"/>
        </w:rPr>
        <w:t>. Итоги выполнения рекомендаций Уполномоченного</w:t>
      </w:r>
      <w:r w:rsidR="003D2A68" w:rsidRPr="000203A5">
        <w:rPr>
          <w:rFonts w:ascii="Times New Roman" w:hAnsi="Times New Roman"/>
          <w:b/>
          <w:bCs/>
          <w:iCs/>
          <w:kern w:val="32"/>
          <w:sz w:val="28"/>
          <w:szCs w:val="28"/>
        </w:rPr>
        <w:t xml:space="preserve"> по правам человека в Камчатском крае</w:t>
      </w:r>
      <w:r w:rsidR="00E53ED1" w:rsidRPr="000203A5">
        <w:rPr>
          <w:rFonts w:ascii="Times New Roman" w:hAnsi="Times New Roman"/>
          <w:b/>
          <w:bCs/>
          <w:iCs/>
          <w:kern w:val="32"/>
          <w:sz w:val="28"/>
          <w:szCs w:val="28"/>
        </w:rPr>
        <w:t xml:space="preserve">, </w:t>
      </w:r>
      <w:r w:rsidR="00DA11F8" w:rsidRPr="000203A5">
        <w:rPr>
          <w:rFonts w:ascii="Times New Roman" w:hAnsi="Times New Roman"/>
          <w:b/>
          <w:bCs/>
          <w:iCs/>
          <w:kern w:val="32"/>
          <w:sz w:val="28"/>
          <w:szCs w:val="28"/>
        </w:rPr>
        <w:t>изложенных</w:t>
      </w:r>
      <w:r w:rsidR="00E53ED1" w:rsidRPr="000203A5">
        <w:rPr>
          <w:rFonts w:ascii="Times New Roman" w:hAnsi="Times New Roman"/>
          <w:b/>
          <w:bCs/>
          <w:iCs/>
          <w:kern w:val="32"/>
          <w:sz w:val="28"/>
          <w:szCs w:val="28"/>
        </w:rPr>
        <w:t xml:space="preserve"> в </w:t>
      </w:r>
      <w:r w:rsidR="003D2A68" w:rsidRPr="000203A5">
        <w:rPr>
          <w:rFonts w:ascii="Times New Roman" w:hAnsi="Times New Roman"/>
          <w:b/>
          <w:bCs/>
          <w:iCs/>
          <w:kern w:val="32"/>
          <w:sz w:val="28"/>
          <w:szCs w:val="28"/>
        </w:rPr>
        <w:t xml:space="preserve">ежегодном </w:t>
      </w:r>
      <w:r w:rsidR="00E53ED1" w:rsidRPr="000203A5">
        <w:rPr>
          <w:rFonts w:ascii="Times New Roman" w:hAnsi="Times New Roman"/>
          <w:b/>
          <w:bCs/>
          <w:iCs/>
          <w:kern w:val="32"/>
          <w:sz w:val="28"/>
          <w:szCs w:val="28"/>
        </w:rPr>
        <w:t>докладе по вопросам защиты прав, свобод и законных интересов человека и гражданина в Камчатском крае в 201</w:t>
      </w:r>
      <w:r w:rsidR="004532BC" w:rsidRPr="000203A5">
        <w:rPr>
          <w:rFonts w:ascii="Times New Roman" w:hAnsi="Times New Roman"/>
          <w:b/>
          <w:bCs/>
          <w:iCs/>
          <w:kern w:val="32"/>
          <w:sz w:val="28"/>
          <w:szCs w:val="28"/>
        </w:rPr>
        <w:t>7</w:t>
      </w:r>
      <w:r w:rsidR="00E53ED1" w:rsidRPr="000203A5">
        <w:rPr>
          <w:rFonts w:ascii="Times New Roman" w:hAnsi="Times New Roman"/>
          <w:b/>
          <w:bCs/>
          <w:iCs/>
          <w:kern w:val="32"/>
          <w:sz w:val="28"/>
          <w:szCs w:val="28"/>
        </w:rPr>
        <w:t xml:space="preserve"> году (не вошедшие в другие </w:t>
      </w:r>
      <w:r w:rsidR="008319A2" w:rsidRPr="000203A5">
        <w:rPr>
          <w:rFonts w:ascii="Times New Roman" w:hAnsi="Times New Roman"/>
          <w:b/>
          <w:bCs/>
          <w:iCs/>
          <w:kern w:val="32"/>
          <w:sz w:val="28"/>
          <w:szCs w:val="28"/>
        </w:rPr>
        <w:t xml:space="preserve">разделы </w:t>
      </w:r>
      <w:r w:rsidR="00E53ED1" w:rsidRPr="000203A5">
        <w:rPr>
          <w:rFonts w:ascii="Times New Roman" w:hAnsi="Times New Roman"/>
          <w:b/>
          <w:bCs/>
          <w:iCs/>
          <w:kern w:val="32"/>
          <w:sz w:val="28"/>
          <w:szCs w:val="28"/>
        </w:rPr>
        <w:t>настоящего доклад</w:t>
      </w:r>
      <w:r w:rsidR="008319A2" w:rsidRPr="000203A5">
        <w:rPr>
          <w:rFonts w:ascii="Times New Roman" w:hAnsi="Times New Roman"/>
          <w:b/>
          <w:bCs/>
          <w:iCs/>
          <w:kern w:val="32"/>
          <w:sz w:val="28"/>
          <w:szCs w:val="28"/>
        </w:rPr>
        <w:t>а</w:t>
      </w:r>
      <w:r w:rsidR="00E53ED1" w:rsidRPr="000203A5">
        <w:rPr>
          <w:rFonts w:ascii="Times New Roman" w:hAnsi="Times New Roman"/>
          <w:b/>
          <w:bCs/>
          <w:iCs/>
          <w:kern w:val="32"/>
          <w:sz w:val="28"/>
          <w:szCs w:val="28"/>
        </w:rPr>
        <w:t>)</w:t>
      </w:r>
      <w:bookmarkEnd w:id="40"/>
      <w:bookmarkEnd w:id="41"/>
    </w:p>
    <w:p w:rsidR="004532BC"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w:t>
      </w:r>
      <w:r w:rsidR="00DA57B0" w:rsidRPr="000203A5">
        <w:rPr>
          <w:rFonts w:ascii="Times New Roman" w:eastAsiaTheme="minorHAnsi" w:hAnsi="Times New Roman" w:cs="Times New Roman"/>
          <w:i/>
          <w:sz w:val="28"/>
          <w:szCs w:val="28"/>
          <w:lang w:eastAsia="en-US"/>
        </w:rPr>
        <w:t>.1.</w:t>
      </w:r>
      <w:r w:rsidR="00304E00" w:rsidRPr="000203A5">
        <w:rPr>
          <w:rFonts w:ascii="Times New Roman" w:eastAsiaTheme="minorHAnsi" w:hAnsi="Times New Roman" w:cs="Times New Roman"/>
          <w:i/>
          <w:sz w:val="28"/>
          <w:szCs w:val="28"/>
          <w:lang w:eastAsia="en-US"/>
        </w:rPr>
        <w:tab/>
      </w:r>
      <w:r w:rsidR="00E53ED1" w:rsidRPr="000203A5">
        <w:rPr>
          <w:rFonts w:ascii="Times New Roman" w:eastAsiaTheme="minorHAnsi" w:hAnsi="Times New Roman" w:cs="Times New Roman"/>
          <w:i/>
          <w:sz w:val="28"/>
          <w:szCs w:val="28"/>
          <w:lang w:eastAsia="en-US"/>
        </w:rPr>
        <w:t xml:space="preserve">В </w:t>
      </w:r>
      <w:r w:rsidR="004532BC" w:rsidRPr="000203A5">
        <w:rPr>
          <w:rFonts w:ascii="Times New Roman" w:eastAsiaTheme="minorHAnsi" w:hAnsi="Times New Roman" w:cs="Times New Roman"/>
          <w:i/>
          <w:sz w:val="28"/>
          <w:szCs w:val="28"/>
          <w:lang w:eastAsia="en-US"/>
        </w:rPr>
        <w:t xml:space="preserve">прошлогоднем </w:t>
      </w:r>
      <w:r w:rsidR="00E53ED1" w:rsidRPr="000203A5">
        <w:rPr>
          <w:rFonts w:ascii="Times New Roman" w:eastAsiaTheme="minorHAnsi" w:hAnsi="Times New Roman" w:cs="Times New Roman"/>
          <w:i/>
          <w:sz w:val="28"/>
          <w:szCs w:val="28"/>
          <w:lang w:eastAsia="en-US"/>
        </w:rPr>
        <w:t xml:space="preserve">докладе Уполномоченный </w:t>
      </w:r>
      <w:r w:rsidR="004532BC" w:rsidRPr="000203A5">
        <w:rPr>
          <w:rFonts w:ascii="Times New Roman" w:eastAsiaTheme="minorHAnsi" w:hAnsi="Times New Roman" w:cs="Times New Roman"/>
          <w:i/>
          <w:sz w:val="28"/>
          <w:szCs w:val="28"/>
          <w:lang w:eastAsia="en-US"/>
        </w:rPr>
        <w:t xml:space="preserve">сообщал о разработке им проекта закона  Камчатского края </w:t>
      </w:r>
      <w:r w:rsidR="00BD660A" w:rsidRPr="000203A5">
        <w:rPr>
          <w:rFonts w:ascii="Times New Roman" w:eastAsiaTheme="minorHAnsi" w:hAnsi="Times New Roman" w:cs="Times New Roman"/>
          <w:i/>
          <w:sz w:val="28"/>
          <w:szCs w:val="28"/>
          <w:lang w:eastAsia="en-US"/>
        </w:rPr>
        <w:t>«</w:t>
      </w:r>
      <w:r w:rsidR="004532BC" w:rsidRPr="000203A5">
        <w:rPr>
          <w:rFonts w:ascii="Times New Roman" w:eastAsiaTheme="minorHAnsi" w:hAnsi="Times New Roman" w:cs="Times New Roman"/>
          <w:i/>
          <w:sz w:val="28"/>
          <w:szCs w:val="28"/>
          <w:lang w:eastAsia="en-US"/>
        </w:rPr>
        <w:t xml:space="preserve">О внесении изменения в статью 6 Закона Камчатского края </w:t>
      </w:r>
      <w:r w:rsidR="00BD660A" w:rsidRPr="000203A5">
        <w:rPr>
          <w:rFonts w:ascii="Times New Roman" w:eastAsiaTheme="minorHAnsi" w:hAnsi="Times New Roman" w:cs="Times New Roman"/>
          <w:i/>
          <w:sz w:val="28"/>
          <w:szCs w:val="28"/>
          <w:lang w:eastAsia="en-US"/>
        </w:rPr>
        <w:t>«</w:t>
      </w:r>
      <w:r w:rsidR="004532BC" w:rsidRPr="000203A5">
        <w:rPr>
          <w:rFonts w:ascii="Times New Roman" w:eastAsiaTheme="minorHAnsi" w:hAnsi="Times New Roman" w:cs="Times New Roman"/>
          <w:i/>
          <w:sz w:val="28"/>
          <w:szCs w:val="28"/>
          <w:lang w:eastAsia="en-US"/>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BD660A" w:rsidRPr="000203A5">
        <w:rPr>
          <w:rFonts w:ascii="Times New Roman" w:eastAsiaTheme="minorHAnsi" w:hAnsi="Times New Roman" w:cs="Times New Roman"/>
          <w:i/>
          <w:sz w:val="28"/>
          <w:szCs w:val="28"/>
          <w:lang w:eastAsia="en-US"/>
        </w:rPr>
        <w:t>»</w:t>
      </w:r>
      <w:r w:rsidR="004532BC" w:rsidRPr="000203A5">
        <w:rPr>
          <w:rFonts w:ascii="Times New Roman" w:eastAsiaTheme="minorHAnsi" w:hAnsi="Times New Roman" w:cs="Times New Roman"/>
          <w:i/>
          <w:sz w:val="28"/>
          <w:szCs w:val="28"/>
          <w:lang w:eastAsia="en-US"/>
        </w:rPr>
        <w:t xml:space="preserve"> (о включении в категорию обучающихся, которым предоставляются  меры социальной поддержки (бесплатное питание), лиц из числа коренных малочисленных народов в период получения ими среднего профессионального образования по программам подготовки специалистов среднего звена в области искусства и культуры) по результатам рассмотрения </w:t>
      </w:r>
      <w:r w:rsidR="00E53ED1" w:rsidRPr="000203A5">
        <w:rPr>
          <w:rFonts w:ascii="Times New Roman" w:eastAsiaTheme="minorHAnsi" w:hAnsi="Times New Roman" w:cs="Times New Roman"/>
          <w:i/>
          <w:sz w:val="28"/>
          <w:szCs w:val="28"/>
          <w:lang w:eastAsia="en-US"/>
        </w:rPr>
        <w:t>обращени</w:t>
      </w:r>
      <w:r w:rsidR="004532BC" w:rsidRPr="000203A5">
        <w:rPr>
          <w:rFonts w:ascii="Times New Roman" w:eastAsiaTheme="minorHAnsi" w:hAnsi="Times New Roman" w:cs="Times New Roman"/>
          <w:i/>
          <w:sz w:val="28"/>
          <w:szCs w:val="28"/>
          <w:lang w:eastAsia="en-US"/>
        </w:rPr>
        <w:t>я</w:t>
      </w:r>
      <w:r w:rsidR="00E53ED1" w:rsidRPr="000203A5">
        <w:rPr>
          <w:rFonts w:ascii="Times New Roman" w:eastAsiaTheme="minorHAnsi" w:hAnsi="Times New Roman" w:cs="Times New Roman"/>
          <w:i/>
          <w:sz w:val="28"/>
          <w:szCs w:val="28"/>
          <w:lang w:eastAsia="en-US"/>
        </w:rPr>
        <w:t xml:space="preserve"> преподавателя </w:t>
      </w:r>
      <w:r w:rsidR="004532BC" w:rsidRPr="000203A5">
        <w:rPr>
          <w:rFonts w:ascii="Times New Roman" w:eastAsiaTheme="minorHAnsi" w:hAnsi="Times New Roman" w:cs="Times New Roman"/>
          <w:i/>
          <w:sz w:val="28"/>
          <w:szCs w:val="28"/>
          <w:lang w:eastAsia="en-US"/>
        </w:rPr>
        <w:t xml:space="preserve">КГБПОУ </w:t>
      </w:r>
      <w:r w:rsidR="00BD660A" w:rsidRPr="000203A5">
        <w:rPr>
          <w:rFonts w:ascii="Times New Roman" w:eastAsiaTheme="minorHAnsi" w:hAnsi="Times New Roman" w:cs="Times New Roman"/>
          <w:i/>
          <w:sz w:val="28"/>
          <w:szCs w:val="28"/>
          <w:lang w:eastAsia="en-US"/>
        </w:rPr>
        <w:t>«</w:t>
      </w:r>
      <w:r w:rsidR="00E53ED1" w:rsidRPr="000203A5">
        <w:rPr>
          <w:rFonts w:ascii="Times New Roman" w:eastAsiaTheme="minorHAnsi" w:hAnsi="Times New Roman" w:cs="Times New Roman"/>
          <w:i/>
          <w:sz w:val="28"/>
          <w:szCs w:val="28"/>
          <w:lang w:eastAsia="en-US"/>
        </w:rPr>
        <w:t>Камчатский колледж искусств</w:t>
      </w:r>
      <w:r w:rsidR="00BD660A" w:rsidRPr="000203A5">
        <w:rPr>
          <w:rFonts w:ascii="Times New Roman" w:eastAsiaTheme="minorHAnsi" w:hAnsi="Times New Roman" w:cs="Times New Roman"/>
          <w:i/>
          <w:sz w:val="28"/>
          <w:szCs w:val="28"/>
          <w:lang w:eastAsia="en-US"/>
        </w:rPr>
        <w:t>»</w:t>
      </w:r>
      <w:r w:rsidR="00E53ED1" w:rsidRPr="000203A5">
        <w:rPr>
          <w:rFonts w:ascii="Times New Roman" w:eastAsiaTheme="minorHAnsi" w:hAnsi="Times New Roman" w:cs="Times New Roman"/>
          <w:i/>
          <w:sz w:val="28"/>
          <w:szCs w:val="28"/>
          <w:lang w:eastAsia="en-US"/>
        </w:rPr>
        <w:t xml:space="preserve"> В. Ринтытегина. </w:t>
      </w:r>
    </w:p>
    <w:p w:rsidR="00E53ED1" w:rsidRPr="000203A5" w:rsidRDefault="00601C03" w:rsidP="00601C03">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0203A5">
        <w:rPr>
          <w:rFonts w:ascii="Times New Roman" w:hAnsi="Times New Roman" w:cs="Times New Roman"/>
          <w:sz w:val="28"/>
          <w:szCs w:val="28"/>
        </w:rPr>
        <w:t xml:space="preserve">Согласно </w:t>
      </w:r>
      <w:r w:rsidR="004532BC" w:rsidRPr="000203A5">
        <w:rPr>
          <w:rFonts w:ascii="Times New Roman" w:hAnsi="Times New Roman" w:cs="Times New Roman"/>
          <w:sz w:val="28"/>
          <w:szCs w:val="28"/>
        </w:rPr>
        <w:t>пункт</w:t>
      </w:r>
      <w:r w:rsidRPr="000203A5">
        <w:rPr>
          <w:rFonts w:ascii="Times New Roman" w:hAnsi="Times New Roman" w:cs="Times New Roman"/>
          <w:sz w:val="28"/>
          <w:szCs w:val="28"/>
        </w:rPr>
        <w:t>у</w:t>
      </w:r>
      <w:r w:rsidR="004532BC" w:rsidRPr="000203A5">
        <w:rPr>
          <w:rFonts w:ascii="Times New Roman" w:hAnsi="Times New Roman" w:cs="Times New Roman"/>
          <w:sz w:val="28"/>
          <w:szCs w:val="28"/>
        </w:rPr>
        <w:t xml:space="preserve"> 5 протокола заседания постоянного комитета по социальной политике Законодательного </w:t>
      </w:r>
      <w:r w:rsidRPr="000203A5">
        <w:rPr>
          <w:rFonts w:ascii="Times New Roman" w:hAnsi="Times New Roman" w:cs="Times New Roman"/>
          <w:sz w:val="28"/>
          <w:szCs w:val="28"/>
        </w:rPr>
        <w:t>Собрания Камчатского края от 13.09.</w:t>
      </w:r>
      <w:r w:rsidR="004532BC" w:rsidRPr="000203A5">
        <w:rPr>
          <w:rFonts w:ascii="Times New Roman" w:hAnsi="Times New Roman" w:cs="Times New Roman"/>
          <w:sz w:val="28"/>
          <w:szCs w:val="28"/>
        </w:rPr>
        <w:t>2018</w:t>
      </w:r>
      <w:r w:rsidRPr="000203A5">
        <w:rPr>
          <w:rFonts w:ascii="Times New Roman" w:hAnsi="Times New Roman" w:cs="Times New Roman"/>
          <w:sz w:val="28"/>
          <w:szCs w:val="28"/>
        </w:rPr>
        <w:t xml:space="preserve"> </w:t>
      </w:r>
      <w:r w:rsidR="004532BC" w:rsidRPr="000203A5">
        <w:rPr>
          <w:rFonts w:ascii="Times New Roman" w:hAnsi="Times New Roman" w:cs="Times New Roman"/>
          <w:sz w:val="28"/>
          <w:szCs w:val="28"/>
        </w:rPr>
        <w:t>№</w:t>
      </w:r>
      <w:r w:rsidRPr="000203A5">
        <w:rPr>
          <w:rFonts w:ascii="Times New Roman" w:hAnsi="Times New Roman" w:cs="Times New Roman"/>
          <w:sz w:val="28"/>
          <w:szCs w:val="28"/>
        </w:rPr>
        <w:t xml:space="preserve"> </w:t>
      </w:r>
      <w:r w:rsidR="004532BC" w:rsidRPr="000203A5">
        <w:rPr>
          <w:rFonts w:ascii="Times New Roman" w:hAnsi="Times New Roman" w:cs="Times New Roman"/>
          <w:sz w:val="28"/>
          <w:szCs w:val="28"/>
        </w:rPr>
        <w:t>36</w:t>
      </w:r>
      <w:r w:rsidRPr="000203A5">
        <w:rPr>
          <w:rFonts w:ascii="Times New Roman" w:hAnsi="Times New Roman" w:cs="Times New Roman"/>
          <w:sz w:val="28"/>
          <w:szCs w:val="28"/>
        </w:rPr>
        <w:t xml:space="preserve"> Уполномоченный своим распоряжением создала</w:t>
      </w:r>
      <w:r w:rsidR="004532BC" w:rsidRPr="000203A5">
        <w:rPr>
          <w:rFonts w:ascii="Times New Roman" w:hAnsi="Times New Roman" w:cs="Times New Roman"/>
          <w:sz w:val="28"/>
          <w:szCs w:val="28"/>
        </w:rPr>
        <w:t xml:space="preserve"> рабочую группу  при Уполномоченном по правам человека в Камчатском крае  по доработке проекта закона Камчатского края </w:t>
      </w:r>
      <w:r w:rsidR="00BD660A" w:rsidRPr="000203A5">
        <w:rPr>
          <w:rFonts w:ascii="Times New Roman" w:hAnsi="Times New Roman" w:cs="Times New Roman"/>
          <w:sz w:val="28"/>
          <w:szCs w:val="28"/>
        </w:rPr>
        <w:t>«</w:t>
      </w:r>
      <w:r w:rsidR="004532BC" w:rsidRPr="000203A5">
        <w:rPr>
          <w:rFonts w:ascii="Times New Roman" w:hAnsi="Times New Roman" w:cs="Times New Roman"/>
          <w:sz w:val="28"/>
          <w:szCs w:val="28"/>
        </w:rPr>
        <w:t xml:space="preserve">О внесении изменения в статью 6 Закона Камчатского края </w:t>
      </w:r>
      <w:r w:rsidR="00BD660A" w:rsidRPr="000203A5">
        <w:rPr>
          <w:rFonts w:ascii="Times New Roman" w:hAnsi="Times New Roman" w:cs="Times New Roman"/>
          <w:sz w:val="28"/>
          <w:szCs w:val="28"/>
        </w:rPr>
        <w:t>«</w:t>
      </w:r>
      <w:r w:rsidR="004532BC" w:rsidRPr="000203A5">
        <w:rPr>
          <w:rFonts w:ascii="Times New Roman" w:hAnsi="Times New Roman" w:cs="Times New Roman"/>
          <w:sz w:val="28"/>
          <w:szCs w:val="28"/>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BD660A" w:rsidRPr="000203A5">
        <w:rPr>
          <w:rFonts w:ascii="Times New Roman" w:hAnsi="Times New Roman" w:cs="Times New Roman"/>
          <w:sz w:val="28"/>
          <w:szCs w:val="28"/>
        </w:rPr>
        <w:t>»</w:t>
      </w:r>
      <w:r w:rsidR="004532BC" w:rsidRPr="000203A5">
        <w:rPr>
          <w:rFonts w:ascii="Times New Roman" w:hAnsi="Times New Roman" w:cs="Times New Roman"/>
          <w:sz w:val="28"/>
          <w:szCs w:val="28"/>
        </w:rPr>
        <w:t xml:space="preserve">. </w:t>
      </w:r>
      <w:r w:rsidR="004532BC" w:rsidRPr="000203A5">
        <w:rPr>
          <w:rFonts w:ascii="Times New Roman" w:hAnsi="Times New Roman" w:cs="Times New Roman"/>
          <w:sz w:val="28"/>
          <w:szCs w:val="28"/>
        </w:rPr>
        <w:tab/>
      </w:r>
      <w:r w:rsidR="004532BC" w:rsidRPr="000203A5">
        <w:rPr>
          <w:rFonts w:ascii="Times New Roman" w:hAnsi="Times New Roman" w:cs="Times New Roman"/>
          <w:sz w:val="28"/>
          <w:szCs w:val="28"/>
        </w:rPr>
        <w:tab/>
      </w:r>
    </w:p>
    <w:p w:rsidR="004532BC" w:rsidRPr="000203A5" w:rsidRDefault="004532BC" w:rsidP="004532BC">
      <w:pPr>
        <w:autoSpaceDE w:val="0"/>
        <w:autoSpaceDN w:val="0"/>
        <w:adjustRightInd w:val="0"/>
        <w:spacing w:after="0" w:line="360" w:lineRule="auto"/>
        <w:ind w:firstLine="540"/>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19 ноября  Уполномоченный в качестве председателя провела заседание рабочей группы по доработке проекта закона  Камчатского края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О внесении изменения в статью 6 Закона Камчатского края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О мерах социальной поддержки </w:t>
      </w:r>
      <w:r w:rsidR="00601C03" w:rsidRPr="000203A5">
        <w:rPr>
          <w:rFonts w:ascii="Times New Roman" w:eastAsia="Calibri" w:hAnsi="Times New Roman" w:cs="Times New Roman"/>
          <w:sz w:val="28"/>
          <w:szCs w:val="28"/>
        </w:rPr>
        <w:t>отдельных ка</w:t>
      </w:r>
      <w:r w:rsidRPr="000203A5">
        <w:rPr>
          <w:rFonts w:ascii="Times New Roman" w:eastAsia="Calibri" w:hAnsi="Times New Roman" w:cs="Times New Roman"/>
          <w:sz w:val="28"/>
          <w:szCs w:val="28"/>
        </w:rPr>
        <w:t>тегорий граждан в период получения ими образ</w:t>
      </w:r>
      <w:r w:rsidR="00601C03" w:rsidRPr="000203A5">
        <w:rPr>
          <w:rFonts w:ascii="Times New Roman" w:eastAsia="Calibri" w:hAnsi="Times New Roman" w:cs="Times New Roman"/>
          <w:sz w:val="28"/>
          <w:szCs w:val="28"/>
        </w:rPr>
        <w:t>ования в государственных и муни</w:t>
      </w:r>
      <w:r w:rsidRPr="000203A5">
        <w:rPr>
          <w:rFonts w:ascii="Times New Roman" w:eastAsia="Calibri" w:hAnsi="Times New Roman" w:cs="Times New Roman"/>
          <w:sz w:val="28"/>
          <w:szCs w:val="28"/>
        </w:rPr>
        <w:t>ципальных образовательных организациях в Кам</w:t>
      </w:r>
      <w:r w:rsidR="00601C03" w:rsidRPr="000203A5">
        <w:rPr>
          <w:rFonts w:ascii="Times New Roman" w:eastAsia="Calibri" w:hAnsi="Times New Roman" w:cs="Times New Roman"/>
          <w:sz w:val="28"/>
          <w:szCs w:val="28"/>
        </w:rPr>
        <w:t>чатском крае</w:t>
      </w:r>
      <w:r w:rsidR="00BD660A" w:rsidRPr="000203A5">
        <w:rPr>
          <w:rFonts w:ascii="Times New Roman" w:eastAsia="Calibri" w:hAnsi="Times New Roman" w:cs="Times New Roman"/>
          <w:sz w:val="28"/>
          <w:szCs w:val="28"/>
        </w:rPr>
        <w:t>»</w:t>
      </w:r>
      <w:r w:rsidR="00601C03" w:rsidRPr="000203A5">
        <w:rPr>
          <w:rFonts w:ascii="Times New Roman" w:eastAsia="Calibri" w:hAnsi="Times New Roman" w:cs="Times New Roman"/>
          <w:sz w:val="28"/>
          <w:szCs w:val="28"/>
        </w:rPr>
        <w:t>.</w:t>
      </w:r>
    </w:p>
    <w:p w:rsidR="004532BC" w:rsidRPr="000203A5" w:rsidRDefault="004532BC" w:rsidP="004532BC">
      <w:pPr>
        <w:autoSpaceDE w:val="0"/>
        <w:autoSpaceDN w:val="0"/>
        <w:adjustRightInd w:val="0"/>
        <w:spacing w:after="0" w:line="360" w:lineRule="auto"/>
        <w:ind w:firstLine="540"/>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lastRenderedPageBreak/>
        <w:t xml:space="preserve">В заседании приняли участие Т. Ткаченко, </w:t>
      </w:r>
      <w:r w:rsidR="00601C03" w:rsidRPr="000203A5">
        <w:rPr>
          <w:rFonts w:ascii="Times New Roman" w:eastAsia="Calibri" w:hAnsi="Times New Roman" w:cs="Times New Roman"/>
          <w:sz w:val="28"/>
          <w:szCs w:val="28"/>
        </w:rPr>
        <w:t>председатель постоянного комите</w:t>
      </w:r>
      <w:r w:rsidRPr="000203A5">
        <w:rPr>
          <w:rFonts w:ascii="Times New Roman" w:eastAsia="Calibri" w:hAnsi="Times New Roman" w:cs="Times New Roman"/>
          <w:sz w:val="28"/>
          <w:szCs w:val="28"/>
        </w:rPr>
        <w:t>та Законодательного Собрания Камчатского кра</w:t>
      </w:r>
      <w:r w:rsidR="009B3C87" w:rsidRPr="000203A5">
        <w:rPr>
          <w:rFonts w:ascii="Times New Roman" w:eastAsia="Calibri" w:hAnsi="Times New Roman" w:cs="Times New Roman"/>
          <w:sz w:val="28"/>
          <w:szCs w:val="28"/>
        </w:rPr>
        <w:t>я по социальной политике,               С. Га</w:t>
      </w:r>
      <w:r w:rsidRPr="000203A5">
        <w:rPr>
          <w:rFonts w:ascii="Times New Roman" w:eastAsia="Calibri" w:hAnsi="Times New Roman" w:cs="Times New Roman"/>
          <w:sz w:val="28"/>
          <w:szCs w:val="28"/>
        </w:rPr>
        <w:t xml:space="preserve">лянт, заместитель председателя постоянного комитета Законодательного Собрания Камчатского края по социальной политике,  В. Котенева, аудитор Контрольно-счетной палаты Камчатского края, О. Майнина, директор АНО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Камчатский центр правовой поддержки некоммерческих организаций и коренных малочисленных народов Севера</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В. Ринтытегин, преподавател</w:t>
      </w:r>
      <w:r w:rsidR="00601C03" w:rsidRPr="000203A5">
        <w:rPr>
          <w:rFonts w:ascii="Times New Roman" w:eastAsia="Calibri" w:hAnsi="Times New Roman" w:cs="Times New Roman"/>
          <w:sz w:val="28"/>
          <w:szCs w:val="28"/>
        </w:rPr>
        <w:t xml:space="preserve">ь КГБПОУ </w:t>
      </w:r>
      <w:r w:rsidR="00BD660A" w:rsidRPr="000203A5">
        <w:rPr>
          <w:rFonts w:ascii="Times New Roman" w:eastAsia="Calibri" w:hAnsi="Times New Roman" w:cs="Times New Roman"/>
          <w:sz w:val="28"/>
          <w:szCs w:val="28"/>
        </w:rPr>
        <w:t>«</w:t>
      </w:r>
      <w:r w:rsidR="00601C03" w:rsidRPr="000203A5">
        <w:rPr>
          <w:rFonts w:ascii="Times New Roman" w:eastAsia="Calibri" w:hAnsi="Times New Roman" w:cs="Times New Roman"/>
          <w:sz w:val="28"/>
          <w:szCs w:val="28"/>
        </w:rPr>
        <w:t>Камчатский колледж ис</w:t>
      </w:r>
      <w:r w:rsidRPr="000203A5">
        <w:rPr>
          <w:rFonts w:ascii="Times New Roman" w:eastAsia="Calibri" w:hAnsi="Times New Roman" w:cs="Times New Roman"/>
          <w:sz w:val="28"/>
          <w:szCs w:val="28"/>
        </w:rPr>
        <w:t>кусств</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Ю. Медведева, начальник юридическо</w:t>
      </w:r>
      <w:r w:rsidR="00601C03" w:rsidRPr="000203A5">
        <w:rPr>
          <w:rFonts w:ascii="Times New Roman" w:eastAsia="Calibri" w:hAnsi="Times New Roman" w:cs="Times New Roman"/>
          <w:sz w:val="28"/>
          <w:szCs w:val="28"/>
        </w:rPr>
        <w:t xml:space="preserve">го отдела КГКУ </w:t>
      </w:r>
      <w:r w:rsidR="00BD660A" w:rsidRPr="000203A5">
        <w:rPr>
          <w:rFonts w:ascii="Times New Roman" w:eastAsia="Calibri" w:hAnsi="Times New Roman" w:cs="Times New Roman"/>
          <w:sz w:val="28"/>
          <w:szCs w:val="28"/>
        </w:rPr>
        <w:t>«</w:t>
      </w:r>
      <w:r w:rsidR="00601C03" w:rsidRPr="000203A5">
        <w:rPr>
          <w:rFonts w:ascii="Times New Roman" w:eastAsia="Calibri" w:hAnsi="Times New Roman" w:cs="Times New Roman"/>
          <w:sz w:val="28"/>
          <w:szCs w:val="28"/>
        </w:rPr>
        <w:t>Центр по обеспе</w:t>
      </w:r>
      <w:r w:rsidRPr="000203A5">
        <w:rPr>
          <w:rFonts w:ascii="Times New Roman" w:eastAsia="Calibri" w:hAnsi="Times New Roman" w:cs="Times New Roman"/>
          <w:sz w:val="28"/>
          <w:szCs w:val="28"/>
        </w:rPr>
        <w:t>чению деятельности Общественной палаты и Уполномоченных Камчатского края</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w:t>
      </w:r>
    </w:p>
    <w:p w:rsidR="009B3C87" w:rsidRPr="000203A5" w:rsidRDefault="004532BC" w:rsidP="009B3C87">
      <w:pPr>
        <w:autoSpaceDE w:val="0"/>
        <w:autoSpaceDN w:val="0"/>
        <w:adjustRightInd w:val="0"/>
        <w:spacing w:after="0" w:line="360" w:lineRule="auto"/>
        <w:ind w:firstLine="540"/>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Уполномоченный предложила сохранить концепцию проекта закона  Кам-чатского края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О внесении изменения в статью 6 Закона Камч</w:t>
      </w:r>
      <w:r w:rsidR="009B3C87" w:rsidRPr="000203A5">
        <w:rPr>
          <w:rFonts w:ascii="Times New Roman" w:eastAsia="Calibri" w:hAnsi="Times New Roman" w:cs="Times New Roman"/>
          <w:sz w:val="28"/>
          <w:szCs w:val="28"/>
        </w:rPr>
        <w:t xml:space="preserve">атского края </w:t>
      </w:r>
      <w:r w:rsidR="00BD660A" w:rsidRPr="000203A5">
        <w:rPr>
          <w:rFonts w:ascii="Times New Roman" w:eastAsia="Calibri" w:hAnsi="Times New Roman" w:cs="Times New Roman"/>
          <w:sz w:val="28"/>
          <w:szCs w:val="28"/>
        </w:rPr>
        <w:t>«</w:t>
      </w:r>
      <w:r w:rsidR="009B3C87" w:rsidRPr="000203A5">
        <w:rPr>
          <w:rFonts w:ascii="Times New Roman" w:eastAsia="Calibri" w:hAnsi="Times New Roman" w:cs="Times New Roman"/>
          <w:sz w:val="28"/>
          <w:szCs w:val="28"/>
        </w:rPr>
        <w:t>О ме</w:t>
      </w:r>
      <w:r w:rsidRPr="000203A5">
        <w:rPr>
          <w:rFonts w:ascii="Times New Roman" w:eastAsia="Calibri" w:hAnsi="Times New Roman" w:cs="Times New Roman"/>
          <w:sz w:val="28"/>
          <w:szCs w:val="28"/>
        </w:rPr>
        <w:t>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в части предоставления льгот для  </w:t>
      </w:r>
      <w:r w:rsidR="009B3C87" w:rsidRPr="000203A5">
        <w:rPr>
          <w:rFonts w:ascii="Times New Roman" w:eastAsia="Calibri" w:hAnsi="Times New Roman" w:cs="Times New Roman"/>
          <w:sz w:val="28"/>
          <w:szCs w:val="28"/>
        </w:rPr>
        <w:t xml:space="preserve">обучающихся </w:t>
      </w:r>
      <w:r w:rsidR="00601C03" w:rsidRPr="000203A5">
        <w:rPr>
          <w:rFonts w:ascii="Times New Roman" w:eastAsia="Calibri" w:hAnsi="Times New Roman" w:cs="Times New Roman"/>
          <w:sz w:val="28"/>
          <w:szCs w:val="28"/>
        </w:rPr>
        <w:t xml:space="preserve">из числа </w:t>
      </w:r>
      <w:r w:rsidRPr="000203A5">
        <w:rPr>
          <w:rFonts w:ascii="Times New Roman" w:eastAsia="Calibri" w:hAnsi="Times New Roman" w:cs="Times New Roman"/>
          <w:sz w:val="28"/>
          <w:szCs w:val="28"/>
        </w:rPr>
        <w:t>коренных малочисленных народов</w:t>
      </w:r>
      <w:r w:rsidR="00601C03" w:rsidRPr="000203A5">
        <w:rPr>
          <w:rFonts w:ascii="Times New Roman" w:eastAsia="Calibri" w:hAnsi="Times New Roman" w:cs="Times New Roman"/>
          <w:sz w:val="28"/>
          <w:szCs w:val="28"/>
        </w:rPr>
        <w:t xml:space="preserve"> </w:t>
      </w:r>
      <w:r w:rsidR="009B3C87" w:rsidRPr="000203A5">
        <w:rPr>
          <w:rFonts w:ascii="Times New Roman" w:eastAsia="Calibri" w:hAnsi="Times New Roman" w:cs="Times New Roman"/>
          <w:sz w:val="28"/>
          <w:szCs w:val="28"/>
        </w:rPr>
        <w:t xml:space="preserve">по программам подготовки специалистов среднего звена </w:t>
      </w:r>
      <w:r w:rsidR="00601C03" w:rsidRPr="000203A5">
        <w:rPr>
          <w:rFonts w:ascii="Times New Roman" w:eastAsia="Calibri" w:hAnsi="Times New Roman" w:cs="Times New Roman"/>
          <w:sz w:val="28"/>
          <w:szCs w:val="28"/>
        </w:rPr>
        <w:t>в</w:t>
      </w:r>
      <w:r w:rsidRPr="000203A5">
        <w:rPr>
          <w:rFonts w:ascii="Times New Roman" w:eastAsia="Calibri" w:hAnsi="Times New Roman" w:cs="Times New Roman"/>
          <w:sz w:val="28"/>
          <w:szCs w:val="28"/>
        </w:rPr>
        <w:t xml:space="preserve"> </w:t>
      </w:r>
      <w:r w:rsidR="00601C03" w:rsidRPr="000203A5">
        <w:rPr>
          <w:rFonts w:ascii="Times New Roman" w:eastAsia="Calibri" w:hAnsi="Times New Roman" w:cs="Times New Roman"/>
          <w:sz w:val="28"/>
          <w:szCs w:val="28"/>
        </w:rPr>
        <w:t>Камчатском колледже</w:t>
      </w:r>
      <w:r w:rsidR="009B3C87" w:rsidRPr="000203A5">
        <w:rPr>
          <w:rFonts w:ascii="Times New Roman" w:eastAsia="Calibri" w:hAnsi="Times New Roman" w:cs="Times New Roman"/>
          <w:sz w:val="28"/>
          <w:szCs w:val="28"/>
        </w:rPr>
        <w:t xml:space="preserve"> </w:t>
      </w:r>
      <w:r w:rsidR="00601C03" w:rsidRPr="000203A5">
        <w:rPr>
          <w:rFonts w:ascii="Times New Roman" w:eastAsia="Calibri" w:hAnsi="Times New Roman" w:cs="Times New Roman"/>
          <w:sz w:val="28"/>
          <w:szCs w:val="28"/>
        </w:rPr>
        <w:t>искусств</w:t>
      </w:r>
      <w:r w:rsidR="009B3C87" w:rsidRPr="000203A5">
        <w:rPr>
          <w:rFonts w:ascii="Times New Roman" w:eastAsia="Calibri" w:hAnsi="Times New Roman" w:cs="Times New Roman"/>
          <w:sz w:val="28"/>
          <w:szCs w:val="28"/>
        </w:rPr>
        <w:t xml:space="preserve">, а также, учитывая предложение заместителя председателя постоянного комитета Законодательного Собрания Камчатского края по социальной политике С. Галянт, обучающихся на отделении </w:t>
      </w:r>
      <w:r w:rsidR="00601C03" w:rsidRPr="000203A5">
        <w:rPr>
          <w:rFonts w:ascii="Times New Roman" w:eastAsia="Calibri" w:hAnsi="Times New Roman" w:cs="Times New Roman"/>
          <w:sz w:val="28"/>
          <w:szCs w:val="28"/>
        </w:rPr>
        <w:t>физической</w:t>
      </w:r>
      <w:r w:rsidR="009B3C87" w:rsidRPr="000203A5">
        <w:rPr>
          <w:rFonts w:ascii="Times New Roman" w:eastAsia="Calibri" w:hAnsi="Times New Roman" w:cs="Times New Roman"/>
          <w:sz w:val="28"/>
          <w:szCs w:val="28"/>
        </w:rPr>
        <w:t xml:space="preserve"> </w:t>
      </w:r>
      <w:r w:rsidR="00601C03" w:rsidRPr="000203A5">
        <w:rPr>
          <w:rFonts w:ascii="Times New Roman" w:eastAsia="Calibri" w:hAnsi="Times New Roman" w:cs="Times New Roman"/>
          <w:sz w:val="28"/>
          <w:szCs w:val="28"/>
        </w:rPr>
        <w:t>культуры</w:t>
      </w:r>
      <w:r w:rsidR="009B3C87" w:rsidRPr="000203A5">
        <w:rPr>
          <w:rFonts w:ascii="Times New Roman" w:eastAsia="Calibri" w:hAnsi="Times New Roman" w:cs="Times New Roman"/>
          <w:sz w:val="28"/>
          <w:szCs w:val="28"/>
        </w:rPr>
        <w:t xml:space="preserve"> Камчатского педагогического колледжа, так как студенты этих учебных заведений испытывают повышенные физические и эмоциональные нагрузки. </w:t>
      </w:r>
    </w:p>
    <w:p w:rsidR="004532BC" w:rsidRPr="000203A5" w:rsidRDefault="009B3C87" w:rsidP="004532BC">
      <w:pPr>
        <w:autoSpaceDE w:val="0"/>
        <w:autoSpaceDN w:val="0"/>
        <w:adjustRightInd w:val="0"/>
        <w:spacing w:after="0" w:line="360" w:lineRule="auto"/>
        <w:ind w:firstLine="540"/>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Уполномоченный </w:t>
      </w:r>
      <w:r w:rsidR="00C97624" w:rsidRPr="000203A5">
        <w:rPr>
          <w:rFonts w:ascii="Times New Roman" w:eastAsia="Calibri" w:hAnsi="Times New Roman" w:cs="Times New Roman"/>
          <w:sz w:val="28"/>
          <w:szCs w:val="28"/>
        </w:rPr>
        <w:t xml:space="preserve">также </w:t>
      </w:r>
      <w:r w:rsidRPr="000203A5">
        <w:rPr>
          <w:rFonts w:ascii="Times New Roman" w:eastAsia="Calibri" w:hAnsi="Times New Roman" w:cs="Times New Roman"/>
          <w:sz w:val="28"/>
          <w:szCs w:val="28"/>
        </w:rPr>
        <w:t xml:space="preserve">согласилась с </w:t>
      </w:r>
      <w:r w:rsidR="004532BC" w:rsidRPr="000203A5">
        <w:rPr>
          <w:rFonts w:ascii="Times New Roman" w:eastAsia="Calibri" w:hAnsi="Times New Roman" w:cs="Times New Roman"/>
          <w:sz w:val="28"/>
          <w:szCs w:val="28"/>
        </w:rPr>
        <w:t>предлож</w:t>
      </w:r>
      <w:r w:rsidRPr="000203A5">
        <w:rPr>
          <w:rFonts w:ascii="Times New Roman" w:eastAsia="Calibri" w:hAnsi="Times New Roman" w:cs="Times New Roman"/>
          <w:sz w:val="28"/>
          <w:szCs w:val="28"/>
        </w:rPr>
        <w:t>ением</w:t>
      </w:r>
      <w:r w:rsidR="004532BC" w:rsidRPr="000203A5">
        <w:rPr>
          <w:rFonts w:ascii="Times New Roman" w:eastAsia="Calibri" w:hAnsi="Times New Roman" w:cs="Times New Roman"/>
          <w:sz w:val="28"/>
          <w:szCs w:val="28"/>
        </w:rPr>
        <w:t xml:space="preserve"> </w:t>
      </w:r>
      <w:r w:rsidRPr="000203A5">
        <w:rPr>
          <w:rFonts w:ascii="Times New Roman" w:eastAsia="Calibri" w:hAnsi="Times New Roman" w:cs="Times New Roman"/>
          <w:sz w:val="28"/>
          <w:szCs w:val="28"/>
        </w:rPr>
        <w:t xml:space="preserve">рабочей группы </w:t>
      </w:r>
      <w:r w:rsidR="004532BC" w:rsidRPr="000203A5">
        <w:rPr>
          <w:rFonts w:ascii="Times New Roman" w:eastAsia="Calibri" w:hAnsi="Times New Roman" w:cs="Times New Roman"/>
          <w:sz w:val="28"/>
          <w:szCs w:val="28"/>
        </w:rPr>
        <w:t>расширить перечень учебных заведений и дополнительно проработать вопрос о количестве обучающихся из числа коренных малочисленных народов во всех государственных и муниципальных организациях Камчатского края (за исключением федеральн</w:t>
      </w:r>
      <w:r w:rsidRPr="000203A5">
        <w:rPr>
          <w:rFonts w:ascii="Times New Roman" w:eastAsia="Calibri" w:hAnsi="Times New Roman" w:cs="Times New Roman"/>
          <w:sz w:val="28"/>
          <w:szCs w:val="28"/>
        </w:rPr>
        <w:t>ых государственных образователь</w:t>
      </w:r>
      <w:r w:rsidR="004532BC" w:rsidRPr="000203A5">
        <w:rPr>
          <w:rFonts w:ascii="Times New Roman" w:eastAsia="Calibri" w:hAnsi="Times New Roman" w:cs="Times New Roman"/>
          <w:sz w:val="28"/>
          <w:szCs w:val="28"/>
        </w:rPr>
        <w:t>ных организаций), с разбивкой на проживающих и не проживающих в общежитиях. И в зависимости от подведомственности образовательных организаций пригласить в состав рабочей группы представителей профильных министерств Камчатского края.</w:t>
      </w:r>
    </w:p>
    <w:p w:rsidR="00A9273A" w:rsidRPr="000203A5" w:rsidRDefault="00483483" w:rsidP="004532BC">
      <w:pPr>
        <w:autoSpaceDE w:val="0"/>
        <w:autoSpaceDN w:val="0"/>
        <w:adjustRightInd w:val="0"/>
        <w:spacing w:after="0" w:line="360" w:lineRule="auto"/>
        <w:ind w:firstLine="540"/>
        <w:jc w:val="both"/>
        <w:rPr>
          <w:rFonts w:ascii="Times New Roman" w:eastAsia="Calibri" w:hAnsi="Times New Roman" w:cs="Times New Roman"/>
          <w:b/>
          <w:i/>
          <w:sz w:val="28"/>
          <w:szCs w:val="28"/>
        </w:rPr>
      </w:pPr>
      <w:r w:rsidRPr="000203A5">
        <w:rPr>
          <w:rFonts w:ascii="Times New Roman" w:eastAsia="Calibri" w:hAnsi="Times New Roman" w:cs="Times New Roman"/>
          <w:b/>
          <w:i/>
          <w:sz w:val="28"/>
          <w:szCs w:val="28"/>
        </w:rPr>
        <w:lastRenderedPageBreak/>
        <w:t>Уполномоченным продолжена д</w:t>
      </w:r>
      <w:r w:rsidR="00C97624" w:rsidRPr="000203A5">
        <w:rPr>
          <w:rFonts w:ascii="Times New Roman" w:eastAsia="Calibri" w:hAnsi="Times New Roman" w:cs="Times New Roman"/>
          <w:b/>
          <w:i/>
          <w:sz w:val="28"/>
          <w:szCs w:val="28"/>
        </w:rPr>
        <w:t>оработка законопроекта с учетом мнения рабочей группы.</w:t>
      </w:r>
    </w:p>
    <w:p w:rsidR="00A037FA" w:rsidRPr="000203A5" w:rsidRDefault="00A037FA" w:rsidP="004532BC">
      <w:pPr>
        <w:autoSpaceDE w:val="0"/>
        <w:autoSpaceDN w:val="0"/>
        <w:adjustRightInd w:val="0"/>
        <w:spacing w:after="0" w:line="360" w:lineRule="auto"/>
        <w:ind w:firstLine="540"/>
        <w:jc w:val="both"/>
        <w:rPr>
          <w:rFonts w:ascii="Times New Roman" w:eastAsia="Calibri" w:hAnsi="Times New Roman" w:cs="Times New Roman"/>
          <w:sz w:val="18"/>
          <w:szCs w:val="28"/>
        </w:rPr>
      </w:pPr>
    </w:p>
    <w:p w:rsidR="00E53ED1"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w:t>
      </w:r>
      <w:r w:rsidR="00DA57B0" w:rsidRPr="000203A5">
        <w:rPr>
          <w:rFonts w:ascii="Times New Roman" w:eastAsiaTheme="minorHAnsi" w:hAnsi="Times New Roman" w:cs="Times New Roman"/>
          <w:i/>
          <w:sz w:val="28"/>
          <w:szCs w:val="28"/>
          <w:lang w:eastAsia="en-US"/>
        </w:rPr>
        <w:t>.2.</w:t>
      </w:r>
      <w:r w:rsidR="00304E00" w:rsidRPr="000203A5">
        <w:rPr>
          <w:rFonts w:ascii="Times New Roman" w:eastAsiaTheme="minorHAnsi" w:hAnsi="Times New Roman" w:cs="Times New Roman"/>
          <w:i/>
          <w:sz w:val="28"/>
          <w:szCs w:val="28"/>
          <w:lang w:eastAsia="en-US"/>
        </w:rPr>
        <w:tab/>
      </w:r>
      <w:r w:rsidR="0014765D" w:rsidRPr="000203A5">
        <w:rPr>
          <w:rFonts w:ascii="Times New Roman" w:eastAsiaTheme="minorHAnsi" w:hAnsi="Times New Roman" w:cs="Times New Roman"/>
          <w:i/>
          <w:sz w:val="28"/>
          <w:szCs w:val="28"/>
          <w:lang w:eastAsia="en-US"/>
        </w:rPr>
        <w:t>Уполномоченный в прошлогоднем докладе рассматривал проблемные вопросы определения национальной принадлежности к коренным малочисленным народам Севера</w:t>
      </w:r>
      <w:r w:rsidR="00B74DFA" w:rsidRPr="000203A5">
        <w:rPr>
          <w:rFonts w:ascii="Times New Roman" w:eastAsiaTheme="minorHAnsi" w:hAnsi="Times New Roman" w:cs="Times New Roman"/>
          <w:i/>
          <w:sz w:val="28"/>
          <w:szCs w:val="28"/>
          <w:lang w:eastAsia="en-US"/>
        </w:rPr>
        <w:t xml:space="preserve">. Вместе с тем, Уполномоченному продолжают поступать </w:t>
      </w:r>
      <w:r w:rsidR="0078319C" w:rsidRPr="000203A5">
        <w:rPr>
          <w:rFonts w:ascii="Times New Roman" w:eastAsiaTheme="minorHAnsi" w:hAnsi="Times New Roman" w:cs="Times New Roman"/>
          <w:i/>
          <w:sz w:val="28"/>
          <w:szCs w:val="28"/>
          <w:lang w:eastAsia="en-US"/>
        </w:rPr>
        <w:t xml:space="preserve">жалобы </w:t>
      </w:r>
      <w:r w:rsidR="00B74DFA" w:rsidRPr="000203A5">
        <w:rPr>
          <w:rFonts w:ascii="Times New Roman" w:eastAsiaTheme="minorHAnsi" w:hAnsi="Times New Roman" w:cs="Times New Roman"/>
          <w:i/>
          <w:sz w:val="28"/>
          <w:szCs w:val="28"/>
          <w:lang w:eastAsia="en-US"/>
        </w:rPr>
        <w:t xml:space="preserve">граждан, которые не могут воспользоваться правами и льготами, в том числе в использовании природных ресурсов, приоритетным доступом к объектам животного мира, рыбопромысловым участкам и к охотничьим угодьям, правом на социальную пенсию, из-за сложностей в документальном подтверждении своей национальной принадлежности к коренным малочисленным народам Севера, Сибири и Дальнего Востока. </w:t>
      </w:r>
    </w:p>
    <w:p w:rsidR="00F4409B" w:rsidRPr="000203A5" w:rsidRDefault="00F4409B" w:rsidP="00F4409B">
      <w:pPr>
        <w:spacing w:after="0" w:line="360" w:lineRule="auto"/>
        <w:ind w:firstLine="709"/>
        <w:contextualSpacing/>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18 сентября Уполномоченный провела круглый стол на тему: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Определение и указание своей национальной принадлежности – право, обязанность или необходимость</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Участники круглого стола обсуждали предложения о возможности на региональном уровне разработать и утвердить единый перечень и порядок получения документов, подтверждающих право на получение льгот, мер социальной поддержки, предусмотренных для представителей коренных малочисленных народов Севера, </w:t>
      </w:r>
      <w:r w:rsidR="00B1252A" w:rsidRPr="000203A5">
        <w:rPr>
          <w:rFonts w:ascii="Times New Roman" w:eastAsia="Calibri" w:hAnsi="Times New Roman" w:cs="Times New Roman"/>
          <w:sz w:val="28"/>
          <w:szCs w:val="28"/>
          <w:lang w:eastAsia="en-US"/>
        </w:rPr>
        <w:t>и о формировании р</w:t>
      </w:r>
      <w:r w:rsidRPr="000203A5">
        <w:rPr>
          <w:rFonts w:ascii="Times New Roman" w:eastAsia="Calibri" w:hAnsi="Times New Roman" w:cs="Times New Roman"/>
          <w:sz w:val="28"/>
          <w:szCs w:val="28"/>
          <w:lang w:eastAsia="en-US"/>
        </w:rPr>
        <w:t xml:space="preserve">еестра коренных малочисленных </w:t>
      </w:r>
      <w:r w:rsidR="00B1252A" w:rsidRPr="000203A5">
        <w:rPr>
          <w:rFonts w:ascii="Times New Roman" w:eastAsia="Calibri" w:hAnsi="Times New Roman" w:cs="Times New Roman"/>
          <w:sz w:val="28"/>
          <w:szCs w:val="28"/>
          <w:lang w:eastAsia="en-US"/>
        </w:rPr>
        <w:t>народов Севера</w:t>
      </w:r>
      <w:r w:rsidRPr="000203A5">
        <w:rPr>
          <w:rFonts w:ascii="Times New Roman" w:eastAsia="Calibri" w:hAnsi="Times New Roman" w:cs="Times New Roman"/>
          <w:sz w:val="28"/>
          <w:szCs w:val="28"/>
          <w:lang w:eastAsia="en-US"/>
        </w:rPr>
        <w:t>.</w:t>
      </w:r>
    </w:p>
    <w:p w:rsidR="00335E04" w:rsidRPr="000203A5" w:rsidRDefault="00F4409B" w:rsidP="00335E04">
      <w:pPr>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Calibri" w:hAnsi="Times New Roman" w:cs="Times New Roman"/>
          <w:sz w:val="28"/>
          <w:szCs w:val="28"/>
        </w:rPr>
        <w:t xml:space="preserve">7 декабря к международной научно-практической конференции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Система прав и свобод человека как механизм обеспечения индивидуальных и коллективных интересов в современных условиях развития гражданского общества</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проведенной Уполномоченным совместно с Камчатским филиалом автономной некоммерческой образовательной организации высшего образования Центросоюза Российской Федерации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Российский университет кооперации</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Уполномоченный подготовила доклад на тему: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Проблемы реализации в Камчатском крае права на определение и указание национальной принадлежности</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В указанном докладе, помимо прочего, отмечено, что </w:t>
      </w:r>
      <w:r w:rsidR="00BD660A" w:rsidRPr="000203A5">
        <w:rPr>
          <w:rFonts w:ascii="Times New Roman" w:eastAsia="Calibri" w:hAnsi="Times New Roman" w:cs="Times New Roman"/>
          <w:sz w:val="28"/>
          <w:szCs w:val="28"/>
        </w:rPr>
        <w:t>«</w:t>
      </w:r>
      <w:r w:rsidR="00B1252A" w:rsidRPr="000203A5">
        <w:rPr>
          <w:rFonts w:ascii="Times New Roman" w:eastAsia="Calibri" w:hAnsi="Times New Roman" w:cs="Times New Roman"/>
          <w:sz w:val="28"/>
          <w:szCs w:val="28"/>
        </w:rPr>
        <w:t>в</w:t>
      </w:r>
      <w:r w:rsidR="00335E04" w:rsidRPr="000203A5">
        <w:rPr>
          <w:rFonts w:ascii="Times New Roman" w:eastAsiaTheme="minorHAnsi" w:hAnsi="Times New Roman" w:cs="Times New Roman"/>
          <w:sz w:val="28"/>
          <w:szCs w:val="28"/>
          <w:lang w:eastAsia="en-US"/>
        </w:rPr>
        <w:t xml:space="preserve"> законодательстве Российской Феде</w:t>
      </w:r>
      <w:r w:rsidR="00335E04" w:rsidRPr="000203A5">
        <w:rPr>
          <w:rFonts w:ascii="Times New Roman" w:eastAsiaTheme="minorHAnsi" w:hAnsi="Times New Roman" w:cs="Times New Roman"/>
          <w:sz w:val="28"/>
          <w:szCs w:val="28"/>
          <w:lang w:eastAsia="en-US"/>
        </w:rPr>
        <w:lastRenderedPageBreak/>
        <w:t>рации образовался правовой пробел, отражающийся, в первую очередь, на правах граждан из числа коренных малочисленных народов, вынужденных документально подтверждать свою национальную принадлежность к коренному народу, зачастую в судебном порядке. Кроме того, на практике органы государственной власти, органы исполнительной власти, судебные и иные органы при решении вопросов о наделении заявителя тем или иным правом, предусмотренным законодательством для лиц, относящихся к коренным малочисленным народам, вынуждены требовать от последних свидетельство о рождении гражданина, справки от общин или органов местного самоуправления, чтобы хоть таким косвенным способом подтвердить национальную принадлежность гражданина к коренному малочисленному народу.</w:t>
      </w:r>
    </w:p>
    <w:p w:rsidR="00335E04" w:rsidRPr="000203A5" w:rsidRDefault="00335E04" w:rsidP="00335E04">
      <w:pPr>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Конкретизация перечня документов, подтверждающих принадлежность гражданина к коренным малочисленным народам, в нормативных правовых актах федерального и регионального уровней помогл</w:t>
      </w:r>
      <w:r w:rsidR="00066E2D" w:rsidRPr="000203A5">
        <w:rPr>
          <w:rFonts w:ascii="Times New Roman" w:eastAsiaTheme="minorHAnsi" w:hAnsi="Times New Roman" w:cs="Times New Roman"/>
          <w:sz w:val="28"/>
          <w:szCs w:val="28"/>
          <w:lang w:eastAsia="en-US"/>
        </w:rPr>
        <w:t>а</w:t>
      </w:r>
      <w:r w:rsidRPr="000203A5">
        <w:rPr>
          <w:rFonts w:ascii="Times New Roman" w:eastAsiaTheme="minorHAnsi" w:hAnsi="Times New Roman" w:cs="Times New Roman"/>
          <w:sz w:val="28"/>
          <w:szCs w:val="28"/>
          <w:lang w:eastAsia="en-US"/>
        </w:rPr>
        <w:t xml:space="preserve"> бы исключить вероятность произвольных отказов гражданам из числа коренных малочисленных народов в реализации их прав. </w:t>
      </w:r>
    </w:p>
    <w:p w:rsidR="00335E04" w:rsidRPr="000203A5" w:rsidRDefault="00335E04" w:rsidP="00335E04">
      <w:pPr>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 xml:space="preserve">В настоящее время по поручению Президента Российской Федерации Федеральным агентством по делам национальностей ведется работа по внесению изменений в Федеральный закон </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О гарантиях прав коренных малочисленных народов Российской Федерации</w:t>
      </w:r>
      <w:r w:rsidR="00BD660A"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в части дополнения статьи 5 </w:t>
      </w:r>
      <w:r w:rsidR="00066E2D" w:rsidRPr="000203A5">
        <w:rPr>
          <w:rFonts w:ascii="Times New Roman" w:eastAsiaTheme="minorHAnsi" w:hAnsi="Times New Roman" w:cs="Times New Roman"/>
          <w:sz w:val="28"/>
          <w:szCs w:val="28"/>
          <w:lang w:eastAsia="en-US"/>
        </w:rPr>
        <w:t>данного Федерального з</w:t>
      </w:r>
      <w:r w:rsidRPr="000203A5">
        <w:rPr>
          <w:rFonts w:ascii="Times New Roman" w:eastAsiaTheme="minorHAnsi" w:hAnsi="Times New Roman" w:cs="Times New Roman"/>
          <w:sz w:val="28"/>
          <w:szCs w:val="28"/>
          <w:lang w:eastAsia="en-US"/>
        </w:rPr>
        <w:t>акона пунктом, содержащим указание на полномочия федеральных органов государственной власти по определению порядка отнесения граждан Российской Федерации к малочисленным народам, ведению Реестра информации о малочисленных народах. Включение лиц в данный реестр будет являться основанием для обращения за соответствующими льготами, предусмотренными действующим законодательством для малочисленных народов, и упростит получение представителями малочисленных народов различных квот на использование биологических ресурсов.</w:t>
      </w:r>
    </w:p>
    <w:p w:rsidR="00335E04" w:rsidRPr="000203A5" w:rsidRDefault="00335E04" w:rsidP="00335E04">
      <w:pPr>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lastRenderedPageBreak/>
        <w:t>По мнению разработчиков, принятие законопроекта будет способствовать достижению прозрачности и объективности при рассмотрении вопросов о предоставлении социально-экономической поддержки коренным малочисленным народам, включая право на приоритетный доступ к природным ресурсам.</w:t>
      </w:r>
    </w:p>
    <w:p w:rsidR="00335E04" w:rsidRPr="000203A5" w:rsidRDefault="00335E04" w:rsidP="00335E04">
      <w:pPr>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Предполагается, что в федеральный реестр будут включаться граждане России, которые проживают в местах традиционного проживания, осуществляют традиционную хозяйственную деятельность и ведут традиционный образ жизни. При этом данные федерального реестра будут формироваться в порядке межведомственного взаимодействия путем сопоставления данных о регистрации граждан Российской Федерации в местах традиционного проживания и традиционной хозяйственной деятельности малочисленных народов, получаемых от МВД России, информации, предоставляемой ФНС России, о налоговых отчислениях налоговых резидентов, являющихся членами общин малочисленных народов или индивидуальными предпринимателями, занимающимися традиционной хозяйственной деятельностью и ведущими традиционный образ жизни, с информацией о представителях малочисленных народов, полученной от субъектов Российской Федерации.</w:t>
      </w:r>
      <w:r w:rsidRPr="000203A5">
        <w:rPr>
          <w:rFonts w:eastAsiaTheme="minorHAnsi"/>
          <w:lang w:eastAsia="en-US"/>
        </w:rPr>
        <w:t xml:space="preserve"> </w:t>
      </w:r>
      <w:r w:rsidRPr="000203A5">
        <w:rPr>
          <w:rFonts w:ascii="Times New Roman" w:eastAsiaTheme="minorHAnsi" w:hAnsi="Times New Roman" w:cs="Times New Roman"/>
          <w:sz w:val="28"/>
          <w:szCs w:val="28"/>
          <w:lang w:eastAsia="en-US"/>
        </w:rPr>
        <w:t>Также правилами формирования и ведения реестра будет предусмотрена возможность включения граждан в федеральный реестр на основании личного заявления, либо по решению суда.</w:t>
      </w:r>
    </w:p>
    <w:p w:rsidR="00335E04" w:rsidRPr="000203A5" w:rsidRDefault="00335E04" w:rsidP="00335E04">
      <w:pPr>
        <w:tabs>
          <w:tab w:val="left" w:pos="1372"/>
        </w:tabs>
        <w:spacing w:after="0" w:line="360" w:lineRule="auto"/>
        <w:ind w:firstLine="709"/>
        <w:jc w:val="both"/>
        <w:rPr>
          <w:rFonts w:ascii="Times New Roman" w:eastAsiaTheme="minorHAnsi" w:hAnsi="Times New Roman" w:cs="Times New Roman"/>
          <w:sz w:val="28"/>
          <w:szCs w:val="28"/>
          <w:lang w:eastAsia="en-US"/>
        </w:rPr>
      </w:pPr>
      <w:r w:rsidRPr="000203A5">
        <w:rPr>
          <w:rFonts w:ascii="Times New Roman" w:eastAsiaTheme="minorHAnsi" w:hAnsi="Times New Roman" w:cs="Times New Roman"/>
          <w:sz w:val="28"/>
          <w:szCs w:val="28"/>
          <w:lang w:eastAsia="en-US"/>
        </w:rPr>
        <w:t>Пров</w:t>
      </w:r>
      <w:r w:rsidR="00DC3823" w:rsidRPr="000203A5">
        <w:rPr>
          <w:rFonts w:ascii="Times New Roman" w:eastAsiaTheme="minorHAnsi" w:hAnsi="Times New Roman" w:cs="Times New Roman"/>
          <w:sz w:val="28"/>
          <w:szCs w:val="28"/>
          <w:lang w:eastAsia="en-US"/>
        </w:rPr>
        <w:t>е</w:t>
      </w:r>
      <w:r w:rsidRPr="000203A5">
        <w:rPr>
          <w:rFonts w:ascii="Times New Roman" w:eastAsiaTheme="minorHAnsi" w:hAnsi="Times New Roman" w:cs="Times New Roman"/>
          <w:sz w:val="28"/>
          <w:szCs w:val="28"/>
          <w:lang w:eastAsia="en-US"/>
        </w:rPr>
        <w:t>дя сравнительный анализ, можно сделать вывод о том, что для реализации прав, предусмотренных для граждан из числа коренных малочисленных народов</w:t>
      </w:r>
      <w:r w:rsidR="00DC3823" w:rsidRPr="000203A5">
        <w:rPr>
          <w:rFonts w:ascii="Times New Roman" w:eastAsiaTheme="minorHAnsi" w:hAnsi="Times New Roman" w:cs="Times New Roman"/>
          <w:sz w:val="28"/>
          <w:szCs w:val="28"/>
          <w:lang w:eastAsia="en-US"/>
        </w:rPr>
        <w:t>,</w:t>
      </w:r>
      <w:r w:rsidRPr="000203A5">
        <w:rPr>
          <w:rFonts w:ascii="Times New Roman" w:eastAsiaTheme="minorHAnsi" w:hAnsi="Times New Roman" w:cs="Times New Roman"/>
          <w:sz w:val="28"/>
          <w:szCs w:val="28"/>
          <w:lang w:eastAsia="en-US"/>
        </w:rPr>
        <w:t xml:space="preserve"> необходимо установить на федеральном и региональном уровне единые требования к документам, предъявляемым для подтверждения своей национальной принадлежности.</w:t>
      </w:r>
      <w:r w:rsidR="00BD660A" w:rsidRPr="000203A5">
        <w:rPr>
          <w:rFonts w:ascii="Times New Roman" w:eastAsiaTheme="minorHAnsi" w:hAnsi="Times New Roman" w:cs="Times New Roman"/>
          <w:sz w:val="28"/>
          <w:szCs w:val="28"/>
          <w:lang w:eastAsia="en-US"/>
        </w:rPr>
        <w:t>»</w:t>
      </w:r>
      <w:r w:rsidR="00284873" w:rsidRPr="000203A5">
        <w:rPr>
          <w:rFonts w:ascii="Times New Roman" w:eastAsiaTheme="minorHAnsi" w:hAnsi="Times New Roman" w:cs="Times New Roman"/>
          <w:sz w:val="28"/>
          <w:szCs w:val="28"/>
          <w:lang w:eastAsia="en-US"/>
        </w:rPr>
        <w:t>.</w:t>
      </w:r>
    </w:p>
    <w:p w:rsidR="00102213" w:rsidRPr="000203A5" w:rsidRDefault="00102213" w:rsidP="00284873">
      <w:pPr>
        <w:autoSpaceDE w:val="0"/>
        <w:autoSpaceDN w:val="0"/>
        <w:adjustRightInd w:val="0"/>
        <w:spacing w:after="0" w:line="360" w:lineRule="auto"/>
        <w:ind w:firstLine="709"/>
        <w:jc w:val="both"/>
        <w:rPr>
          <w:rFonts w:ascii="Times New Roman" w:hAnsi="Times New Roman" w:cs="Times New Roman"/>
          <w:sz w:val="20"/>
          <w:szCs w:val="28"/>
        </w:rPr>
      </w:pPr>
    </w:p>
    <w:p w:rsidR="00F4409B" w:rsidRPr="000203A5" w:rsidRDefault="00284873" w:rsidP="00284873">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Также </w:t>
      </w:r>
      <w:r w:rsidR="00F4409B" w:rsidRPr="000203A5">
        <w:rPr>
          <w:rFonts w:ascii="Times New Roman" w:hAnsi="Times New Roman" w:cs="Times New Roman"/>
          <w:sz w:val="28"/>
          <w:szCs w:val="28"/>
        </w:rPr>
        <w:t xml:space="preserve">Уполномоченный, проанализировав судебную практику в Камчатском крае об установлении факта национальной принадлежности, обращает внимание граждан, что суды, как правило, </w:t>
      </w:r>
      <w:r w:rsidR="00BD660A" w:rsidRPr="000203A5">
        <w:rPr>
          <w:rFonts w:ascii="Times New Roman" w:hAnsi="Times New Roman" w:cs="Times New Roman"/>
          <w:sz w:val="28"/>
          <w:szCs w:val="28"/>
        </w:rPr>
        <w:t>«</w:t>
      </w:r>
      <w:r w:rsidR="00F4409B" w:rsidRPr="000203A5">
        <w:rPr>
          <w:rFonts w:ascii="Times New Roman" w:hAnsi="Times New Roman" w:cs="Times New Roman"/>
          <w:i/>
          <w:sz w:val="28"/>
          <w:szCs w:val="28"/>
        </w:rPr>
        <w:t xml:space="preserve">учитывают наличие у заявителя кровного родства с коренными малочисленными народами как по линии матери, так </w:t>
      </w:r>
      <w:r w:rsidR="00F4409B" w:rsidRPr="000203A5">
        <w:rPr>
          <w:rFonts w:ascii="Times New Roman" w:hAnsi="Times New Roman" w:cs="Times New Roman"/>
          <w:i/>
          <w:sz w:val="28"/>
          <w:szCs w:val="28"/>
        </w:rPr>
        <w:lastRenderedPageBreak/>
        <w:t>и по линии отца, поддержание заявителем обычаев, традиций, культуры, образа жизни и быта коренных малочисленных народов.</w:t>
      </w:r>
      <w:r w:rsidR="00F4409B" w:rsidRPr="000203A5">
        <w:rPr>
          <w:i/>
        </w:rPr>
        <w:t xml:space="preserve"> </w:t>
      </w:r>
      <w:r w:rsidR="00F4409B" w:rsidRPr="000203A5">
        <w:rPr>
          <w:rFonts w:ascii="Times New Roman" w:hAnsi="Times New Roman" w:cs="Times New Roman"/>
          <w:i/>
          <w:sz w:val="28"/>
          <w:szCs w:val="28"/>
        </w:rPr>
        <w:t xml:space="preserve">При принятии решения суды учитывают, что национальная принадлежность </w:t>
      </w:r>
      <w:r w:rsidR="00C82403" w:rsidRPr="000203A5">
        <w:rPr>
          <w:rFonts w:ascii="Times New Roman" w:hAnsi="Times New Roman" w:cs="Times New Roman"/>
          <w:i/>
          <w:sz w:val="28"/>
          <w:szCs w:val="28"/>
        </w:rPr>
        <w:t>–</w:t>
      </w:r>
      <w:r w:rsidR="00F4409B" w:rsidRPr="000203A5">
        <w:rPr>
          <w:rFonts w:ascii="Times New Roman" w:hAnsi="Times New Roman" w:cs="Times New Roman"/>
          <w:i/>
          <w:sz w:val="28"/>
          <w:szCs w:val="28"/>
        </w:rPr>
        <w:t xml:space="preserve"> это явление, определяемое совокупностью ряда факторов, прежде всего языком, приверженностью к традициям и культуре определенного народа. Это самоидентификация человека, связанная с осознанием им принадлежности к тому или иному народу (этносу). Современное законодательство исходит из того, что в основе национальной с</w:t>
      </w:r>
      <w:r w:rsidR="00066E2D" w:rsidRPr="000203A5">
        <w:rPr>
          <w:rFonts w:ascii="Times New Roman" w:hAnsi="Times New Roman" w:cs="Times New Roman"/>
          <w:i/>
          <w:sz w:val="28"/>
          <w:szCs w:val="28"/>
        </w:rPr>
        <w:t>амоидентификации личности лежит</w:t>
      </w:r>
      <w:r w:rsidR="00F4409B" w:rsidRPr="000203A5">
        <w:rPr>
          <w:rFonts w:ascii="Times New Roman" w:hAnsi="Times New Roman" w:cs="Times New Roman"/>
          <w:i/>
          <w:sz w:val="28"/>
          <w:szCs w:val="28"/>
        </w:rPr>
        <w:t xml:space="preserve"> не просто желание быть лицом определенной национальности, а осознание своей принадлежности к определенной этнической общности, к людям, духовно связанным общим языком, культурой, образом жизни, традициями и обычаями и т.д. При этом самоидентификация не обязательно будет определяться этническим происхождением </w:t>
      </w:r>
      <w:r w:rsidR="00C82403" w:rsidRPr="000203A5">
        <w:rPr>
          <w:rFonts w:ascii="Times New Roman" w:hAnsi="Times New Roman" w:cs="Times New Roman"/>
          <w:i/>
          <w:sz w:val="28"/>
          <w:szCs w:val="28"/>
        </w:rPr>
        <w:t>–</w:t>
      </w:r>
      <w:r w:rsidR="00F4409B" w:rsidRPr="000203A5">
        <w:rPr>
          <w:rFonts w:ascii="Times New Roman" w:hAnsi="Times New Roman" w:cs="Times New Roman"/>
          <w:i/>
          <w:sz w:val="28"/>
          <w:szCs w:val="28"/>
        </w:rPr>
        <w:t xml:space="preserve"> национальностью родителей. Человек в силу жизненных обстоятельств может оказаться в иной национально-культурной и языковой среде, получить в ней воспитание и развитие, воспринять язык, национальную культуру, психологию другой этнической общности, осознать свою принадлежность к ней. В то же время выбор национальности не может основываться исключительно на субъективных, индивидуально-оценочных представлениях человека. В конституционно-правовом аспекте национальная принадлежность принципиально идентифицируется, в том числе по объективным критериям (антропоморфные признаки, язык, психический склад, культурный архетип, образ жизни и т.п.). Но эт</w:t>
      </w:r>
      <w:r w:rsidR="00066E2D" w:rsidRPr="000203A5">
        <w:rPr>
          <w:rFonts w:ascii="Times New Roman" w:hAnsi="Times New Roman" w:cs="Times New Roman"/>
          <w:i/>
          <w:sz w:val="28"/>
          <w:szCs w:val="28"/>
        </w:rPr>
        <w:t>и</w:t>
      </w:r>
      <w:r w:rsidR="00F4409B" w:rsidRPr="000203A5">
        <w:rPr>
          <w:rFonts w:ascii="Times New Roman" w:hAnsi="Times New Roman" w:cs="Times New Roman"/>
          <w:i/>
          <w:sz w:val="28"/>
          <w:szCs w:val="28"/>
        </w:rPr>
        <w:t xml:space="preserve"> признаки могут основываться не на национально-этническом происхождении, а быть приобретенными в силу длительного пребывания человека в соответствующей (новой по сравнению с генетическими корнями) социокультурной среде. В то же время установление факта национальной принадлежности в судебном порядке является механизмом реализации права на самоидентификацию личности как носителя определенной национальной принадлежности, а не способом получения льгот, закрепленных рядом нормативных актов Российской Федерации в целях сохранения национальной самобытности, развития национальных </w:t>
      </w:r>
      <w:r w:rsidR="00F4409B" w:rsidRPr="000203A5">
        <w:rPr>
          <w:rFonts w:ascii="Times New Roman" w:hAnsi="Times New Roman" w:cs="Times New Roman"/>
          <w:i/>
          <w:sz w:val="28"/>
          <w:szCs w:val="28"/>
        </w:rPr>
        <w:lastRenderedPageBreak/>
        <w:t>языков и национальных культур, создания условий для формирования устойчивого развития малочисленных народов Севера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этого народа.</w:t>
      </w:r>
      <w:r w:rsidR="00BD660A" w:rsidRPr="000203A5">
        <w:rPr>
          <w:rFonts w:ascii="Times New Roman" w:hAnsi="Times New Roman" w:cs="Times New Roman"/>
          <w:i/>
          <w:sz w:val="28"/>
          <w:szCs w:val="28"/>
        </w:rPr>
        <w:t>»</w:t>
      </w:r>
      <w:r w:rsidR="00F4409B" w:rsidRPr="000203A5">
        <w:rPr>
          <w:rFonts w:ascii="Times New Roman" w:hAnsi="Times New Roman" w:cs="Times New Roman"/>
          <w:sz w:val="28"/>
          <w:szCs w:val="28"/>
        </w:rPr>
        <w:t>.</w:t>
      </w:r>
    </w:p>
    <w:p w:rsidR="00382901" w:rsidRPr="000203A5" w:rsidRDefault="00284873" w:rsidP="00382901">
      <w:pPr>
        <w:tabs>
          <w:tab w:val="left" w:pos="1372"/>
        </w:tabs>
        <w:spacing w:after="0" w:line="360" w:lineRule="auto"/>
        <w:ind w:firstLine="709"/>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Уполномоченный</w:t>
      </w:r>
      <w:r w:rsidR="00F22133" w:rsidRPr="000203A5">
        <w:rPr>
          <w:rFonts w:ascii="Times New Roman" w:eastAsiaTheme="minorHAnsi" w:hAnsi="Times New Roman" w:cs="Times New Roman"/>
          <w:b/>
          <w:i/>
          <w:sz w:val="28"/>
          <w:szCs w:val="28"/>
          <w:lang w:eastAsia="en-US"/>
        </w:rPr>
        <w:t xml:space="preserve"> предлагает</w:t>
      </w:r>
      <w:r w:rsidRPr="000203A5">
        <w:rPr>
          <w:rFonts w:ascii="Times New Roman" w:eastAsiaTheme="minorHAnsi" w:hAnsi="Times New Roman" w:cs="Times New Roman"/>
          <w:b/>
          <w:i/>
          <w:sz w:val="28"/>
          <w:szCs w:val="28"/>
          <w:lang w:eastAsia="en-US"/>
        </w:rPr>
        <w:t xml:space="preserve"> </w:t>
      </w:r>
      <w:r w:rsidR="00F22133" w:rsidRPr="000203A5">
        <w:rPr>
          <w:rFonts w:ascii="Times New Roman" w:eastAsiaTheme="minorHAnsi" w:hAnsi="Times New Roman" w:cs="Times New Roman"/>
          <w:b/>
          <w:i/>
          <w:sz w:val="28"/>
          <w:szCs w:val="28"/>
          <w:lang w:eastAsia="en-US"/>
        </w:rPr>
        <w:t>отнести к</w:t>
      </w:r>
      <w:r w:rsidR="00382901" w:rsidRPr="000203A5">
        <w:rPr>
          <w:rFonts w:ascii="Times New Roman" w:eastAsiaTheme="minorHAnsi" w:hAnsi="Times New Roman" w:cs="Times New Roman"/>
          <w:b/>
          <w:i/>
          <w:sz w:val="28"/>
          <w:szCs w:val="28"/>
          <w:lang w:eastAsia="en-US"/>
        </w:rPr>
        <w:t xml:space="preserve"> документам</w:t>
      </w:r>
      <w:r w:rsidR="00F22133" w:rsidRPr="000203A5">
        <w:rPr>
          <w:rFonts w:ascii="Times New Roman" w:eastAsiaTheme="minorHAnsi" w:hAnsi="Times New Roman" w:cs="Times New Roman"/>
          <w:b/>
          <w:i/>
          <w:sz w:val="28"/>
          <w:szCs w:val="28"/>
          <w:lang w:eastAsia="en-US"/>
        </w:rPr>
        <w:t>,</w:t>
      </w:r>
      <w:r w:rsidR="00382901" w:rsidRPr="000203A5">
        <w:rPr>
          <w:rFonts w:ascii="Times New Roman" w:eastAsiaTheme="minorHAnsi" w:hAnsi="Times New Roman" w:cs="Times New Roman"/>
          <w:b/>
          <w:i/>
          <w:sz w:val="28"/>
          <w:szCs w:val="28"/>
          <w:lang w:eastAsia="en-US"/>
        </w:rPr>
        <w:t xml:space="preserve"> подтверждающ</w:t>
      </w:r>
      <w:r w:rsidR="00F22133" w:rsidRPr="000203A5">
        <w:rPr>
          <w:rFonts w:ascii="Times New Roman" w:eastAsiaTheme="minorHAnsi" w:hAnsi="Times New Roman" w:cs="Times New Roman"/>
          <w:b/>
          <w:i/>
          <w:sz w:val="28"/>
          <w:szCs w:val="28"/>
          <w:lang w:eastAsia="en-US"/>
        </w:rPr>
        <w:t>им</w:t>
      </w:r>
      <w:r w:rsidR="00382901" w:rsidRPr="000203A5">
        <w:rPr>
          <w:rFonts w:ascii="Times New Roman" w:eastAsiaTheme="minorHAnsi" w:hAnsi="Times New Roman" w:cs="Times New Roman"/>
          <w:b/>
          <w:i/>
          <w:sz w:val="28"/>
          <w:szCs w:val="28"/>
          <w:lang w:eastAsia="en-US"/>
        </w:rPr>
        <w:t xml:space="preserve"> принадлежность гражданина к</w:t>
      </w:r>
      <w:r w:rsidR="00F22133" w:rsidRPr="000203A5">
        <w:rPr>
          <w:rFonts w:ascii="Times New Roman" w:eastAsiaTheme="minorHAnsi" w:hAnsi="Times New Roman" w:cs="Times New Roman"/>
          <w:b/>
          <w:i/>
          <w:sz w:val="28"/>
          <w:szCs w:val="28"/>
          <w:lang w:eastAsia="en-US"/>
        </w:rPr>
        <w:t xml:space="preserve"> коренным малочисленным народам </w:t>
      </w:r>
      <w:r w:rsidR="00382901" w:rsidRPr="000203A5">
        <w:rPr>
          <w:rFonts w:ascii="Times New Roman" w:eastAsiaTheme="minorHAnsi" w:hAnsi="Times New Roman" w:cs="Times New Roman"/>
          <w:b/>
          <w:i/>
          <w:sz w:val="28"/>
          <w:szCs w:val="28"/>
          <w:lang w:eastAsia="en-US"/>
        </w:rPr>
        <w:t>(достаточно представление одного из перечисленных документов):</w:t>
      </w:r>
    </w:p>
    <w:p w:rsidR="00382901" w:rsidRPr="000203A5" w:rsidRDefault="00382901" w:rsidP="00382901">
      <w:pPr>
        <w:tabs>
          <w:tab w:val="left" w:pos="1372"/>
        </w:tabs>
        <w:spacing w:after="0" w:line="360" w:lineRule="auto"/>
        <w:ind w:firstLine="709"/>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 свидетельств</w:t>
      </w:r>
      <w:r w:rsidR="00F22133" w:rsidRPr="000203A5">
        <w:rPr>
          <w:rFonts w:ascii="Times New Roman" w:eastAsiaTheme="minorHAnsi" w:hAnsi="Times New Roman" w:cs="Times New Roman"/>
          <w:b/>
          <w:i/>
          <w:sz w:val="28"/>
          <w:szCs w:val="28"/>
          <w:lang w:eastAsia="en-US"/>
        </w:rPr>
        <w:t>о</w:t>
      </w:r>
      <w:r w:rsidRPr="000203A5">
        <w:rPr>
          <w:rFonts w:ascii="Times New Roman" w:eastAsiaTheme="minorHAnsi" w:hAnsi="Times New Roman" w:cs="Times New Roman"/>
          <w:b/>
          <w:i/>
          <w:sz w:val="28"/>
          <w:szCs w:val="28"/>
          <w:lang w:eastAsia="en-US"/>
        </w:rPr>
        <w:t xml:space="preserve">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w:t>
      </w:r>
    </w:p>
    <w:p w:rsidR="00382901" w:rsidRPr="000203A5" w:rsidRDefault="00382901" w:rsidP="00382901">
      <w:pPr>
        <w:tabs>
          <w:tab w:val="left" w:pos="1372"/>
        </w:tabs>
        <w:spacing w:after="0" w:line="360" w:lineRule="auto"/>
        <w:ind w:firstLine="709"/>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 свидетельств</w:t>
      </w:r>
      <w:r w:rsidR="00F22133" w:rsidRPr="000203A5">
        <w:rPr>
          <w:rFonts w:ascii="Times New Roman" w:eastAsiaTheme="minorHAnsi" w:hAnsi="Times New Roman" w:cs="Times New Roman"/>
          <w:b/>
          <w:i/>
          <w:sz w:val="28"/>
          <w:szCs w:val="28"/>
          <w:lang w:eastAsia="en-US"/>
        </w:rPr>
        <w:t>о</w:t>
      </w:r>
      <w:r w:rsidRPr="000203A5">
        <w:rPr>
          <w:rFonts w:ascii="Times New Roman" w:eastAsiaTheme="minorHAnsi" w:hAnsi="Times New Roman" w:cs="Times New Roman"/>
          <w:b/>
          <w:i/>
          <w:sz w:val="28"/>
          <w:szCs w:val="28"/>
          <w:lang w:eastAsia="en-US"/>
        </w:rPr>
        <w:t xml:space="preserve"> о рождении гражданина, не достигшего возраста восемнадцати лет, при наличии указания в нем национальной принадлежности одного из родителей к представителям коренных малочисленных</w:t>
      </w:r>
      <w:r w:rsidR="00066E2D" w:rsidRPr="000203A5">
        <w:rPr>
          <w:rFonts w:ascii="Times New Roman" w:eastAsiaTheme="minorHAnsi" w:hAnsi="Times New Roman" w:cs="Times New Roman"/>
          <w:b/>
          <w:i/>
          <w:sz w:val="28"/>
          <w:szCs w:val="28"/>
          <w:lang w:eastAsia="en-US"/>
        </w:rPr>
        <w:t xml:space="preserve"> народов</w:t>
      </w:r>
      <w:r w:rsidRPr="000203A5">
        <w:rPr>
          <w:rFonts w:ascii="Times New Roman" w:eastAsiaTheme="minorHAnsi" w:hAnsi="Times New Roman" w:cs="Times New Roman"/>
          <w:b/>
          <w:i/>
          <w:sz w:val="28"/>
          <w:szCs w:val="28"/>
          <w:lang w:eastAsia="en-US"/>
        </w:rPr>
        <w:t>;</w:t>
      </w:r>
    </w:p>
    <w:p w:rsidR="00382901" w:rsidRPr="000203A5" w:rsidRDefault="00382901" w:rsidP="00382901">
      <w:pPr>
        <w:tabs>
          <w:tab w:val="left" w:pos="1372"/>
        </w:tabs>
        <w:spacing w:after="0" w:line="360" w:lineRule="auto"/>
        <w:ind w:firstLine="709"/>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 справки об отнесении гражданина к представителям коренных малочисленных народов, выданн</w:t>
      </w:r>
      <w:r w:rsidR="00F22133" w:rsidRPr="000203A5">
        <w:rPr>
          <w:rFonts w:ascii="Times New Roman" w:eastAsiaTheme="minorHAnsi" w:hAnsi="Times New Roman" w:cs="Times New Roman"/>
          <w:b/>
          <w:i/>
          <w:sz w:val="28"/>
          <w:szCs w:val="28"/>
          <w:lang w:eastAsia="en-US"/>
        </w:rPr>
        <w:t>ые</w:t>
      </w:r>
      <w:r w:rsidRPr="000203A5">
        <w:rPr>
          <w:rFonts w:ascii="Times New Roman" w:eastAsiaTheme="minorHAnsi" w:hAnsi="Times New Roman" w:cs="Times New Roman"/>
          <w:b/>
          <w:i/>
          <w:sz w:val="28"/>
          <w:szCs w:val="28"/>
          <w:lang w:eastAsia="en-US"/>
        </w:rPr>
        <w:t xml:space="preserve"> органами архива, органами местного самоуправления</w:t>
      </w:r>
      <w:r w:rsidR="00F22133" w:rsidRPr="000203A5">
        <w:rPr>
          <w:rFonts w:ascii="Times New Roman" w:eastAsiaTheme="minorHAnsi" w:hAnsi="Times New Roman" w:cs="Times New Roman"/>
          <w:b/>
          <w:i/>
          <w:sz w:val="28"/>
          <w:szCs w:val="28"/>
          <w:lang w:eastAsia="en-US"/>
        </w:rPr>
        <w:t>,</w:t>
      </w:r>
      <w:r w:rsidR="00F22133" w:rsidRPr="000203A5">
        <w:rPr>
          <w:rFonts w:ascii="Times New Roman" w:eastAsia="Times New Roman" w:hAnsi="Times New Roman" w:cs="Times New Roman"/>
          <w:b/>
          <w:bCs/>
          <w:i/>
          <w:spacing w:val="3"/>
          <w:kern w:val="32"/>
          <w:sz w:val="28"/>
          <w:szCs w:val="28"/>
          <w:lang w:val="x-none" w:eastAsia="x-none"/>
        </w:rPr>
        <w:t xml:space="preserve"> </w:t>
      </w:r>
      <w:r w:rsidR="00160979" w:rsidRPr="000203A5">
        <w:rPr>
          <w:rFonts w:ascii="Times New Roman" w:eastAsia="Times New Roman" w:hAnsi="Times New Roman" w:cs="Times New Roman"/>
          <w:b/>
          <w:bCs/>
          <w:i/>
          <w:spacing w:val="3"/>
          <w:kern w:val="32"/>
          <w:sz w:val="28"/>
          <w:szCs w:val="28"/>
          <w:lang w:val="x-none" w:eastAsia="x-none"/>
        </w:rPr>
        <w:t>общин</w:t>
      </w:r>
      <w:r w:rsidR="00160979" w:rsidRPr="000203A5">
        <w:rPr>
          <w:rFonts w:ascii="Times New Roman" w:eastAsia="Times New Roman" w:hAnsi="Times New Roman" w:cs="Times New Roman"/>
          <w:b/>
          <w:bCs/>
          <w:i/>
          <w:spacing w:val="3"/>
          <w:kern w:val="32"/>
          <w:sz w:val="28"/>
          <w:szCs w:val="28"/>
          <w:lang w:eastAsia="x-none"/>
        </w:rPr>
        <w:t>ами</w:t>
      </w:r>
      <w:r w:rsidR="00160979" w:rsidRPr="000203A5">
        <w:rPr>
          <w:rFonts w:ascii="Times New Roman" w:eastAsia="Times New Roman" w:hAnsi="Times New Roman" w:cs="Times New Roman"/>
          <w:b/>
          <w:bCs/>
          <w:i/>
          <w:spacing w:val="3"/>
          <w:kern w:val="32"/>
          <w:sz w:val="28"/>
          <w:szCs w:val="28"/>
          <w:lang w:val="x-none" w:eastAsia="x-none"/>
        </w:rPr>
        <w:t xml:space="preserve"> коренных малочисленных народов Севера, Сибири и Дальнего Востока Российской Федерации</w:t>
      </w:r>
      <w:r w:rsidRPr="000203A5">
        <w:rPr>
          <w:rFonts w:ascii="Times New Roman" w:eastAsiaTheme="minorHAnsi" w:hAnsi="Times New Roman" w:cs="Times New Roman"/>
          <w:b/>
          <w:i/>
          <w:sz w:val="28"/>
          <w:szCs w:val="28"/>
          <w:lang w:eastAsia="en-US"/>
        </w:rPr>
        <w:t>;</w:t>
      </w:r>
    </w:p>
    <w:p w:rsidR="00335E04" w:rsidRPr="000203A5" w:rsidRDefault="00382901" w:rsidP="00382901">
      <w:pPr>
        <w:tabs>
          <w:tab w:val="left" w:pos="1372"/>
        </w:tabs>
        <w:spacing w:after="0" w:line="360" w:lineRule="auto"/>
        <w:ind w:firstLine="709"/>
        <w:jc w:val="both"/>
        <w:rPr>
          <w:rFonts w:ascii="Times New Roman" w:eastAsiaTheme="minorHAnsi" w:hAnsi="Times New Roman" w:cs="Times New Roman"/>
          <w:b/>
          <w:i/>
          <w:sz w:val="28"/>
          <w:szCs w:val="28"/>
          <w:lang w:eastAsia="en-US"/>
        </w:rPr>
      </w:pPr>
      <w:r w:rsidRPr="000203A5">
        <w:rPr>
          <w:rFonts w:ascii="Times New Roman" w:eastAsiaTheme="minorHAnsi" w:hAnsi="Times New Roman" w:cs="Times New Roman"/>
          <w:b/>
          <w:i/>
          <w:sz w:val="28"/>
          <w:szCs w:val="28"/>
          <w:lang w:eastAsia="en-US"/>
        </w:rPr>
        <w:t xml:space="preserve">- </w:t>
      </w:r>
      <w:r w:rsidR="00F22133" w:rsidRPr="000203A5">
        <w:rPr>
          <w:rFonts w:ascii="Times New Roman" w:eastAsiaTheme="minorHAnsi" w:hAnsi="Times New Roman" w:cs="Times New Roman"/>
          <w:b/>
          <w:i/>
          <w:sz w:val="28"/>
          <w:szCs w:val="28"/>
          <w:lang w:eastAsia="en-US"/>
        </w:rPr>
        <w:t>решение</w:t>
      </w:r>
      <w:r w:rsidRPr="000203A5">
        <w:rPr>
          <w:rFonts w:ascii="Times New Roman" w:eastAsiaTheme="minorHAnsi" w:hAnsi="Times New Roman" w:cs="Times New Roman"/>
          <w:b/>
          <w:i/>
          <w:sz w:val="28"/>
          <w:szCs w:val="28"/>
          <w:lang w:eastAsia="en-US"/>
        </w:rPr>
        <w:t xml:space="preserve"> суда об установлении факта национальной принадлежности к представителям коренных малочисленных народов;</w:t>
      </w:r>
    </w:p>
    <w:p w:rsidR="00382901" w:rsidRPr="000203A5" w:rsidRDefault="00160979" w:rsidP="00160979">
      <w:pPr>
        <w:autoSpaceDE w:val="0"/>
        <w:autoSpaceDN w:val="0"/>
        <w:adjustRightInd w:val="0"/>
        <w:spacing w:after="0" w:line="360" w:lineRule="auto"/>
        <w:ind w:firstLine="708"/>
        <w:contextualSpacing/>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 документы,</w:t>
      </w:r>
      <w:r w:rsidRPr="000203A5">
        <w:rPr>
          <w:b/>
          <w:i/>
        </w:rPr>
        <w:t xml:space="preserve"> </w:t>
      </w:r>
      <w:r w:rsidRPr="000203A5">
        <w:rPr>
          <w:rFonts w:ascii="Times New Roman" w:eastAsia="Times New Roman" w:hAnsi="Times New Roman" w:cs="Times New Roman"/>
          <w:b/>
          <w:i/>
          <w:sz w:val="28"/>
          <w:szCs w:val="28"/>
        </w:rPr>
        <w:t>в которых ранее указывалась национальная принадлежность в силу правопреемства Российской Федерации (</w:t>
      </w:r>
      <w:r w:rsidR="00382901" w:rsidRPr="000203A5">
        <w:rPr>
          <w:rFonts w:ascii="Times New Roman" w:eastAsia="Times New Roman" w:hAnsi="Times New Roman" w:cs="Times New Roman"/>
          <w:b/>
          <w:i/>
          <w:sz w:val="28"/>
          <w:szCs w:val="28"/>
        </w:rPr>
        <w:t>военный билет</w:t>
      </w:r>
      <w:r w:rsidRPr="000203A5">
        <w:rPr>
          <w:rFonts w:ascii="Times New Roman" w:eastAsia="Times New Roman" w:hAnsi="Times New Roman" w:cs="Times New Roman"/>
          <w:b/>
          <w:i/>
          <w:sz w:val="28"/>
          <w:szCs w:val="28"/>
        </w:rPr>
        <w:t xml:space="preserve">, </w:t>
      </w:r>
      <w:r w:rsidR="00382901" w:rsidRPr="000203A5">
        <w:rPr>
          <w:rFonts w:ascii="Times New Roman" w:eastAsia="Times New Roman" w:hAnsi="Times New Roman" w:cs="Times New Roman"/>
          <w:b/>
          <w:i/>
          <w:sz w:val="28"/>
          <w:szCs w:val="28"/>
        </w:rPr>
        <w:t>паспорт гражданина Союза Советских Социалистических Республик</w:t>
      </w:r>
      <w:r w:rsidR="00566D0F" w:rsidRPr="000203A5">
        <w:rPr>
          <w:rFonts w:ascii="Times New Roman" w:eastAsia="Times New Roman" w:hAnsi="Times New Roman" w:cs="Times New Roman"/>
          <w:b/>
          <w:i/>
          <w:sz w:val="28"/>
          <w:szCs w:val="28"/>
        </w:rPr>
        <w:t xml:space="preserve"> и др.</w:t>
      </w:r>
      <w:r w:rsidRPr="000203A5">
        <w:rPr>
          <w:rFonts w:ascii="Times New Roman" w:eastAsia="Times New Roman" w:hAnsi="Times New Roman" w:cs="Times New Roman"/>
          <w:b/>
          <w:i/>
          <w:sz w:val="28"/>
          <w:szCs w:val="28"/>
        </w:rPr>
        <w:t>).</w:t>
      </w:r>
    </w:p>
    <w:p w:rsidR="00566D0F" w:rsidRPr="000203A5" w:rsidRDefault="00566D0F" w:rsidP="00160979">
      <w:pPr>
        <w:autoSpaceDE w:val="0"/>
        <w:autoSpaceDN w:val="0"/>
        <w:adjustRightInd w:val="0"/>
        <w:spacing w:after="0" w:line="360" w:lineRule="auto"/>
        <w:ind w:firstLine="708"/>
        <w:contextualSpacing/>
        <w:jc w:val="both"/>
        <w:rPr>
          <w:rFonts w:ascii="Times New Roman" w:eastAsia="Times New Roman" w:hAnsi="Times New Roman" w:cs="Times New Roman"/>
          <w:b/>
          <w:i/>
          <w:sz w:val="28"/>
          <w:szCs w:val="28"/>
        </w:rPr>
      </w:pPr>
      <w:r w:rsidRPr="000203A5">
        <w:rPr>
          <w:rFonts w:ascii="Times New Roman" w:eastAsia="Times New Roman" w:hAnsi="Times New Roman" w:cs="Times New Roman"/>
          <w:b/>
          <w:i/>
          <w:sz w:val="28"/>
          <w:szCs w:val="28"/>
        </w:rPr>
        <w:t xml:space="preserve">Уполномоченным направлены </w:t>
      </w:r>
      <w:r w:rsidR="00B1252A" w:rsidRPr="000203A5">
        <w:rPr>
          <w:rFonts w:ascii="Times New Roman" w:eastAsia="Times New Roman" w:hAnsi="Times New Roman" w:cs="Times New Roman"/>
          <w:b/>
          <w:i/>
          <w:sz w:val="28"/>
          <w:szCs w:val="28"/>
        </w:rPr>
        <w:t xml:space="preserve">в заинтересованные ведомства </w:t>
      </w:r>
      <w:r w:rsidRPr="000203A5">
        <w:rPr>
          <w:rFonts w:ascii="Times New Roman" w:eastAsia="Times New Roman" w:hAnsi="Times New Roman" w:cs="Times New Roman"/>
          <w:b/>
          <w:i/>
          <w:sz w:val="28"/>
          <w:szCs w:val="28"/>
        </w:rPr>
        <w:t xml:space="preserve">соответствующие замечания и предложения к проекту федерального закона </w:t>
      </w:r>
      <w:r w:rsidR="00BD660A" w:rsidRPr="000203A5">
        <w:rPr>
          <w:rFonts w:ascii="Times New Roman" w:eastAsia="Times New Roman" w:hAnsi="Times New Roman" w:cs="Times New Roman"/>
          <w:b/>
          <w:i/>
          <w:sz w:val="28"/>
          <w:szCs w:val="28"/>
        </w:rPr>
        <w:t>«</w:t>
      </w:r>
      <w:r w:rsidRPr="000203A5">
        <w:rPr>
          <w:rFonts w:ascii="Times New Roman" w:eastAsia="Times New Roman" w:hAnsi="Times New Roman" w:cs="Times New Roman"/>
          <w:b/>
          <w:i/>
          <w:sz w:val="28"/>
          <w:szCs w:val="28"/>
        </w:rPr>
        <w:t xml:space="preserve">О внесении изменений в Федеральный закон </w:t>
      </w:r>
      <w:r w:rsidR="00BD660A" w:rsidRPr="000203A5">
        <w:rPr>
          <w:rFonts w:ascii="Times New Roman" w:eastAsia="Times New Roman" w:hAnsi="Times New Roman" w:cs="Times New Roman"/>
          <w:b/>
          <w:i/>
          <w:sz w:val="28"/>
          <w:szCs w:val="28"/>
        </w:rPr>
        <w:t>«</w:t>
      </w:r>
      <w:r w:rsidRPr="000203A5">
        <w:rPr>
          <w:rFonts w:ascii="Times New Roman" w:eastAsia="Times New Roman" w:hAnsi="Times New Roman" w:cs="Times New Roman"/>
          <w:b/>
          <w:i/>
          <w:sz w:val="28"/>
          <w:szCs w:val="28"/>
        </w:rPr>
        <w:t>О гарантиях прав коренных малочисленных народов Российской Федерации</w:t>
      </w:r>
      <w:r w:rsidR="00BD660A" w:rsidRPr="000203A5">
        <w:rPr>
          <w:rFonts w:ascii="Times New Roman" w:eastAsia="Times New Roman" w:hAnsi="Times New Roman" w:cs="Times New Roman"/>
          <w:b/>
          <w:i/>
          <w:sz w:val="28"/>
          <w:szCs w:val="28"/>
        </w:rPr>
        <w:t>»</w:t>
      </w:r>
      <w:r w:rsidR="00B1252A" w:rsidRPr="000203A5">
        <w:rPr>
          <w:rFonts w:ascii="Times New Roman" w:eastAsia="Times New Roman" w:hAnsi="Times New Roman" w:cs="Times New Roman"/>
          <w:b/>
          <w:i/>
          <w:sz w:val="28"/>
          <w:szCs w:val="28"/>
        </w:rPr>
        <w:t xml:space="preserve"> (в части установления порядка учета лиц, относящихся к коренным малочисленным народам), разработанному в соответствии с подпунктом </w:t>
      </w:r>
      <w:r w:rsidR="00BD660A" w:rsidRPr="000203A5">
        <w:rPr>
          <w:rFonts w:ascii="Times New Roman" w:eastAsia="Times New Roman" w:hAnsi="Times New Roman" w:cs="Times New Roman"/>
          <w:b/>
          <w:i/>
          <w:sz w:val="28"/>
          <w:szCs w:val="28"/>
        </w:rPr>
        <w:t>«</w:t>
      </w:r>
      <w:r w:rsidR="00B1252A" w:rsidRPr="000203A5">
        <w:rPr>
          <w:rFonts w:ascii="Times New Roman" w:eastAsia="Times New Roman" w:hAnsi="Times New Roman" w:cs="Times New Roman"/>
          <w:b/>
          <w:i/>
          <w:sz w:val="28"/>
          <w:szCs w:val="28"/>
        </w:rPr>
        <w:t>б</w:t>
      </w:r>
      <w:r w:rsidR="00BD660A" w:rsidRPr="000203A5">
        <w:rPr>
          <w:rFonts w:ascii="Times New Roman" w:eastAsia="Times New Roman" w:hAnsi="Times New Roman" w:cs="Times New Roman"/>
          <w:b/>
          <w:i/>
          <w:sz w:val="28"/>
          <w:szCs w:val="28"/>
        </w:rPr>
        <w:t>»</w:t>
      </w:r>
      <w:r w:rsidR="00B1252A" w:rsidRPr="000203A5">
        <w:rPr>
          <w:rFonts w:ascii="Times New Roman" w:eastAsia="Times New Roman" w:hAnsi="Times New Roman" w:cs="Times New Roman"/>
          <w:b/>
          <w:i/>
          <w:sz w:val="28"/>
          <w:szCs w:val="28"/>
        </w:rPr>
        <w:t xml:space="preserve"> пункта 1 перечня поручений Президента Российской Федерации от 20 июля 2017 года № Пр-1710.</w:t>
      </w:r>
      <w:r w:rsidRPr="000203A5">
        <w:rPr>
          <w:rFonts w:ascii="Times New Roman" w:eastAsia="Times New Roman" w:hAnsi="Times New Roman" w:cs="Times New Roman"/>
          <w:b/>
          <w:i/>
          <w:sz w:val="28"/>
          <w:szCs w:val="28"/>
        </w:rPr>
        <w:t xml:space="preserve"> </w:t>
      </w:r>
      <w:r w:rsidR="00B1252A" w:rsidRPr="000203A5">
        <w:rPr>
          <w:rFonts w:ascii="Times New Roman" w:eastAsia="Times New Roman" w:hAnsi="Times New Roman" w:cs="Times New Roman"/>
          <w:b/>
          <w:i/>
          <w:sz w:val="28"/>
          <w:szCs w:val="28"/>
        </w:rPr>
        <w:t xml:space="preserve"> </w:t>
      </w:r>
    </w:p>
    <w:p w:rsidR="00AD73FC"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lastRenderedPageBreak/>
        <w:t>8</w:t>
      </w:r>
      <w:r w:rsidR="00AD73FC" w:rsidRPr="000203A5">
        <w:rPr>
          <w:rFonts w:ascii="Times New Roman" w:eastAsiaTheme="minorHAnsi" w:hAnsi="Times New Roman" w:cs="Times New Roman"/>
          <w:i/>
          <w:sz w:val="28"/>
          <w:szCs w:val="28"/>
          <w:lang w:eastAsia="en-US"/>
        </w:rPr>
        <w:t>.</w:t>
      </w:r>
      <w:r w:rsidRPr="000203A5">
        <w:rPr>
          <w:rFonts w:ascii="Times New Roman" w:eastAsiaTheme="minorHAnsi" w:hAnsi="Times New Roman" w:cs="Times New Roman"/>
          <w:i/>
          <w:sz w:val="28"/>
          <w:szCs w:val="28"/>
          <w:lang w:eastAsia="en-US"/>
        </w:rPr>
        <w:t>3</w:t>
      </w:r>
      <w:r w:rsidR="00AD73FC" w:rsidRPr="000203A5">
        <w:rPr>
          <w:rFonts w:ascii="Times New Roman" w:eastAsiaTheme="minorHAnsi" w:hAnsi="Times New Roman" w:cs="Times New Roman"/>
          <w:i/>
          <w:sz w:val="28"/>
          <w:szCs w:val="28"/>
          <w:lang w:eastAsia="en-US"/>
        </w:rPr>
        <w:t>.</w:t>
      </w:r>
      <w:r w:rsidR="00304E00" w:rsidRPr="000203A5">
        <w:rPr>
          <w:rFonts w:ascii="Times New Roman" w:eastAsiaTheme="minorHAnsi" w:hAnsi="Times New Roman" w:cs="Times New Roman"/>
          <w:i/>
          <w:sz w:val="28"/>
          <w:szCs w:val="28"/>
          <w:lang w:eastAsia="en-US"/>
        </w:rPr>
        <w:tab/>
      </w:r>
      <w:r w:rsidR="00AD73FC" w:rsidRPr="000203A5">
        <w:rPr>
          <w:rFonts w:ascii="Times New Roman" w:eastAsiaTheme="minorHAnsi" w:hAnsi="Times New Roman" w:cs="Times New Roman"/>
          <w:i/>
          <w:sz w:val="28"/>
          <w:szCs w:val="28"/>
          <w:lang w:eastAsia="en-US"/>
        </w:rPr>
        <w:t>В прошлогоднем докладе Уполномоченный сообщал о нарушении прав граждан на вознаграждение за труд со стороны организаций-должников, в отношении которых применены процедуры банкротства. По запросу Уполномоченного Прокуратура Камчатского края представила информацию о задолженность на 01.12.2018 по заработной плате на территории Камчатского края у 16 предприятий-банкротов, общая сумма задолженности составляла 66 696 тыс. руб.</w:t>
      </w:r>
    </w:p>
    <w:p w:rsidR="00CE208B" w:rsidRPr="000203A5" w:rsidRDefault="00AD73FC" w:rsidP="00CE208B">
      <w:pPr>
        <w:autoSpaceDE w:val="0"/>
        <w:autoSpaceDN w:val="0"/>
        <w:adjustRightInd w:val="0"/>
        <w:spacing w:after="0" w:line="360" w:lineRule="auto"/>
        <w:ind w:firstLine="709"/>
        <w:jc w:val="both"/>
        <w:rPr>
          <w:rFonts w:ascii="Times New Roman" w:hAnsi="Times New Roman" w:cs="Times New Roman"/>
          <w:sz w:val="28"/>
          <w:szCs w:val="28"/>
        </w:rPr>
      </w:pPr>
      <w:r w:rsidRPr="000203A5">
        <w:t xml:space="preserve"> </w:t>
      </w:r>
      <w:r w:rsidRPr="000203A5">
        <w:rPr>
          <w:rFonts w:ascii="Times New Roman" w:hAnsi="Times New Roman" w:cs="Times New Roman"/>
          <w:sz w:val="28"/>
          <w:szCs w:val="28"/>
        </w:rPr>
        <w:t xml:space="preserve">Согласно ответу </w:t>
      </w:r>
      <w:r w:rsidR="005E20A2" w:rsidRPr="000203A5">
        <w:rPr>
          <w:rFonts w:ascii="Times New Roman" w:hAnsi="Times New Roman" w:cs="Times New Roman"/>
          <w:sz w:val="28"/>
          <w:szCs w:val="28"/>
        </w:rPr>
        <w:t xml:space="preserve">Прокуратуры Камчатского края </w:t>
      </w:r>
      <w:r w:rsidRPr="000203A5">
        <w:rPr>
          <w:rFonts w:ascii="Times New Roman" w:hAnsi="Times New Roman" w:cs="Times New Roman"/>
          <w:sz w:val="28"/>
          <w:szCs w:val="28"/>
        </w:rPr>
        <w:t xml:space="preserve">от </w:t>
      </w:r>
      <w:r w:rsidR="005E20A2" w:rsidRPr="000203A5">
        <w:rPr>
          <w:rFonts w:ascii="Times New Roman" w:hAnsi="Times New Roman" w:cs="Times New Roman"/>
          <w:sz w:val="28"/>
          <w:szCs w:val="28"/>
        </w:rPr>
        <w:t>15</w:t>
      </w:r>
      <w:r w:rsidRPr="000203A5">
        <w:rPr>
          <w:rFonts w:ascii="Times New Roman" w:hAnsi="Times New Roman" w:cs="Times New Roman"/>
          <w:sz w:val="28"/>
          <w:szCs w:val="28"/>
        </w:rPr>
        <w:t>.0</w:t>
      </w:r>
      <w:r w:rsidR="005E20A2" w:rsidRPr="000203A5">
        <w:rPr>
          <w:rFonts w:ascii="Times New Roman" w:hAnsi="Times New Roman" w:cs="Times New Roman"/>
          <w:sz w:val="28"/>
          <w:szCs w:val="28"/>
        </w:rPr>
        <w:t>2</w:t>
      </w:r>
      <w:r w:rsidRPr="000203A5">
        <w:rPr>
          <w:rFonts w:ascii="Times New Roman" w:hAnsi="Times New Roman" w:cs="Times New Roman"/>
          <w:sz w:val="28"/>
          <w:szCs w:val="28"/>
        </w:rPr>
        <w:t xml:space="preserve">.2019 № </w:t>
      </w:r>
      <w:r w:rsidR="005E20A2" w:rsidRPr="000203A5">
        <w:rPr>
          <w:rFonts w:ascii="Times New Roman" w:hAnsi="Times New Roman" w:cs="Times New Roman"/>
          <w:sz w:val="28"/>
          <w:szCs w:val="28"/>
        </w:rPr>
        <w:t>713-1893-2019</w:t>
      </w:r>
      <w:r w:rsidRPr="000203A5">
        <w:rPr>
          <w:rFonts w:ascii="Times New Roman" w:hAnsi="Times New Roman" w:cs="Times New Roman"/>
          <w:sz w:val="28"/>
          <w:szCs w:val="28"/>
        </w:rPr>
        <w:t xml:space="preserve"> на запрос Уполномоченного,</w:t>
      </w:r>
      <w:r w:rsidR="005E20A2" w:rsidRPr="000203A5">
        <w:rPr>
          <w:rFonts w:ascii="Times New Roman" w:hAnsi="Times New Roman" w:cs="Times New Roman"/>
          <w:sz w:val="28"/>
          <w:szCs w:val="28"/>
        </w:rPr>
        <w:t xml:space="preserve"> </w:t>
      </w:r>
      <w:r w:rsidR="0015107E" w:rsidRPr="000203A5">
        <w:rPr>
          <w:rFonts w:ascii="Times New Roman" w:hAnsi="Times New Roman" w:cs="Times New Roman"/>
          <w:sz w:val="28"/>
          <w:szCs w:val="28"/>
        </w:rPr>
        <w:t>н</w:t>
      </w:r>
      <w:r w:rsidR="00CE208B" w:rsidRPr="000203A5">
        <w:rPr>
          <w:rFonts w:ascii="Times New Roman" w:hAnsi="Times New Roman" w:cs="Times New Roman"/>
          <w:sz w:val="28"/>
          <w:szCs w:val="28"/>
        </w:rPr>
        <w:t xml:space="preserve">а 01.01.2019 по Камчатскому краю имелась задолженность по выплате заработной платы </w:t>
      </w:r>
      <w:r w:rsidR="00CE208B" w:rsidRPr="000203A5">
        <w:rPr>
          <w:rFonts w:ascii="Times New Roman" w:hAnsi="Times New Roman" w:cs="Times New Roman"/>
          <w:sz w:val="28"/>
          <w:szCs w:val="28"/>
          <w:u w:val="single"/>
        </w:rPr>
        <w:t>на 12 предприятиях</w:t>
      </w:r>
      <w:r w:rsidR="00CE208B" w:rsidRPr="000203A5">
        <w:rPr>
          <w:rFonts w:ascii="Times New Roman" w:hAnsi="Times New Roman" w:cs="Times New Roman"/>
          <w:sz w:val="28"/>
          <w:szCs w:val="28"/>
        </w:rPr>
        <w:t xml:space="preserve">, находящихся в различных стадиях банкротства, в общей сумме </w:t>
      </w:r>
      <w:r w:rsidR="00CE208B" w:rsidRPr="000203A5">
        <w:rPr>
          <w:rFonts w:ascii="Times New Roman" w:hAnsi="Times New Roman" w:cs="Times New Roman"/>
          <w:sz w:val="28"/>
          <w:szCs w:val="28"/>
          <w:u w:val="single"/>
        </w:rPr>
        <w:t>41 038 тыс. руб</w:t>
      </w:r>
      <w:r w:rsidR="00CE208B" w:rsidRPr="000203A5">
        <w:rPr>
          <w:rFonts w:ascii="Times New Roman" w:hAnsi="Times New Roman" w:cs="Times New Roman"/>
          <w:sz w:val="28"/>
          <w:szCs w:val="28"/>
        </w:rPr>
        <w:t>., в том числе на 4 предприятиях-респондентах статистической отчетности в общей сумме 6 488 тыс. руб.</w:t>
      </w:r>
      <w:r w:rsidR="0015107E" w:rsidRPr="000203A5">
        <w:rPr>
          <w:rFonts w:ascii="Times New Roman" w:hAnsi="Times New Roman" w:cs="Times New Roman"/>
          <w:sz w:val="28"/>
          <w:szCs w:val="28"/>
        </w:rPr>
        <w:t xml:space="preserve"> </w:t>
      </w:r>
      <w:r w:rsidR="00CE208B" w:rsidRPr="000203A5">
        <w:rPr>
          <w:rFonts w:ascii="Times New Roman" w:hAnsi="Times New Roman" w:cs="Times New Roman"/>
          <w:sz w:val="28"/>
          <w:szCs w:val="28"/>
        </w:rPr>
        <w:t>Из указанного числа предприятий-респондентов статистической отчетности органам прокуратуры края поднадзорно 3 работодателя с общей суммой задолженности в размере 4 409 тыс. руб., 1 работодатель с суммой задолженности в размере 2 079 тыс. руб. поднадзорен военной прокуратуре.</w:t>
      </w:r>
      <w:r w:rsidR="0015107E" w:rsidRPr="000203A5">
        <w:rPr>
          <w:rFonts w:ascii="Times New Roman" w:hAnsi="Times New Roman" w:cs="Times New Roman"/>
          <w:sz w:val="28"/>
          <w:szCs w:val="28"/>
        </w:rPr>
        <w:t xml:space="preserve"> </w:t>
      </w:r>
    </w:p>
    <w:p w:rsidR="00CE208B" w:rsidRPr="000203A5" w:rsidRDefault="00CE208B" w:rsidP="00CE208B">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В 2018 году органами прокуратуры края проведено 340 проверок в сфере обеспечения прав граждан на оплату труда, выявлено 567 нарушений. Внесено 44 представления, которые рассмотрены и удовлетворены, 27 должностных лиц привлечено к дисциплинарной ответственности, опротестовано 26 незаконных правовых актов, все приведены в соответствие с требованиями действующего законодательства. Прокуратурой края в защиту интересов граждан направлено 169 заявлений, которые рассмотрены и удовлетворены в полном объеме.</w:t>
      </w:r>
    </w:p>
    <w:p w:rsidR="00CE208B" w:rsidRPr="000203A5" w:rsidRDefault="00CE208B" w:rsidP="00CE208B">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Общая сумма задолженности, погашенной в результате принятия мер прокурорского реагирования, составила </w:t>
      </w:r>
      <w:r w:rsidRPr="000203A5">
        <w:rPr>
          <w:rFonts w:ascii="Times New Roman" w:hAnsi="Times New Roman" w:cs="Times New Roman"/>
          <w:sz w:val="28"/>
          <w:szCs w:val="28"/>
          <w:u w:val="single"/>
        </w:rPr>
        <w:t>129 732 тыс. руб</w:t>
      </w:r>
      <w:r w:rsidRPr="000203A5">
        <w:rPr>
          <w:rFonts w:ascii="Times New Roman" w:hAnsi="Times New Roman" w:cs="Times New Roman"/>
          <w:sz w:val="28"/>
          <w:szCs w:val="28"/>
        </w:rPr>
        <w:t>.</w:t>
      </w:r>
    </w:p>
    <w:p w:rsidR="00AD73FC" w:rsidRPr="000203A5" w:rsidRDefault="00CE208B" w:rsidP="00CE208B">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В следственные органы в порядке п. 2 ч. 2 ст. 37 УПК РФ органами прокуратуры направлено 8 материалов для решения вопроса об уголовном преследовании руководителя предприятия-должника по признакам преступления, предусмотренного ч. 2 ст. 145.1 УК РФ, по которым возбуждено 8 уголовных дел.</w:t>
      </w:r>
    </w:p>
    <w:p w:rsidR="00AD73FC" w:rsidRPr="000203A5" w:rsidRDefault="0015107E" w:rsidP="00AD73FC">
      <w:pPr>
        <w:autoSpaceDE w:val="0"/>
        <w:autoSpaceDN w:val="0"/>
        <w:adjustRightInd w:val="0"/>
        <w:spacing w:after="0" w:line="360" w:lineRule="auto"/>
        <w:ind w:firstLine="709"/>
        <w:jc w:val="both"/>
        <w:rPr>
          <w:rFonts w:ascii="Times New Roman" w:hAnsi="Times New Roman" w:cs="Times New Roman"/>
          <w:b/>
          <w:i/>
          <w:sz w:val="28"/>
          <w:szCs w:val="28"/>
        </w:rPr>
      </w:pPr>
      <w:r w:rsidRPr="000203A5">
        <w:rPr>
          <w:rFonts w:ascii="Times New Roman" w:hAnsi="Times New Roman" w:cs="Times New Roman"/>
          <w:b/>
          <w:i/>
          <w:sz w:val="28"/>
          <w:szCs w:val="28"/>
        </w:rPr>
        <w:lastRenderedPageBreak/>
        <w:t>Уполномоченный оставляет на контроле вопрос о нарушении прав граждан на вознаграждение за труд со стороны организаций-должников, в отношении которых применены процедуры банкротства.</w:t>
      </w:r>
    </w:p>
    <w:p w:rsidR="0015107E" w:rsidRPr="000203A5" w:rsidRDefault="0015107E" w:rsidP="00792B29">
      <w:pPr>
        <w:autoSpaceDE w:val="0"/>
        <w:autoSpaceDN w:val="0"/>
        <w:adjustRightInd w:val="0"/>
        <w:spacing w:after="0" w:line="360" w:lineRule="auto"/>
        <w:ind w:firstLine="709"/>
        <w:jc w:val="both"/>
        <w:rPr>
          <w:rFonts w:ascii="Times New Roman" w:hAnsi="Times New Roman" w:cs="Times New Roman"/>
          <w:i/>
          <w:sz w:val="28"/>
          <w:szCs w:val="28"/>
          <w:lang w:bidi="ru-RU"/>
        </w:rPr>
      </w:pPr>
    </w:p>
    <w:p w:rsidR="003C5EB6"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8.4.</w:t>
      </w:r>
      <w:r w:rsidR="00304E00" w:rsidRPr="000203A5">
        <w:rPr>
          <w:rFonts w:ascii="Times New Roman" w:eastAsiaTheme="minorHAnsi" w:hAnsi="Times New Roman" w:cs="Times New Roman"/>
          <w:i/>
          <w:sz w:val="28"/>
          <w:szCs w:val="28"/>
          <w:lang w:eastAsia="en-US"/>
        </w:rPr>
        <w:tab/>
      </w:r>
      <w:r w:rsidR="003C5EB6" w:rsidRPr="000203A5">
        <w:rPr>
          <w:rFonts w:ascii="Times New Roman" w:eastAsiaTheme="minorHAnsi" w:hAnsi="Times New Roman" w:cs="Times New Roman"/>
          <w:i/>
          <w:sz w:val="28"/>
          <w:szCs w:val="28"/>
          <w:lang w:eastAsia="en-US"/>
        </w:rPr>
        <w:t>В докладах за 2016 и 2017 годы Уполномоченный обращал внимание администрации Петропавловск-Камчатского городского округа на вопрос  расселения жильцов многоквартирного дома по ул. Капитана Драбкина д. 4 в связи с признанием квартир в этом доме непригодными для проживания,  а дома – аварийным и подлежащим сносу в связи с дефицитом сейсмостойкости.</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Согласно информации Администрация Петропавловс</w:t>
      </w:r>
      <w:r w:rsidR="00483483" w:rsidRPr="000203A5">
        <w:rPr>
          <w:rFonts w:ascii="Times New Roman" w:hAnsi="Times New Roman" w:cs="Times New Roman"/>
          <w:sz w:val="28"/>
          <w:szCs w:val="28"/>
        </w:rPr>
        <w:t>к-Камчатского городского округа</w:t>
      </w:r>
      <w:r w:rsidRPr="000203A5">
        <w:rPr>
          <w:rFonts w:ascii="Times New Roman" w:hAnsi="Times New Roman" w:cs="Times New Roman"/>
          <w:sz w:val="28"/>
          <w:szCs w:val="28"/>
        </w:rPr>
        <w:t xml:space="preserve"> от 18.01.2019 № 01020201/265/19, в рамках Подпрограммы 2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Повышение устойчивости жилых домов, основных объектов и систем жизнеобеспечения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государственной программы Камчатского края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Обеспечение доступным и комфортным жильем жителей Камчатского края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утвержденной постановлением Правительства Камчатского края от 22.11.2013 № 520-П, в собственность Петропавловск-Камчатского городского округа переданы 667 жилых помещений, введенных в эксплуатацию во вновь построенных 14 домах.</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Гражданам предоставляются жилые помещения в новых домах</w:t>
      </w:r>
      <w:r w:rsidR="00066E2D" w:rsidRPr="000203A5">
        <w:rPr>
          <w:rFonts w:ascii="Times New Roman" w:hAnsi="Times New Roman" w:cs="Times New Roman"/>
          <w:sz w:val="28"/>
          <w:szCs w:val="28"/>
        </w:rPr>
        <w:t>,</w:t>
      </w:r>
      <w:r w:rsidRPr="000203A5">
        <w:rPr>
          <w:rFonts w:ascii="Times New Roman" w:hAnsi="Times New Roman" w:cs="Times New Roman"/>
          <w:sz w:val="28"/>
          <w:szCs w:val="28"/>
        </w:rPr>
        <w:t xml:space="preserve"> равнозначные по общей площади и количеству комнат ранее занимаемым жилым помещениям.</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За весь период действия Подпрограммы 2 Государственной программы (с 2014 по 31.12.2018) гражданам предоставлены 639 квартир, из которых </w:t>
      </w:r>
      <w:r w:rsidRPr="000203A5">
        <w:rPr>
          <w:rFonts w:ascii="Times New Roman" w:hAnsi="Times New Roman" w:cs="Times New Roman"/>
          <w:sz w:val="28"/>
          <w:szCs w:val="28"/>
          <w:u w:val="single"/>
        </w:rPr>
        <w:t>71 квартира предоставлена в 2018 году</w:t>
      </w:r>
      <w:r w:rsidRPr="000203A5">
        <w:rPr>
          <w:rFonts w:ascii="Times New Roman" w:hAnsi="Times New Roman" w:cs="Times New Roman"/>
          <w:sz w:val="28"/>
          <w:szCs w:val="28"/>
        </w:rPr>
        <w:t>.</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В рамках Подпрограммы 9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Обеспечение жилыми помещениям</w:t>
      </w:r>
      <w:r w:rsidR="00483483" w:rsidRPr="000203A5">
        <w:rPr>
          <w:rFonts w:ascii="Times New Roman" w:hAnsi="Times New Roman" w:cs="Times New Roman"/>
          <w:sz w:val="28"/>
          <w:szCs w:val="28"/>
        </w:rPr>
        <w:t>и</w:t>
      </w:r>
      <w:r w:rsidRPr="000203A5">
        <w:rPr>
          <w:rFonts w:ascii="Times New Roman" w:hAnsi="Times New Roman" w:cs="Times New Roman"/>
          <w:sz w:val="28"/>
          <w:szCs w:val="28"/>
        </w:rPr>
        <w:t xml:space="preserve"> отдельных категорий граждан</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xml:space="preserve"> Государственно</w:t>
      </w:r>
      <w:r w:rsidR="00066E2D" w:rsidRPr="000203A5">
        <w:rPr>
          <w:rFonts w:ascii="Times New Roman" w:hAnsi="Times New Roman" w:cs="Times New Roman"/>
          <w:sz w:val="28"/>
          <w:szCs w:val="28"/>
        </w:rPr>
        <w:t>й</w:t>
      </w:r>
      <w:r w:rsidRPr="000203A5">
        <w:rPr>
          <w:rFonts w:ascii="Times New Roman" w:hAnsi="Times New Roman" w:cs="Times New Roman"/>
          <w:sz w:val="28"/>
          <w:szCs w:val="28"/>
        </w:rPr>
        <w:t xml:space="preserve"> программы в собственность Петропавловск-Камчатского городского округ переданы 264 жилых помещен</w:t>
      </w:r>
      <w:r w:rsidR="00066E2D" w:rsidRPr="000203A5">
        <w:rPr>
          <w:rFonts w:ascii="Times New Roman" w:hAnsi="Times New Roman" w:cs="Times New Roman"/>
          <w:sz w:val="28"/>
          <w:szCs w:val="28"/>
        </w:rPr>
        <w:t>ия</w:t>
      </w:r>
      <w:r w:rsidRPr="000203A5">
        <w:rPr>
          <w:rFonts w:ascii="Times New Roman" w:hAnsi="Times New Roman" w:cs="Times New Roman"/>
          <w:sz w:val="28"/>
          <w:szCs w:val="28"/>
        </w:rPr>
        <w:t>, во вновь построенных 5 домах.</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В жилые помещения в новых домах в рамках Подпрограммы 9 Государственной программы были переселены граждане, являющиеся нанимателями и собственниками жилых помещений в общежитиях.</w:t>
      </w:r>
    </w:p>
    <w:p w:rsidR="003C5EB6" w:rsidRPr="000203A5" w:rsidRDefault="003C5EB6" w:rsidP="003C5EB6">
      <w:pPr>
        <w:autoSpaceDE w:val="0"/>
        <w:autoSpaceDN w:val="0"/>
        <w:adjustRightInd w:val="0"/>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lastRenderedPageBreak/>
        <w:t>За весь период действия Подпрограммы 9 Государственной программ</w:t>
      </w:r>
      <w:r w:rsidR="00066E2D" w:rsidRPr="000203A5">
        <w:rPr>
          <w:rFonts w:ascii="Times New Roman" w:hAnsi="Times New Roman" w:cs="Times New Roman"/>
          <w:sz w:val="28"/>
          <w:szCs w:val="28"/>
        </w:rPr>
        <w:t>ы</w:t>
      </w:r>
      <w:r w:rsidRPr="000203A5">
        <w:rPr>
          <w:rFonts w:ascii="Times New Roman" w:hAnsi="Times New Roman" w:cs="Times New Roman"/>
          <w:sz w:val="28"/>
          <w:szCs w:val="28"/>
        </w:rPr>
        <w:t xml:space="preserve"> (с 2014 по 31.12.2018) предоставлены гражданам 253 квартиры, из которых </w:t>
      </w:r>
      <w:r w:rsidRPr="000203A5">
        <w:rPr>
          <w:rFonts w:ascii="Times New Roman" w:hAnsi="Times New Roman" w:cs="Times New Roman"/>
          <w:sz w:val="28"/>
          <w:szCs w:val="28"/>
          <w:u w:val="single"/>
        </w:rPr>
        <w:t>3 квартиры предоставлены в 2018 году.</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В настоящее время продолжается работа по переселению граждан, проживающих в домах, включенных в адресные перечни Подпрограммы 2 и Подпрограммы 9 Государственной программы.</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По вопросу включения дома № 4 по улице Капитана Драбкина в адресный перечень домов, подлежащих расселению в рамках Подпрограммы 2 Государственной программы</w:t>
      </w:r>
      <w:r w:rsidR="00B11844"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сообщаем следующее.</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Дом № 4 по ули</w:t>
      </w:r>
      <w:r w:rsidR="00483483" w:rsidRPr="000203A5">
        <w:rPr>
          <w:rFonts w:ascii="Times New Roman" w:eastAsia="Times New Roman" w:hAnsi="Times New Roman" w:cs="Times New Roman"/>
          <w:sz w:val="28"/>
          <w:szCs w:val="28"/>
        </w:rPr>
        <w:t>це Капитана Драбкина включен в П</w:t>
      </w:r>
      <w:r w:rsidRPr="000203A5">
        <w:rPr>
          <w:rFonts w:ascii="Times New Roman" w:eastAsia="Times New Roman" w:hAnsi="Times New Roman" w:cs="Times New Roman"/>
          <w:sz w:val="28"/>
          <w:szCs w:val="28"/>
        </w:rPr>
        <w:t>еречень домов, сейсмоусиление или реконструкция которых экономически нецелесообразны, утвержденный постановлением администрации Петропавловск-Камчатс</w:t>
      </w:r>
      <w:r w:rsidR="00135389" w:rsidRPr="000203A5">
        <w:rPr>
          <w:rFonts w:ascii="Times New Roman" w:eastAsia="Times New Roman" w:hAnsi="Times New Roman" w:cs="Times New Roman"/>
          <w:sz w:val="28"/>
          <w:szCs w:val="28"/>
        </w:rPr>
        <w:t>кого городского округа от 05.07.</w:t>
      </w:r>
      <w:r w:rsidRPr="000203A5">
        <w:rPr>
          <w:rFonts w:ascii="Times New Roman" w:eastAsia="Times New Roman" w:hAnsi="Times New Roman" w:cs="Times New Roman"/>
          <w:sz w:val="28"/>
          <w:szCs w:val="28"/>
        </w:rPr>
        <w:t>2012 № 1904.</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u w:val="single"/>
        </w:rPr>
      </w:pPr>
      <w:r w:rsidRPr="000203A5">
        <w:rPr>
          <w:rFonts w:ascii="Times New Roman" w:eastAsia="Times New Roman" w:hAnsi="Times New Roman" w:cs="Times New Roman"/>
          <w:sz w:val="28"/>
          <w:szCs w:val="28"/>
        </w:rPr>
        <w:t xml:space="preserve">Поскольку в муниципальной собственности Петропавловск-Камчатского городского округа имеются свободные 3-комнатные квартиры в домах, введенных в эксплуатацию в рамках Подпрограммы 2 Государственной программы, </w:t>
      </w:r>
      <w:r w:rsidRPr="000203A5">
        <w:rPr>
          <w:rFonts w:ascii="Times New Roman" w:eastAsia="Times New Roman" w:hAnsi="Times New Roman" w:cs="Times New Roman"/>
          <w:sz w:val="28"/>
          <w:szCs w:val="28"/>
          <w:u w:val="single"/>
        </w:rPr>
        <w:t>принято решение предложить для заселения указанные квартиры гражданам, занимающим 3-комнатные квартиры в домах, признанных в установленном законом порядке аварийными и подлежащими сносу, и включенных в перечень домов, сейсмоусиление или реконструкция которых экономически нецелесообразны.</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u w:val="single"/>
        </w:rPr>
      </w:pPr>
      <w:r w:rsidRPr="000203A5">
        <w:rPr>
          <w:rFonts w:ascii="Times New Roman" w:eastAsia="Times New Roman" w:hAnsi="Times New Roman" w:cs="Times New Roman"/>
          <w:sz w:val="28"/>
          <w:szCs w:val="28"/>
          <w:u w:val="single"/>
        </w:rPr>
        <w:t>Дом № 4 по улице Капитана Драбкина соответствует указанным выше критериям.</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Постановлением Правительства Камчатского края от 12.02.2018 № 61-П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О внесении изменений в государственную программу Камчатского края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Обеспечение доступным и комфортным жильем жителей Камчатского края</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утвержденную постановлением Правительства Камчатского края от 22.11.2013 № 520-П</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в адресный перечень домов, подлежащих расселению в рамках реализации Подпрограммы 2 Государственной программы, внесены изменения.</w:t>
      </w:r>
    </w:p>
    <w:p w:rsidR="003C5EB6" w:rsidRPr="000203A5" w:rsidRDefault="003C5EB6" w:rsidP="003C5EB6">
      <w:pPr>
        <w:spacing w:after="0" w:line="360" w:lineRule="auto"/>
        <w:ind w:firstLine="708"/>
        <w:jc w:val="both"/>
        <w:rPr>
          <w:rFonts w:ascii="Times New Roman" w:eastAsia="Times New Roman" w:hAnsi="Times New Roman" w:cs="Times New Roman"/>
          <w:sz w:val="28"/>
          <w:szCs w:val="28"/>
          <w:u w:val="single"/>
        </w:rPr>
      </w:pPr>
      <w:r w:rsidRPr="000203A5">
        <w:rPr>
          <w:rFonts w:ascii="Times New Roman" w:eastAsia="Times New Roman" w:hAnsi="Times New Roman" w:cs="Times New Roman"/>
          <w:sz w:val="28"/>
          <w:szCs w:val="28"/>
          <w:u w:val="single"/>
        </w:rPr>
        <w:lastRenderedPageBreak/>
        <w:t>Наниматели 3-комнатных квартир № 14 (поз. 4,5,6) и № 16 дома № 4 по улице Капитана Драбкина переселены в 3-комнатные квартиры во вновь построенных домах в рамках Подпрограммы 2 Государственной программы.</w:t>
      </w:r>
    </w:p>
    <w:p w:rsidR="003C5EB6" w:rsidRPr="000203A5" w:rsidRDefault="003C5EB6" w:rsidP="003C5EB6">
      <w:pPr>
        <w:widowControl w:val="0"/>
        <w:autoSpaceDE w:val="0"/>
        <w:autoSpaceDN w:val="0"/>
        <w:adjustRightInd w:val="0"/>
        <w:spacing w:after="0" w:line="360" w:lineRule="auto"/>
        <w:ind w:firstLine="709"/>
        <w:jc w:val="both"/>
        <w:rPr>
          <w:rFonts w:ascii="Arial" w:hAnsi="Arial" w:cs="Arial"/>
          <w:sz w:val="24"/>
          <w:szCs w:val="24"/>
        </w:rPr>
      </w:pPr>
      <w:r w:rsidRPr="000203A5">
        <w:rPr>
          <w:rFonts w:ascii="Times New Roman" w:hAnsi="Times New Roman" w:cs="Times New Roman"/>
          <w:b/>
          <w:i/>
          <w:sz w:val="28"/>
          <w:szCs w:val="28"/>
        </w:rPr>
        <w:t xml:space="preserve">Уполномоченный отмечает положительную динамику в вопросе  расселения жильцов многоквартирного дома по ул. Капитана Драбкина д. 4 в связи с признанием квартир в этом доме непригодными для проживания, а дома – аварийным и подлежащим сносу в связи с дефицитом сейсмостой-кости, но  оставляет данный вопрос на своем контроле. </w:t>
      </w:r>
    </w:p>
    <w:p w:rsidR="00765390" w:rsidRPr="000203A5" w:rsidRDefault="00765390" w:rsidP="00CB6B3A">
      <w:pPr>
        <w:autoSpaceDE w:val="0"/>
        <w:autoSpaceDN w:val="0"/>
        <w:adjustRightInd w:val="0"/>
        <w:spacing w:after="0" w:line="360" w:lineRule="auto"/>
        <w:ind w:firstLine="709"/>
        <w:jc w:val="both"/>
        <w:rPr>
          <w:rFonts w:ascii="Times New Roman" w:hAnsi="Times New Roman" w:cs="Times New Roman"/>
          <w:i/>
          <w:sz w:val="28"/>
          <w:szCs w:val="28"/>
          <w:lang w:bidi="ru-RU"/>
        </w:rPr>
      </w:pPr>
    </w:p>
    <w:p w:rsidR="00CB6B3A"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8.5.</w:t>
      </w:r>
      <w:r w:rsidR="00304E00" w:rsidRPr="000203A5">
        <w:rPr>
          <w:rFonts w:ascii="Times New Roman" w:eastAsiaTheme="minorHAnsi" w:hAnsi="Times New Roman" w:cs="Times New Roman"/>
          <w:i/>
          <w:sz w:val="28"/>
          <w:szCs w:val="28"/>
          <w:lang w:eastAsia="en-US"/>
        </w:rPr>
        <w:tab/>
      </w:r>
      <w:r w:rsidR="00CB6B3A" w:rsidRPr="000203A5">
        <w:rPr>
          <w:rFonts w:ascii="Times New Roman" w:eastAsiaTheme="minorHAnsi" w:hAnsi="Times New Roman" w:cs="Times New Roman"/>
          <w:i/>
          <w:sz w:val="28"/>
          <w:szCs w:val="28"/>
          <w:lang w:eastAsia="en-US"/>
        </w:rPr>
        <w:t xml:space="preserve">В прошлогоднем докладе Уполномоченный сообщал о нарушении прав граждан на дошкольное образование в отдаленных населенных пунктах Камчатского края. МБОУ </w:t>
      </w:r>
      <w:r w:rsidR="00BD660A" w:rsidRPr="000203A5">
        <w:rPr>
          <w:rFonts w:ascii="Times New Roman" w:eastAsiaTheme="minorHAnsi" w:hAnsi="Times New Roman" w:cs="Times New Roman"/>
          <w:i/>
          <w:sz w:val="28"/>
          <w:szCs w:val="28"/>
          <w:lang w:eastAsia="en-US"/>
        </w:rPr>
        <w:t>«</w:t>
      </w:r>
      <w:r w:rsidR="00CB6B3A" w:rsidRPr="000203A5">
        <w:rPr>
          <w:rFonts w:ascii="Times New Roman" w:eastAsiaTheme="minorHAnsi" w:hAnsi="Times New Roman" w:cs="Times New Roman"/>
          <w:i/>
          <w:sz w:val="28"/>
          <w:szCs w:val="28"/>
          <w:lang w:eastAsia="en-US"/>
        </w:rPr>
        <w:t xml:space="preserve">Ковранский детский сад </w:t>
      </w:r>
      <w:r w:rsidR="00BD660A" w:rsidRPr="000203A5">
        <w:rPr>
          <w:rFonts w:ascii="Times New Roman" w:eastAsiaTheme="minorHAnsi" w:hAnsi="Times New Roman" w:cs="Times New Roman"/>
          <w:i/>
          <w:sz w:val="28"/>
          <w:szCs w:val="28"/>
          <w:lang w:eastAsia="en-US"/>
        </w:rPr>
        <w:t>«</w:t>
      </w:r>
      <w:r w:rsidR="00CB6B3A" w:rsidRPr="000203A5">
        <w:rPr>
          <w:rFonts w:ascii="Times New Roman" w:eastAsiaTheme="minorHAnsi" w:hAnsi="Times New Roman" w:cs="Times New Roman"/>
          <w:i/>
          <w:sz w:val="28"/>
          <w:szCs w:val="28"/>
          <w:lang w:eastAsia="en-US"/>
        </w:rPr>
        <w:t>Ийяночх</w:t>
      </w:r>
      <w:r w:rsidR="00BD660A" w:rsidRPr="000203A5">
        <w:rPr>
          <w:rFonts w:ascii="Times New Roman" w:eastAsiaTheme="minorHAnsi" w:hAnsi="Times New Roman" w:cs="Times New Roman"/>
          <w:i/>
          <w:sz w:val="28"/>
          <w:szCs w:val="28"/>
          <w:lang w:eastAsia="en-US"/>
        </w:rPr>
        <w:t>»</w:t>
      </w:r>
      <w:r w:rsidR="00CB6B3A" w:rsidRPr="000203A5">
        <w:rPr>
          <w:rFonts w:ascii="Times New Roman" w:eastAsiaTheme="minorHAnsi" w:hAnsi="Times New Roman" w:cs="Times New Roman"/>
          <w:i/>
          <w:sz w:val="28"/>
          <w:szCs w:val="28"/>
          <w:lang w:eastAsia="en-US"/>
        </w:rPr>
        <w:t>, 1963 года постройки, находится в аварийном состоянии, но на проведение капитального ремонта здания денежны</w:t>
      </w:r>
      <w:r w:rsidR="00483483" w:rsidRPr="000203A5">
        <w:rPr>
          <w:rFonts w:ascii="Times New Roman" w:eastAsiaTheme="minorHAnsi" w:hAnsi="Times New Roman" w:cs="Times New Roman"/>
          <w:i/>
          <w:sz w:val="28"/>
          <w:szCs w:val="28"/>
          <w:lang w:eastAsia="en-US"/>
        </w:rPr>
        <w:t>е</w:t>
      </w:r>
      <w:r w:rsidR="00CB6B3A" w:rsidRPr="000203A5">
        <w:rPr>
          <w:rFonts w:ascii="Times New Roman" w:eastAsiaTheme="minorHAnsi" w:hAnsi="Times New Roman" w:cs="Times New Roman"/>
          <w:i/>
          <w:sz w:val="28"/>
          <w:szCs w:val="28"/>
          <w:lang w:eastAsia="en-US"/>
        </w:rPr>
        <w:t xml:space="preserve"> средств</w:t>
      </w:r>
      <w:r w:rsidR="00483483" w:rsidRPr="000203A5">
        <w:rPr>
          <w:rFonts w:ascii="Times New Roman" w:eastAsiaTheme="minorHAnsi" w:hAnsi="Times New Roman" w:cs="Times New Roman"/>
          <w:i/>
          <w:sz w:val="28"/>
          <w:szCs w:val="28"/>
          <w:lang w:eastAsia="en-US"/>
        </w:rPr>
        <w:t>а</w:t>
      </w:r>
      <w:r w:rsidR="00CB6B3A" w:rsidRPr="000203A5">
        <w:rPr>
          <w:rFonts w:ascii="Times New Roman" w:eastAsiaTheme="minorHAnsi" w:hAnsi="Times New Roman" w:cs="Times New Roman"/>
          <w:i/>
          <w:sz w:val="28"/>
          <w:szCs w:val="28"/>
          <w:lang w:eastAsia="en-US"/>
        </w:rPr>
        <w:t xml:space="preserve"> не выделя</w:t>
      </w:r>
      <w:r w:rsidR="00483483" w:rsidRPr="000203A5">
        <w:rPr>
          <w:rFonts w:ascii="Times New Roman" w:eastAsiaTheme="minorHAnsi" w:hAnsi="Times New Roman" w:cs="Times New Roman"/>
          <w:i/>
          <w:sz w:val="28"/>
          <w:szCs w:val="28"/>
          <w:lang w:eastAsia="en-US"/>
        </w:rPr>
        <w:t>ю</w:t>
      </w:r>
      <w:r w:rsidR="00CB6B3A" w:rsidRPr="000203A5">
        <w:rPr>
          <w:rFonts w:ascii="Times New Roman" w:eastAsiaTheme="minorHAnsi" w:hAnsi="Times New Roman" w:cs="Times New Roman"/>
          <w:i/>
          <w:sz w:val="28"/>
          <w:szCs w:val="28"/>
          <w:lang w:eastAsia="en-US"/>
        </w:rPr>
        <w:t xml:space="preserve">тся, в связи с чем родители воспитанников детского сада </w:t>
      </w:r>
      <w:r w:rsidR="00BD660A" w:rsidRPr="000203A5">
        <w:rPr>
          <w:rFonts w:ascii="Times New Roman" w:eastAsiaTheme="minorHAnsi" w:hAnsi="Times New Roman" w:cs="Times New Roman"/>
          <w:i/>
          <w:sz w:val="28"/>
          <w:szCs w:val="28"/>
          <w:lang w:eastAsia="en-US"/>
        </w:rPr>
        <w:t>«</w:t>
      </w:r>
      <w:r w:rsidR="00CB6B3A" w:rsidRPr="000203A5">
        <w:rPr>
          <w:rFonts w:ascii="Times New Roman" w:eastAsiaTheme="minorHAnsi" w:hAnsi="Times New Roman" w:cs="Times New Roman"/>
          <w:i/>
          <w:sz w:val="28"/>
          <w:szCs w:val="28"/>
          <w:lang w:eastAsia="en-US"/>
        </w:rPr>
        <w:t>Ийяночх</w:t>
      </w:r>
      <w:r w:rsidR="00BD660A" w:rsidRPr="000203A5">
        <w:rPr>
          <w:rFonts w:ascii="Times New Roman" w:eastAsiaTheme="minorHAnsi" w:hAnsi="Times New Roman" w:cs="Times New Roman"/>
          <w:i/>
          <w:sz w:val="28"/>
          <w:szCs w:val="28"/>
          <w:lang w:eastAsia="en-US"/>
        </w:rPr>
        <w:t>»</w:t>
      </w:r>
      <w:r w:rsidR="00CB6B3A" w:rsidRPr="000203A5">
        <w:rPr>
          <w:rFonts w:ascii="Times New Roman" w:eastAsiaTheme="minorHAnsi" w:hAnsi="Times New Roman" w:cs="Times New Roman"/>
          <w:i/>
          <w:sz w:val="28"/>
          <w:szCs w:val="28"/>
          <w:lang w:eastAsia="en-US"/>
        </w:rPr>
        <w:t xml:space="preserve"> очень обеспокоены сложившейся ситуацией и просят оказать содействие в решении вопроса строительства нового здания детского сада в с. Ковран.</w:t>
      </w:r>
    </w:p>
    <w:p w:rsidR="00CB6B3A" w:rsidRPr="000203A5" w:rsidRDefault="00CB6B3A" w:rsidP="00CB6B3A">
      <w:pPr>
        <w:autoSpaceDE w:val="0"/>
        <w:autoSpaceDN w:val="0"/>
        <w:adjustRightInd w:val="0"/>
        <w:spacing w:after="0" w:line="360" w:lineRule="auto"/>
        <w:ind w:firstLine="709"/>
        <w:jc w:val="both"/>
        <w:rPr>
          <w:rFonts w:ascii="Times New Roman" w:hAnsi="Times New Roman"/>
          <w:sz w:val="28"/>
          <w:szCs w:val="28"/>
        </w:rPr>
      </w:pPr>
      <w:r w:rsidRPr="000203A5">
        <w:rPr>
          <w:rFonts w:ascii="Times New Roman" w:hAnsi="Times New Roman"/>
          <w:sz w:val="28"/>
          <w:szCs w:val="28"/>
        </w:rPr>
        <w:t>Уполномоченный, принимая</w:t>
      </w:r>
      <w:r w:rsidR="000F15DB" w:rsidRPr="000203A5">
        <w:rPr>
          <w:rFonts w:ascii="Times New Roman" w:hAnsi="Times New Roman"/>
          <w:sz w:val="28"/>
          <w:szCs w:val="28"/>
        </w:rPr>
        <w:t xml:space="preserve"> во внимание важность строитель</w:t>
      </w:r>
      <w:r w:rsidRPr="000203A5">
        <w:rPr>
          <w:rFonts w:ascii="Times New Roman" w:hAnsi="Times New Roman"/>
          <w:sz w:val="28"/>
          <w:szCs w:val="28"/>
        </w:rPr>
        <w:t xml:space="preserve">ства нового здания детского сада в селе Ковран, </w:t>
      </w:r>
      <w:r w:rsidR="00893EBC" w:rsidRPr="000203A5">
        <w:rPr>
          <w:rFonts w:ascii="Times New Roman" w:hAnsi="Times New Roman"/>
          <w:sz w:val="28"/>
          <w:szCs w:val="28"/>
        </w:rPr>
        <w:t>запросил</w:t>
      </w:r>
      <w:r w:rsidRPr="000203A5">
        <w:rPr>
          <w:rFonts w:ascii="Times New Roman" w:hAnsi="Times New Roman"/>
          <w:sz w:val="28"/>
          <w:szCs w:val="28"/>
        </w:rPr>
        <w:t xml:space="preserve"> информацию</w:t>
      </w:r>
      <w:r w:rsidR="00893EBC" w:rsidRPr="000203A5">
        <w:rPr>
          <w:rFonts w:ascii="Times New Roman" w:hAnsi="Times New Roman"/>
          <w:sz w:val="28"/>
          <w:szCs w:val="28"/>
        </w:rPr>
        <w:t xml:space="preserve"> о сроках </w:t>
      </w:r>
      <w:r w:rsidR="00893EBC" w:rsidRPr="000203A5">
        <w:t xml:space="preserve"> </w:t>
      </w:r>
      <w:r w:rsidR="00893EBC" w:rsidRPr="000203A5">
        <w:rPr>
          <w:rFonts w:ascii="Times New Roman" w:hAnsi="Times New Roman"/>
          <w:sz w:val="28"/>
          <w:szCs w:val="28"/>
        </w:rPr>
        <w:t>строительства нового здания детского сада в с. Ковран, а также</w:t>
      </w:r>
      <w:r w:rsidRPr="000203A5">
        <w:rPr>
          <w:rFonts w:ascii="Times New Roman" w:hAnsi="Times New Roman"/>
          <w:sz w:val="28"/>
          <w:szCs w:val="28"/>
        </w:rPr>
        <w:t xml:space="preserve"> о техническом состоянии здания детского сада МБОУ </w:t>
      </w:r>
      <w:r w:rsidR="00BD660A" w:rsidRPr="000203A5">
        <w:rPr>
          <w:rFonts w:ascii="Times New Roman" w:hAnsi="Times New Roman"/>
          <w:sz w:val="28"/>
          <w:szCs w:val="28"/>
        </w:rPr>
        <w:t>«</w:t>
      </w:r>
      <w:r w:rsidRPr="000203A5">
        <w:rPr>
          <w:rFonts w:ascii="Times New Roman" w:hAnsi="Times New Roman"/>
          <w:sz w:val="28"/>
          <w:szCs w:val="28"/>
        </w:rPr>
        <w:t xml:space="preserve">Ковранский детский сад </w:t>
      </w:r>
      <w:r w:rsidR="00BD660A" w:rsidRPr="000203A5">
        <w:rPr>
          <w:rFonts w:ascii="Times New Roman" w:hAnsi="Times New Roman"/>
          <w:sz w:val="28"/>
          <w:szCs w:val="28"/>
        </w:rPr>
        <w:t>«</w:t>
      </w:r>
      <w:r w:rsidRPr="000203A5">
        <w:rPr>
          <w:rFonts w:ascii="Times New Roman" w:hAnsi="Times New Roman"/>
          <w:sz w:val="28"/>
          <w:szCs w:val="28"/>
        </w:rPr>
        <w:t>Ий</w:t>
      </w:r>
      <w:r w:rsidR="000F15DB" w:rsidRPr="000203A5">
        <w:rPr>
          <w:rFonts w:ascii="Times New Roman" w:hAnsi="Times New Roman"/>
          <w:sz w:val="28"/>
          <w:szCs w:val="28"/>
        </w:rPr>
        <w:t>яночх</w:t>
      </w:r>
      <w:r w:rsidR="00BD660A" w:rsidRPr="000203A5">
        <w:rPr>
          <w:rFonts w:ascii="Times New Roman" w:hAnsi="Times New Roman"/>
          <w:sz w:val="28"/>
          <w:szCs w:val="28"/>
        </w:rPr>
        <w:t>»</w:t>
      </w:r>
      <w:r w:rsidR="00893EBC" w:rsidRPr="000203A5">
        <w:rPr>
          <w:rFonts w:ascii="Times New Roman" w:hAnsi="Times New Roman"/>
          <w:sz w:val="28"/>
          <w:szCs w:val="28"/>
        </w:rPr>
        <w:t xml:space="preserve"> и</w:t>
      </w:r>
      <w:r w:rsidR="000F15DB" w:rsidRPr="000203A5">
        <w:rPr>
          <w:rFonts w:ascii="Times New Roman" w:hAnsi="Times New Roman"/>
          <w:sz w:val="28"/>
          <w:szCs w:val="28"/>
        </w:rPr>
        <w:t xml:space="preserve"> создании усло</w:t>
      </w:r>
      <w:r w:rsidRPr="000203A5">
        <w:rPr>
          <w:rFonts w:ascii="Times New Roman" w:hAnsi="Times New Roman"/>
          <w:sz w:val="28"/>
          <w:szCs w:val="28"/>
        </w:rPr>
        <w:t>вий, обеспечивающих безопасное нахождение воспит</w:t>
      </w:r>
      <w:r w:rsidR="00893EBC" w:rsidRPr="000203A5">
        <w:rPr>
          <w:rFonts w:ascii="Times New Roman" w:hAnsi="Times New Roman"/>
          <w:sz w:val="28"/>
          <w:szCs w:val="28"/>
        </w:rPr>
        <w:t>анников в здании детского сада.</w:t>
      </w:r>
    </w:p>
    <w:p w:rsidR="005F21C6" w:rsidRPr="000203A5" w:rsidRDefault="005F21C6" w:rsidP="00AA03D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203A5">
        <w:rPr>
          <w:rFonts w:ascii="Times New Roman" w:hAnsi="Times New Roman"/>
          <w:sz w:val="28"/>
          <w:szCs w:val="28"/>
        </w:rPr>
        <w:t>Согласно ответу</w:t>
      </w:r>
      <w:r w:rsidRPr="000203A5">
        <w:rPr>
          <w:rFonts w:ascii="Times New Roman" w:eastAsia="Calibri" w:hAnsi="Times New Roman"/>
          <w:sz w:val="28"/>
          <w:szCs w:val="28"/>
        </w:rPr>
        <w:t xml:space="preserve"> Министерства строительства Камчатского края от 29.11.2018 № 32/3482 на запрос Уполномоченного, в</w:t>
      </w:r>
      <w:r w:rsidR="000F15DB" w:rsidRPr="000203A5">
        <w:rPr>
          <w:rFonts w:ascii="Times New Roman" w:eastAsia="Calibri" w:hAnsi="Times New Roman"/>
          <w:sz w:val="28"/>
          <w:szCs w:val="28"/>
        </w:rPr>
        <w:t xml:space="preserve"> соответствии с частью 3.2.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 489-П</w:t>
      </w:r>
      <w:r w:rsidR="00AA03D1" w:rsidRPr="000203A5">
        <w:rPr>
          <w:rFonts w:ascii="Times New Roman" w:eastAsia="Calibri" w:hAnsi="Times New Roman"/>
          <w:sz w:val="28"/>
          <w:szCs w:val="28"/>
        </w:rPr>
        <w:t>,</w:t>
      </w:r>
      <w:r w:rsidR="000F15DB" w:rsidRPr="000203A5">
        <w:rPr>
          <w:rFonts w:ascii="Times New Roman" w:eastAsia="Calibri" w:hAnsi="Times New Roman"/>
          <w:sz w:val="28"/>
          <w:szCs w:val="28"/>
        </w:rPr>
        <w:t xml:space="preserve"> </w:t>
      </w:r>
      <w:r w:rsidRPr="000203A5">
        <w:rPr>
          <w:rFonts w:ascii="Times New Roman" w:eastAsia="Calibri" w:hAnsi="Times New Roman"/>
          <w:sz w:val="28"/>
          <w:szCs w:val="28"/>
        </w:rPr>
        <w:t xml:space="preserve">Министерством строительства Камчатского края (далее – </w:t>
      </w:r>
      <w:r w:rsidR="000F15DB" w:rsidRPr="000203A5">
        <w:rPr>
          <w:rFonts w:ascii="Times New Roman" w:eastAsia="Calibri" w:hAnsi="Times New Roman"/>
          <w:sz w:val="28"/>
          <w:szCs w:val="28"/>
        </w:rPr>
        <w:t>Министерство</w:t>
      </w:r>
      <w:r w:rsidRPr="000203A5">
        <w:rPr>
          <w:rFonts w:ascii="Times New Roman" w:eastAsia="Calibri" w:hAnsi="Times New Roman"/>
          <w:sz w:val="28"/>
          <w:szCs w:val="28"/>
        </w:rPr>
        <w:t>)</w:t>
      </w:r>
      <w:r w:rsidR="000F15DB" w:rsidRPr="000203A5">
        <w:rPr>
          <w:rFonts w:ascii="Times New Roman" w:eastAsia="Calibri" w:hAnsi="Times New Roman"/>
          <w:sz w:val="28"/>
          <w:szCs w:val="28"/>
        </w:rPr>
        <w:t xml:space="preserve"> был сформирован и направлен в Министерство экономического развития и торговли Камчатского края на рассмотрение пакет документов, в том </w:t>
      </w:r>
      <w:r w:rsidR="000F15DB" w:rsidRPr="000203A5">
        <w:rPr>
          <w:rFonts w:ascii="Times New Roman" w:eastAsia="Calibri" w:hAnsi="Times New Roman"/>
          <w:sz w:val="28"/>
          <w:szCs w:val="28"/>
        </w:rPr>
        <w:lastRenderedPageBreak/>
        <w:t xml:space="preserve">числе и по объекту </w:t>
      </w:r>
      <w:r w:rsidR="00BD660A" w:rsidRPr="000203A5">
        <w:rPr>
          <w:rFonts w:ascii="Times New Roman" w:eastAsia="Calibri" w:hAnsi="Times New Roman"/>
          <w:sz w:val="28"/>
          <w:szCs w:val="28"/>
        </w:rPr>
        <w:t>«</w:t>
      </w:r>
      <w:r w:rsidR="000F15DB" w:rsidRPr="000203A5">
        <w:rPr>
          <w:rFonts w:ascii="Times New Roman" w:eastAsia="Calibri" w:hAnsi="Times New Roman"/>
          <w:sz w:val="28"/>
          <w:szCs w:val="28"/>
        </w:rPr>
        <w:t xml:space="preserve">Строительство детского сада на 30 мест </w:t>
      </w:r>
      <w:r w:rsidRPr="000203A5">
        <w:rPr>
          <w:rFonts w:ascii="Times New Roman" w:eastAsia="Calibri" w:hAnsi="Times New Roman"/>
          <w:sz w:val="28"/>
          <w:szCs w:val="28"/>
        </w:rPr>
        <w:t>в с. Ковран Тигильского района</w:t>
      </w:r>
      <w:r w:rsidR="00BD660A" w:rsidRPr="000203A5">
        <w:rPr>
          <w:rFonts w:ascii="Times New Roman" w:eastAsia="Calibri" w:hAnsi="Times New Roman"/>
          <w:sz w:val="28"/>
          <w:szCs w:val="28"/>
        </w:rPr>
        <w:t>»</w:t>
      </w:r>
      <w:r w:rsidR="000F15DB" w:rsidRPr="000203A5">
        <w:rPr>
          <w:rFonts w:ascii="Times New Roman" w:eastAsia="Calibri" w:hAnsi="Times New Roman"/>
          <w:sz w:val="28"/>
          <w:szCs w:val="28"/>
        </w:rPr>
        <w:t>, для включения инвестиционных мероприятий в Инвестиционную программу Камчатского края на 2019 год и плановый период 2020-2021 годов.</w:t>
      </w:r>
      <w:r w:rsidR="00AA03D1" w:rsidRPr="000203A5">
        <w:rPr>
          <w:rFonts w:ascii="Times New Roman" w:eastAsia="Calibri" w:hAnsi="Times New Roman"/>
          <w:sz w:val="28"/>
          <w:szCs w:val="28"/>
        </w:rPr>
        <w:t xml:space="preserve"> </w:t>
      </w:r>
      <w:r w:rsidR="000F15DB" w:rsidRPr="000203A5">
        <w:rPr>
          <w:rFonts w:ascii="Times New Roman" w:eastAsia="Calibri" w:hAnsi="Times New Roman"/>
          <w:sz w:val="28"/>
          <w:szCs w:val="28"/>
        </w:rPr>
        <w:t>Решением Протокола Бюджетной комиссией при Правительстве Камчатского края от 20.09.2018 №3 строительство детского сада включено в реализацию мероприятий Инвестиционной программы Камчатского края на 2019-2020 годы</w:t>
      </w:r>
      <w:r w:rsidR="00AA03D1" w:rsidRPr="000203A5">
        <w:rPr>
          <w:rFonts w:ascii="Times New Roman" w:eastAsia="Calibri" w:hAnsi="Times New Roman"/>
          <w:sz w:val="28"/>
          <w:szCs w:val="28"/>
        </w:rPr>
        <w:t xml:space="preserve">. </w:t>
      </w:r>
      <w:r w:rsidRPr="000203A5">
        <w:rPr>
          <w:rFonts w:ascii="Times New Roman" w:eastAsia="Times New Roman" w:hAnsi="Times New Roman" w:cs="Times New Roman"/>
          <w:sz w:val="28"/>
          <w:szCs w:val="28"/>
        </w:rPr>
        <w:t xml:space="preserve">Законом Камчатского края от 19.11.2018 № 272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О краевом бюджете на 2019 год и на плановый период 2020 и 2021 годов</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выделено финансирование на строительство объекта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Строительство детского сада на 30 мест в с. Ковран Тигильского района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в сумме 280 246,87000 тыс. рублей, в том числе: 2019 год </w:t>
      </w:r>
      <w:r w:rsidR="00C82403"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119 390,00000 тыс. рублей, 2020 год </w:t>
      </w:r>
      <w:r w:rsidR="00C82403"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160 856,87000 тыс. рублей.</w:t>
      </w:r>
      <w:r w:rsidR="00AA03D1" w:rsidRPr="000203A5">
        <w:rPr>
          <w:rFonts w:ascii="Times New Roman" w:eastAsia="Times New Roman" w:hAnsi="Times New Roman" w:cs="Times New Roman"/>
          <w:sz w:val="28"/>
          <w:szCs w:val="28"/>
        </w:rPr>
        <w:t xml:space="preserve"> </w:t>
      </w:r>
      <w:r w:rsidRPr="000203A5">
        <w:rPr>
          <w:rFonts w:ascii="Times New Roman" w:eastAsia="Times New Roman" w:hAnsi="Times New Roman" w:cs="Times New Roman"/>
          <w:sz w:val="28"/>
          <w:szCs w:val="28"/>
        </w:rPr>
        <w:t>С учетом ежегодной практики откр</w:t>
      </w:r>
      <w:r w:rsidR="00C82403" w:rsidRPr="000203A5">
        <w:rPr>
          <w:rFonts w:ascii="Times New Roman" w:eastAsia="Times New Roman" w:hAnsi="Times New Roman" w:cs="Times New Roman"/>
          <w:sz w:val="28"/>
          <w:szCs w:val="28"/>
        </w:rPr>
        <w:t>ытие навигации на участке Усть-</w:t>
      </w:r>
      <w:r w:rsidRPr="000203A5">
        <w:rPr>
          <w:rFonts w:ascii="Times New Roman" w:eastAsia="Times New Roman" w:hAnsi="Times New Roman" w:cs="Times New Roman"/>
          <w:sz w:val="28"/>
          <w:szCs w:val="28"/>
        </w:rPr>
        <w:t>Хайрюзово акватории морского порта Петропавловск-Камчатский начинается с середины мая, аукцион на строительство детского сада планируется провести в первом полугодии 2019 года.</w:t>
      </w:r>
    </w:p>
    <w:p w:rsidR="00893EBC" w:rsidRPr="000203A5" w:rsidRDefault="00893EBC" w:rsidP="005F21C6">
      <w:pPr>
        <w:widowControl w:val="0"/>
        <w:spacing w:after="0" w:line="360" w:lineRule="auto"/>
        <w:ind w:left="20" w:firstLine="720"/>
        <w:jc w:val="both"/>
        <w:rPr>
          <w:rFonts w:ascii="Times New Roman" w:eastAsia="Times New Roman" w:hAnsi="Times New Roman" w:cs="Times New Roman"/>
          <w:sz w:val="6"/>
          <w:szCs w:val="28"/>
        </w:rPr>
      </w:pPr>
    </w:p>
    <w:p w:rsidR="00893EBC" w:rsidRPr="000203A5" w:rsidRDefault="00105588" w:rsidP="00893EBC">
      <w:pPr>
        <w:widowControl w:val="0"/>
        <w:spacing w:after="0" w:line="360" w:lineRule="auto"/>
        <w:ind w:left="20" w:firstLine="720"/>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Что касается </w:t>
      </w:r>
      <w:r w:rsidR="00893EBC" w:rsidRPr="000203A5">
        <w:rPr>
          <w:rFonts w:ascii="Times New Roman" w:eastAsia="Times New Roman" w:hAnsi="Times New Roman" w:cs="Times New Roman"/>
          <w:sz w:val="28"/>
          <w:szCs w:val="28"/>
        </w:rPr>
        <w:t xml:space="preserve">технического состояния здания детского сада МБОУ </w:t>
      </w:r>
      <w:r w:rsidR="00BD660A" w:rsidRPr="000203A5">
        <w:rPr>
          <w:rFonts w:ascii="Times New Roman" w:eastAsia="Times New Roman" w:hAnsi="Times New Roman" w:cs="Times New Roman"/>
          <w:sz w:val="28"/>
          <w:szCs w:val="28"/>
        </w:rPr>
        <w:t>«</w:t>
      </w:r>
      <w:r w:rsidR="00893EBC"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00893EBC" w:rsidRPr="000203A5">
        <w:rPr>
          <w:rFonts w:ascii="Times New Roman" w:eastAsia="Times New Roman" w:hAnsi="Times New Roman" w:cs="Times New Roman"/>
          <w:sz w:val="28"/>
          <w:szCs w:val="28"/>
        </w:rPr>
        <w:t>Ийяночх</w:t>
      </w:r>
      <w:r w:rsidR="00BD660A" w:rsidRPr="000203A5">
        <w:rPr>
          <w:rFonts w:ascii="Times New Roman" w:eastAsia="Times New Roman" w:hAnsi="Times New Roman" w:cs="Times New Roman"/>
          <w:sz w:val="28"/>
          <w:szCs w:val="28"/>
        </w:rPr>
        <w:t>»</w:t>
      </w:r>
      <w:r w:rsidR="00893EBC" w:rsidRPr="000203A5">
        <w:rPr>
          <w:rFonts w:ascii="Times New Roman" w:eastAsia="Times New Roman" w:hAnsi="Times New Roman" w:cs="Times New Roman"/>
          <w:sz w:val="28"/>
          <w:szCs w:val="28"/>
        </w:rPr>
        <w:t xml:space="preserve"> и создания условий, обеспечивающих безопасное нахождение воспитанников в здании д</w:t>
      </w:r>
      <w:r w:rsidR="00135389" w:rsidRPr="000203A5">
        <w:rPr>
          <w:rFonts w:ascii="Times New Roman" w:eastAsia="Times New Roman" w:hAnsi="Times New Roman" w:cs="Times New Roman"/>
          <w:sz w:val="28"/>
          <w:szCs w:val="28"/>
        </w:rPr>
        <w:t>етского сада, то согласно ответу</w:t>
      </w:r>
      <w:r w:rsidR="00893EBC" w:rsidRPr="000203A5">
        <w:rPr>
          <w:rFonts w:ascii="Times New Roman" w:eastAsia="Times New Roman" w:hAnsi="Times New Roman" w:cs="Times New Roman"/>
          <w:sz w:val="28"/>
          <w:szCs w:val="28"/>
        </w:rPr>
        <w:t xml:space="preserve"> Министерства образования и молодежной политики Камчатского края от 27.02.2019 № 24.02/1058,</w:t>
      </w:r>
      <w:r w:rsidR="001D41DD" w:rsidRPr="000203A5">
        <w:rPr>
          <w:rFonts w:ascii="Times New Roman" w:eastAsia="Times New Roman" w:hAnsi="Times New Roman" w:cs="Times New Roman"/>
          <w:sz w:val="28"/>
          <w:szCs w:val="28"/>
        </w:rPr>
        <w:t xml:space="preserve"> </w:t>
      </w:r>
      <w:r w:rsidR="00AE29D0" w:rsidRPr="000203A5">
        <w:rPr>
          <w:rFonts w:ascii="Times New Roman" w:eastAsia="Times New Roman" w:hAnsi="Times New Roman" w:cs="Times New Roman"/>
          <w:sz w:val="28"/>
          <w:szCs w:val="28"/>
        </w:rPr>
        <w:t>р</w:t>
      </w:r>
      <w:r w:rsidR="00893EBC" w:rsidRPr="000203A5">
        <w:rPr>
          <w:rFonts w:ascii="Times New Roman" w:eastAsia="Times New Roman" w:hAnsi="Times New Roman" w:cs="Times New Roman"/>
          <w:sz w:val="28"/>
          <w:szCs w:val="28"/>
        </w:rPr>
        <w:t>абочей группой по определению технического состояния и безопасности эксплуатации зданий образовательных учреждений Тигильского муниципального района в 2018 году</w:t>
      </w:r>
      <w:r w:rsidR="001D41DD" w:rsidRPr="000203A5">
        <w:rPr>
          <w:rFonts w:ascii="Times New Roman" w:eastAsia="Times New Roman" w:hAnsi="Times New Roman" w:cs="Times New Roman"/>
          <w:sz w:val="28"/>
          <w:szCs w:val="28"/>
        </w:rPr>
        <w:t xml:space="preserve"> </w:t>
      </w:r>
      <w:r w:rsidR="00893EBC" w:rsidRPr="000203A5">
        <w:rPr>
          <w:rFonts w:ascii="Times New Roman" w:eastAsia="Times New Roman" w:hAnsi="Times New Roman" w:cs="Times New Roman"/>
          <w:sz w:val="28"/>
          <w:szCs w:val="28"/>
        </w:rPr>
        <w:t>была проведена проверка технического состояния и безопасности эксплуатации здания МБ</w:t>
      </w:r>
      <w:r w:rsidR="00417FA6" w:rsidRPr="000203A5">
        <w:rPr>
          <w:rFonts w:ascii="Times New Roman" w:eastAsia="Times New Roman" w:hAnsi="Times New Roman" w:cs="Times New Roman"/>
          <w:sz w:val="28"/>
          <w:szCs w:val="28"/>
        </w:rPr>
        <w:t xml:space="preserve">ДОУ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Ийя</w:t>
      </w:r>
      <w:r w:rsidR="00893EBC" w:rsidRPr="000203A5">
        <w:rPr>
          <w:rFonts w:ascii="Times New Roman" w:eastAsia="Times New Roman" w:hAnsi="Times New Roman" w:cs="Times New Roman"/>
          <w:sz w:val="28"/>
          <w:szCs w:val="28"/>
        </w:rPr>
        <w:t>ночх</w:t>
      </w:r>
      <w:r w:rsidR="00BD660A" w:rsidRPr="000203A5">
        <w:rPr>
          <w:rFonts w:ascii="Times New Roman" w:eastAsia="Times New Roman" w:hAnsi="Times New Roman" w:cs="Times New Roman"/>
          <w:sz w:val="28"/>
          <w:szCs w:val="28"/>
        </w:rPr>
        <w:t>»</w:t>
      </w:r>
      <w:r w:rsidR="00893EBC" w:rsidRPr="000203A5">
        <w:rPr>
          <w:rFonts w:ascii="Times New Roman" w:eastAsia="Times New Roman" w:hAnsi="Times New Roman" w:cs="Times New Roman"/>
          <w:sz w:val="28"/>
          <w:szCs w:val="28"/>
        </w:rPr>
        <w:t xml:space="preserve">. </w:t>
      </w:r>
      <w:r w:rsidR="001D41DD" w:rsidRPr="000203A5">
        <w:rPr>
          <w:rFonts w:ascii="Times New Roman" w:eastAsia="Times New Roman" w:hAnsi="Times New Roman" w:cs="Times New Roman"/>
          <w:sz w:val="28"/>
          <w:szCs w:val="28"/>
        </w:rPr>
        <w:t>В а</w:t>
      </w:r>
      <w:r w:rsidR="00893EBC" w:rsidRPr="000203A5">
        <w:rPr>
          <w:rFonts w:ascii="Times New Roman" w:eastAsia="Times New Roman" w:hAnsi="Times New Roman" w:cs="Times New Roman"/>
          <w:sz w:val="28"/>
          <w:szCs w:val="28"/>
        </w:rPr>
        <w:t>кт</w:t>
      </w:r>
      <w:r w:rsidR="001D41DD" w:rsidRPr="000203A5">
        <w:rPr>
          <w:rFonts w:ascii="Times New Roman" w:eastAsia="Times New Roman" w:hAnsi="Times New Roman" w:cs="Times New Roman"/>
          <w:sz w:val="28"/>
          <w:szCs w:val="28"/>
        </w:rPr>
        <w:t>е</w:t>
      </w:r>
      <w:r w:rsidR="00893EBC" w:rsidRPr="000203A5">
        <w:rPr>
          <w:rFonts w:ascii="Times New Roman" w:eastAsia="Times New Roman" w:hAnsi="Times New Roman" w:cs="Times New Roman"/>
          <w:sz w:val="28"/>
          <w:szCs w:val="28"/>
        </w:rPr>
        <w:t xml:space="preserve"> осмотра технического состояния и безопасности эксплуатации здания МБ</w:t>
      </w:r>
      <w:r w:rsidR="00417FA6" w:rsidRPr="000203A5">
        <w:rPr>
          <w:rFonts w:ascii="Times New Roman" w:eastAsia="Times New Roman" w:hAnsi="Times New Roman" w:cs="Times New Roman"/>
          <w:sz w:val="28"/>
          <w:szCs w:val="28"/>
        </w:rPr>
        <w:t xml:space="preserve">ДОУ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Ийя</w:t>
      </w:r>
      <w:r w:rsidR="00893EBC" w:rsidRPr="000203A5">
        <w:rPr>
          <w:rFonts w:ascii="Times New Roman" w:eastAsia="Times New Roman" w:hAnsi="Times New Roman" w:cs="Times New Roman"/>
          <w:sz w:val="28"/>
          <w:szCs w:val="28"/>
        </w:rPr>
        <w:t>ночх</w:t>
      </w:r>
      <w:r w:rsidR="00BD660A" w:rsidRPr="000203A5">
        <w:rPr>
          <w:rFonts w:ascii="Times New Roman" w:eastAsia="Times New Roman" w:hAnsi="Times New Roman" w:cs="Times New Roman"/>
          <w:sz w:val="28"/>
          <w:szCs w:val="28"/>
        </w:rPr>
        <w:t>»</w:t>
      </w:r>
      <w:r w:rsidR="00893EBC" w:rsidRPr="000203A5">
        <w:rPr>
          <w:rFonts w:ascii="Times New Roman" w:eastAsia="Times New Roman" w:hAnsi="Times New Roman" w:cs="Times New Roman"/>
          <w:sz w:val="28"/>
          <w:szCs w:val="28"/>
        </w:rPr>
        <w:t xml:space="preserve"> от 23.01.2018 </w:t>
      </w:r>
      <w:r w:rsidR="001D41DD" w:rsidRPr="000203A5">
        <w:rPr>
          <w:rFonts w:ascii="Times New Roman" w:eastAsia="Times New Roman" w:hAnsi="Times New Roman" w:cs="Times New Roman"/>
          <w:sz w:val="28"/>
          <w:szCs w:val="28"/>
        </w:rPr>
        <w:t xml:space="preserve">указано, что техническое освидетельствование здания МБДОУ </w:t>
      </w:r>
      <w:r w:rsidR="00BD660A" w:rsidRPr="000203A5">
        <w:rPr>
          <w:rFonts w:ascii="Times New Roman" w:eastAsia="Times New Roman" w:hAnsi="Times New Roman" w:cs="Times New Roman"/>
          <w:sz w:val="28"/>
          <w:szCs w:val="28"/>
        </w:rPr>
        <w:t>«</w:t>
      </w:r>
      <w:r w:rsidR="001D41DD"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001D41DD" w:rsidRPr="000203A5">
        <w:rPr>
          <w:rFonts w:ascii="Times New Roman" w:eastAsia="Times New Roman" w:hAnsi="Times New Roman" w:cs="Times New Roman"/>
          <w:sz w:val="28"/>
          <w:szCs w:val="28"/>
        </w:rPr>
        <w:t>Ийяночх</w:t>
      </w:r>
      <w:r w:rsidR="00BD660A" w:rsidRPr="000203A5">
        <w:rPr>
          <w:rFonts w:ascii="Times New Roman" w:eastAsia="Times New Roman" w:hAnsi="Times New Roman" w:cs="Times New Roman"/>
          <w:sz w:val="28"/>
          <w:szCs w:val="28"/>
        </w:rPr>
        <w:t>»</w:t>
      </w:r>
      <w:r w:rsidR="001D41DD" w:rsidRPr="000203A5">
        <w:rPr>
          <w:rFonts w:ascii="Times New Roman" w:eastAsia="Times New Roman" w:hAnsi="Times New Roman" w:cs="Times New Roman"/>
          <w:sz w:val="28"/>
          <w:szCs w:val="28"/>
        </w:rPr>
        <w:t>, произв</w:t>
      </w:r>
      <w:r w:rsidR="00483483" w:rsidRPr="000203A5">
        <w:rPr>
          <w:rFonts w:ascii="Times New Roman" w:eastAsia="Times New Roman" w:hAnsi="Times New Roman" w:cs="Times New Roman"/>
          <w:sz w:val="28"/>
          <w:szCs w:val="28"/>
        </w:rPr>
        <w:t>е</w:t>
      </w:r>
      <w:r w:rsidR="001D41DD" w:rsidRPr="000203A5">
        <w:rPr>
          <w:rFonts w:ascii="Times New Roman" w:eastAsia="Times New Roman" w:hAnsi="Times New Roman" w:cs="Times New Roman"/>
          <w:sz w:val="28"/>
          <w:szCs w:val="28"/>
        </w:rPr>
        <w:t>де</w:t>
      </w:r>
      <w:r w:rsidR="00483483" w:rsidRPr="000203A5">
        <w:rPr>
          <w:rFonts w:ascii="Times New Roman" w:eastAsia="Times New Roman" w:hAnsi="Times New Roman" w:cs="Times New Roman"/>
          <w:sz w:val="28"/>
          <w:szCs w:val="28"/>
        </w:rPr>
        <w:t>нное</w:t>
      </w:r>
      <w:r w:rsidR="001D41DD" w:rsidRPr="000203A5">
        <w:rPr>
          <w:rFonts w:ascii="Times New Roman" w:eastAsia="Times New Roman" w:hAnsi="Times New Roman" w:cs="Times New Roman"/>
          <w:sz w:val="28"/>
          <w:szCs w:val="28"/>
        </w:rPr>
        <w:t xml:space="preserve"> </w:t>
      </w:r>
      <w:r w:rsidR="00417FA6" w:rsidRPr="000203A5">
        <w:rPr>
          <w:rFonts w:ascii="Times New Roman" w:eastAsia="Times New Roman" w:hAnsi="Times New Roman" w:cs="Times New Roman"/>
          <w:sz w:val="28"/>
          <w:szCs w:val="28"/>
        </w:rPr>
        <w:t xml:space="preserve">Камчатским филиалом </w:t>
      </w:r>
      <w:r w:rsidR="001D41DD" w:rsidRPr="000203A5">
        <w:rPr>
          <w:rFonts w:ascii="Times New Roman" w:eastAsia="Times New Roman" w:hAnsi="Times New Roman" w:cs="Times New Roman"/>
          <w:sz w:val="28"/>
          <w:szCs w:val="28"/>
        </w:rPr>
        <w:t xml:space="preserve">ФГУП </w:t>
      </w:r>
      <w:r w:rsidR="00BD660A" w:rsidRPr="000203A5">
        <w:rPr>
          <w:rFonts w:ascii="Times New Roman" w:eastAsia="Times New Roman" w:hAnsi="Times New Roman" w:cs="Times New Roman"/>
          <w:sz w:val="28"/>
          <w:szCs w:val="28"/>
        </w:rPr>
        <w:t>«</w:t>
      </w:r>
      <w:r w:rsidR="001D41DD" w:rsidRPr="000203A5">
        <w:rPr>
          <w:rFonts w:ascii="Times New Roman" w:eastAsia="Times New Roman" w:hAnsi="Times New Roman" w:cs="Times New Roman"/>
          <w:sz w:val="28"/>
          <w:szCs w:val="28"/>
        </w:rPr>
        <w:t>Ростехинвентаризация – Федеральное БТИ</w:t>
      </w:r>
      <w:r w:rsidR="00BD660A" w:rsidRPr="000203A5">
        <w:rPr>
          <w:rFonts w:ascii="Times New Roman" w:eastAsia="Times New Roman" w:hAnsi="Times New Roman" w:cs="Times New Roman"/>
          <w:sz w:val="28"/>
          <w:szCs w:val="28"/>
        </w:rPr>
        <w:t>»</w:t>
      </w:r>
      <w:r w:rsidR="001D41DD" w:rsidRPr="000203A5">
        <w:rPr>
          <w:rFonts w:ascii="Times New Roman" w:eastAsia="Times New Roman" w:hAnsi="Times New Roman" w:cs="Times New Roman"/>
          <w:sz w:val="28"/>
          <w:szCs w:val="28"/>
        </w:rPr>
        <w:t xml:space="preserve"> в 2010 году, установило 38% износ здания, что на данный момент не соотве</w:t>
      </w:r>
      <w:r w:rsidR="00AE29D0" w:rsidRPr="000203A5">
        <w:rPr>
          <w:rFonts w:ascii="Times New Roman" w:eastAsia="Times New Roman" w:hAnsi="Times New Roman" w:cs="Times New Roman"/>
          <w:sz w:val="28"/>
          <w:szCs w:val="28"/>
        </w:rPr>
        <w:t>т</w:t>
      </w:r>
      <w:r w:rsidR="001D41DD" w:rsidRPr="000203A5">
        <w:rPr>
          <w:rFonts w:ascii="Times New Roman" w:eastAsia="Times New Roman" w:hAnsi="Times New Roman" w:cs="Times New Roman"/>
          <w:sz w:val="28"/>
          <w:szCs w:val="28"/>
        </w:rPr>
        <w:t xml:space="preserve">ствует действительности ввиду обветшания здания. </w:t>
      </w:r>
      <w:r w:rsidR="00AE29D0" w:rsidRPr="000203A5">
        <w:rPr>
          <w:rFonts w:ascii="Times New Roman" w:eastAsia="Times New Roman" w:hAnsi="Times New Roman" w:cs="Times New Roman"/>
          <w:sz w:val="28"/>
          <w:szCs w:val="28"/>
        </w:rPr>
        <w:t xml:space="preserve">Лаги сгнили и полы имеют крен, оконные и дверные проемы перекошены, штукатурка осыпается, стены имеют множественные трещины, здание </w:t>
      </w:r>
      <w:r w:rsidR="00AE29D0" w:rsidRPr="000203A5">
        <w:rPr>
          <w:rFonts w:ascii="Times New Roman" w:eastAsia="Times New Roman" w:hAnsi="Times New Roman" w:cs="Times New Roman"/>
          <w:sz w:val="28"/>
          <w:szCs w:val="28"/>
        </w:rPr>
        <w:lastRenderedPageBreak/>
        <w:t xml:space="preserve">в сильные ветра и морозы продувается и выстывает, необходима реконструкция системы вентиляции. </w:t>
      </w:r>
    </w:p>
    <w:p w:rsidR="00417FA6" w:rsidRPr="000203A5" w:rsidRDefault="00AE29D0" w:rsidP="00417FA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Во втором квартале 2019 года администрацией Тигильского муниципального района планируется завершить проведение инструментального освидетельствования технического состояния основных конструкций здания МБДОУ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Ий</w:t>
      </w:r>
      <w:r w:rsidR="00417FA6" w:rsidRPr="000203A5">
        <w:rPr>
          <w:rFonts w:ascii="Times New Roman" w:eastAsia="Times New Roman" w:hAnsi="Times New Roman" w:cs="Times New Roman"/>
          <w:sz w:val="28"/>
          <w:szCs w:val="28"/>
        </w:rPr>
        <w:t>я</w:t>
      </w:r>
      <w:r w:rsidRPr="000203A5">
        <w:rPr>
          <w:rFonts w:ascii="Times New Roman" w:eastAsia="Times New Roman" w:hAnsi="Times New Roman" w:cs="Times New Roman"/>
          <w:sz w:val="28"/>
          <w:szCs w:val="28"/>
        </w:rPr>
        <w:t>ночх</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По результатам этого инструментального освидетельствования будет принято решение о дальнейшей эксплуатации детского сада. Ведется работа по заключению контракта на проведение инструментального освидетельствования</w:t>
      </w:r>
      <w:r w:rsidR="00417FA6" w:rsidRPr="000203A5">
        <w:rPr>
          <w:rFonts w:ascii="Times New Roman" w:eastAsia="Times New Roman" w:hAnsi="Times New Roman" w:cs="Times New Roman"/>
          <w:sz w:val="28"/>
          <w:szCs w:val="28"/>
        </w:rPr>
        <w:t>, ориентировочная стоимость до 700 тыс. руб.</w:t>
      </w:r>
    </w:p>
    <w:p w:rsidR="00417FA6" w:rsidRPr="000203A5" w:rsidRDefault="00135389" w:rsidP="00417FA6">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Согласно пункту</w:t>
      </w:r>
      <w:r w:rsidR="00417FA6" w:rsidRPr="000203A5">
        <w:rPr>
          <w:rFonts w:ascii="Times New Roman" w:eastAsia="Times New Roman" w:hAnsi="Times New Roman" w:cs="Times New Roman"/>
          <w:sz w:val="28"/>
          <w:szCs w:val="28"/>
        </w:rPr>
        <w:t xml:space="preserve"> 3 акта проверки готовности МБДОУ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Ийяночх</w:t>
      </w:r>
      <w:r w:rsidR="00BD660A" w:rsidRPr="000203A5">
        <w:rPr>
          <w:rFonts w:ascii="Times New Roman" w:eastAsia="Times New Roman" w:hAnsi="Times New Roman" w:cs="Times New Roman"/>
          <w:sz w:val="28"/>
          <w:szCs w:val="28"/>
        </w:rPr>
        <w:t>»</w:t>
      </w:r>
      <w:r w:rsidR="00417FA6" w:rsidRPr="000203A5">
        <w:rPr>
          <w:rFonts w:ascii="Times New Roman" w:eastAsia="Times New Roman" w:hAnsi="Times New Roman" w:cs="Times New Roman"/>
          <w:sz w:val="28"/>
          <w:szCs w:val="28"/>
        </w:rPr>
        <w:t xml:space="preserve"> к новому 2018-2019 учебному году (утверждён главой муниципального района С. Бородаем 15 августа 2018 года) указана необходимость проведения капитального ремонта для устранения нарушений санитарного законодательства.</w:t>
      </w:r>
    </w:p>
    <w:p w:rsidR="00AA03D1" w:rsidRPr="000203A5" w:rsidRDefault="00417FA6" w:rsidP="007341A8">
      <w:pPr>
        <w:spacing w:after="0" w:line="360" w:lineRule="auto"/>
        <w:ind w:firstLine="708"/>
        <w:jc w:val="both"/>
        <w:rPr>
          <w:rFonts w:ascii="Times New Roman" w:eastAsia="Times New Roman" w:hAnsi="Times New Roman" w:cs="Times New Roman"/>
          <w:sz w:val="28"/>
          <w:szCs w:val="28"/>
        </w:rPr>
      </w:pPr>
      <w:r w:rsidRPr="000203A5">
        <w:rPr>
          <w:rFonts w:ascii="Times New Roman" w:eastAsia="Times New Roman" w:hAnsi="Times New Roman" w:cs="Times New Roman"/>
          <w:sz w:val="28"/>
          <w:szCs w:val="28"/>
        </w:rPr>
        <w:t xml:space="preserve">В настоящее </w:t>
      </w:r>
      <w:r w:rsidR="00BF385A" w:rsidRPr="000203A5">
        <w:rPr>
          <w:rFonts w:ascii="Times New Roman" w:eastAsia="Times New Roman" w:hAnsi="Times New Roman" w:cs="Times New Roman"/>
          <w:sz w:val="28"/>
          <w:szCs w:val="28"/>
        </w:rPr>
        <w:t xml:space="preserve">время </w:t>
      </w:r>
      <w:r w:rsidRPr="000203A5">
        <w:rPr>
          <w:rFonts w:ascii="Times New Roman" w:eastAsia="Times New Roman" w:hAnsi="Times New Roman" w:cs="Times New Roman"/>
          <w:sz w:val="28"/>
          <w:szCs w:val="28"/>
        </w:rPr>
        <w:t xml:space="preserve">администрацией Тигильского муниципального района проводится работа по проектированию, перепланировке и приведению в соответствие с санитарными нормами и правилами части помещений МБОУ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Ковранская средняя общеобразовательная школа</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(первый этаж) для функционирования МБДОУ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Ковранский детский сад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Ийяночх</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на время строительства нового здания детского сада. Предварительная стоимость данных работ составит около 7,0 млн. рублей.</w:t>
      </w:r>
      <w:r w:rsidR="00AA03D1" w:rsidRPr="000203A5">
        <w:rPr>
          <w:rFonts w:ascii="Times New Roman" w:eastAsia="Times New Roman" w:hAnsi="Times New Roman" w:cs="Times New Roman"/>
          <w:sz w:val="28"/>
          <w:szCs w:val="28"/>
        </w:rPr>
        <w:t xml:space="preserve"> </w:t>
      </w:r>
    </w:p>
    <w:p w:rsidR="00CB6B3A" w:rsidRPr="000203A5" w:rsidRDefault="00CB6B3A" w:rsidP="007341A8">
      <w:pPr>
        <w:spacing w:after="0" w:line="360" w:lineRule="auto"/>
        <w:ind w:firstLine="708"/>
        <w:jc w:val="both"/>
        <w:rPr>
          <w:rFonts w:ascii="Times New Roman" w:hAnsi="Times New Roman"/>
          <w:b/>
          <w:i/>
          <w:sz w:val="28"/>
          <w:szCs w:val="28"/>
        </w:rPr>
      </w:pPr>
      <w:r w:rsidRPr="000203A5">
        <w:rPr>
          <w:rFonts w:ascii="Times New Roman" w:hAnsi="Times New Roman"/>
          <w:b/>
          <w:i/>
          <w:sz w:val="28"/>
          <w:szCs w:val="28"/>
        </w:rPr>
        <w:t xml:space="preserve">Уполномоченный, </w:t>
      </w:r>
      <w:r w:rsidR="007341A8" w:rsidRPr="000203A5">
        <w:rPr>
          <w:rFonts w:ascii="Times New Roman" w:hAnsi="Times New Roman"/>
          <w:b/>
          <w:i/>
          <w:sz w:val="28"/>
          <w:szCs w:val="28"/>
        </w:rPr>
        <w:t>учитывая</w:t>
      </w:r>
      <w:r w:rsidR="00417FA6" w:rsidRPr="000203A5">
        <w:rPr>
          <w:rFonts w:ascii="Times New Roman" w:hAnsi="Times New Roman"/>
          <w:b/>
          <w:i/>
          <w:sz w:val="28"/>
          <w:szCs w:val="28"/>
        </w:rPr>
        <w:t xml:space="preserve"> ветхое состояние здания детского сада МБОУ </w:t>
      </w:r>
      <w:r w:rsidR="00BD660A" w:rsidRPr="000203A5">
        <w:rPr>
          <w:rFonts w:ascii="Times New Roman" w:hAnsi="Times New Roman"/>
          <w:b/>
          <w:i/>
          <w:sz w:val="28"/>
          <w:szCs w:val="28"/>
        </w:rPr>
        <w:t>«</w:t>
      </w:r>
      <w:r w:rsidR="00417FA6" w:rsidRPr="000203A5">
        <w:rPr>
          <w:rFonts w:ascii="Times New Roman" w:hAnsi="Times New Roman"/>
          <w:b/>
          <w:i/>
          <w:sz w:val="28"/>
          <w:szCs w:val="28"/>
        </w:rPr>
        <w:t xml:space="preserve">Ковранский детский сад </w:t>
      </w:r>
      <w:r w:rsidR="00BD660A" w:rsidRPr="000203A5">
        <w:rPr>
          <w:rFonts w:ascii="Times New Roman" w:hAnsi="Times New Roman"/>
          <w:b/>
          <w:i/>
          <w:sz w:val="28"/>
          <w:szCs w:val="28"/>
        </w:rPr>
        <w:t>«</w:t>
      </w:r>
      <w:r w:rsidR="00417FA6" w:rsidRPr="000203A5">
        <w:rPr>
          <w:rFonts w:ascii="Times New Roman" w:hAnsi="Times New Roman"/>
          <w:b/>
          <w:i/>
          <w:sz w:val="28"/>
          <w:szCs w:val="28"/>
        </w:rPr>
        <w:t>Ийяночх</w:t>
      </w:r>
      <w:r w:rsidR="00BD660A" w:rsidRPr="000203A5">
        <w:rPr>
          <w:rFonts w:ascii="Times New Roman" w:hAnsi="Times New Roman"/>
          <w:b/>
          <w:i/>
          <w:sz w:val="28"/>
          <w:szCs w:val="28"/>
        </w:rPr>
        <w:t>»</w:t>
      </w:r>
      <w:r w:rsidR="00417FA6" w:rsidRPr="000203A5">
        <w:rPr>
          <w:rFonts w:ascii="Times New Roman" w:hAnsi="Times New Roman"/>
          <w:b/>
          <w:i/>
          <w:sz w:val="28"/>
          <w:szCs w:val="28"/>
        </w:rPr>
        <w:t>, рекомендует всем заинтересованным органам исполнительной власти Камчатского края ускорить</w:t>
      </w:r>
      <w:r w:rsidR="007341A8" w:rsidRPr="000203A5">
        <w:rPr>
          <w:rFonts w:ascii="Times New Roman" w:hAnsi="Times New Roman"/>
          <w:b/>
          <w:i/>
          <w:sz w:val="28"/>
          <w:szCs w:val="28"/>
        </w:rPr>
        <w:t xml:space="preserve"> строительство нового детского сада </w:t>
      </w:r>
      <w:r w:rsidR="00417FA6" w:rsidRPr="000203A5">
        <w:rPr>
          <w:rFonts w:ascii="Times New Roman" w:hAnsi="Times New Roman"/>
          <w:b/>
          <w:i/>
          <w:sz w:val="28"/>
          <w:szCs w:val="28"/>
        </w:rPr>
        <w:t>в селе Ковран.</w:t>
      </w:r>
    </w:p>
    <w:p w:rsidR="00004F65" w:rsidRPr="000203A5" w:rsidRDefault="00004F65" w:rsidP="00EE2CA7">
      <w:pPr>
        <w:widowControl w:val="0"/>
        <w:spacing w:after="0" w:line="360" w:lineRule="auto"/>
        <w:ind w:firstLine="709"/>
        <w:jc w:val="both"/>
        <w:rPr>
          <w:rFonts w:ascii="Times New Roman" w:hAnsi="Times New Roman"/>
          <w:i/>
          <w:szCs w:val="28"/>
        </w:rPr>
      </w:pPr>
    </w:p>
    <w:p w:rsidR="00EE2CA7" w:rsidRPr="000203A5" w:rsidRDefault="00004F65" w:rsidP="00304E00">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8.6.</w:t>
      </w:r>
      <w:r w:rsidR="00304E00" w:rsidRPr="000203A5">
        <w:rPr>
          <w:rFonts w:ascii="Times New Roman" w:eastAsiaTheme="minorHAnsi" w:hAnsi="Times New Roman" w:cs="Times New Roman"/>
          <w:i/>
          <w:sz w:val="28"/>
          <w:szCs w:val="28"/>
          <w:lang w:eastAsia="en-US"/>
        </w:rPr>
        <w:tab/>
      </w:r>
      <w:r w:rsidR="00EE2CA7" w:rsidRPr="000203A5">
        <w:rPr>
          <w:rFonts w:ascii="Times New Roman" w:eastAsiaTheme="minorHAnsi" w:hAnsi="Times New Roman" w:cs="Times New Roman"/>
          <w:i/>
          <w:sz w:val="28"/>
          <w:szCs w:val="28"/>
          <w:lang w:eastAsia="en-US"/>
        </w:rPr>
        <w:t>В прошлогоднем докладе Уполномоченный рекомендовал Законодательному Собранию Камчатского края, обладающему в соответствии со статьей 104 Конституции Российской Федерации правом законодательной иници</w:t>
      </w:r>
      <w:r w:rsidR="00EE2CA7" w:rsidRPr="000203A5">
        <w:rPr>
          <w:rFonts w:ascii="Times New Roman" w:eastAsiaTheme="minorHAnsi" w:hAnsi="Times New Roman" w:cs="Times New Roman"/>
          <w:i/>
          <w:sz w:val="28"/>
          <w:szCs w:val="28"/>
          <w:lang w:eastAsia="en-US"/>
        </w:rPr>
        <w:lastRenderedPageBreak/>
        <w:t xml:space="preserve">ативы  в Государственную Думу Федерального Собрания Российской Федерации, проработать  вопрос реализации прав граждан на повторную приватизацию жилья в случае утраты ими жилых помещений в результате чрезвычайных ситуаций природного и техногенного характера и внести предложение об изменении статьи 11 Закона Российской Федерации от 04.07.1991 № 1541-1 </w:t>
      </w:r>
      <w:r w:rsidR="00BD660A" w:rsidRPr="000203A5">
        <w:rPr>
          <w:rFonts w:ascii="Times New Roman" w:eastAsiaTheme="minorHAnsi" w:hAnsi="Times New Roman" w:cs="Times New Roman"/>
          <w:i/>
          <w:sz w:val="28"/>
          <w:szCs w:val="28"/>
          <w:lang w:eastAsia="en-US"/>
        </w:rPr>
        <w:t>«</w:t>
      </w:r>
      <w:r w:rsidR="00EE2CA7" w:rsidRPr="000203A5">
        <w:rPr>
          <w:rFonts w:ascii="Times New Roman" w:eastAsiaTheme="minorHAnsi" w:hAnsi="Times New Roman" w:cs="Times New Roman"/>
          <w:i/>
          <w:sz w:val="28"/>
          <w:szCs w:val="28"/>
          <w:lang w:eastAsia="en-US"/>
        </w:rPr>
        <w:t>О приватизации жилищного фонда в Российской Федерации</w:t>
      </w:r>
      <w:r w:rsidR="00BD660A" w:rsidRPr="000203A5">
        <w:rPr>
          <w:rFonts w:ascii="Times New Roman" w:eastAsiaTheme="minorHAnsi" w:hAnsi="Times New Roman" w:cs="Times New Roman"/>
          <w:i/>
          <w:sz w:val="28"/>
          <w:szCs w:val="28"/>
          <w:lang w:eastAsia="en-US"/>
        </w:rPr>
        <w:t>»</w:t>
      </w:r>
      <w:r w:rsidR="00EE2CA7" w:rsidRPr="000203A5">
        <w:rPr>
          <w:rFonts w:ascii="Times New Roman" w:eastAsiaTheme="minorHAnsi" w:hAnsi="Times New Roman" w:cs="Times New Roman"/>
          <w:i/>
          <w:sz w:val="28"/>
          <w:szCs w:val="28"/>
          <w:lang w:eastAsia="en-US"/>
        </w:rPr>
        <w:t xml:space="preserve"> в целях предоставления гражданам права на повторную приватизацию, если жилье было утрачено в результате чрезвычайных ситуаций природного и техногенного характера.</w:t>
      </w:r>
    </w:p>
    <w:p w:rsidR="00EE2CA7" w:rsidRPr="000203A5" w:rsidRDefault="00EE2CA7"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июле 2017 года </w:t>
      </w:r>
      <w:r w:rsidRPr="000203A5">
        <w:rPr>
          <w:rFonts w:ascii="Times New Roman" w:hAnsi="Times New Roman"/>
          <w:bCs/>
          <w:sz w:val="28"/>
          <w:szCs w:val="28"/>
        </w:rPr>
        <w:t xml:space="preserve">Уполномоченному поступило обращение гр. Ф. по вопросу об отказе в приватизации жилья, предоставленного по договору социального найма. </w:t>
      </w:r>
      <w:r w:rsidRPr="000203A5">
        <w:rPr>
          <w:rFonts w:ascii="Times New Roman" w:hAnsi="Times New Roman"/>
          <w:sz w:val="28"/>
          <w:szCs w:val="28"/>
        </w:rPr>
        <w:t>20 апреля 2006 года на территории Олюторского района произошло разрушительное землетрясение. Гр. Ф. была включена в список семей граждан Российской Федерации, лишившихся жилья в результате землетрясения, произошедшего на территории Олюторского района Корякского автономного округа. 10.07.2009 с ней был заключен бессрочный договор социального найма квартиры, расположенной по адресу: Камчатский край, Олюторский район, с. Тиличики, ул. Молодежная, взамен утраченной квартиры, расположенной по адресу: Камчатский край, Олюторский район, с. Тиличики, ул. Советская.</w:t>
      </w:r>
    </w:p>
    <w:p w:rsidR="00EE2CA7" w:rsidRPr="000203A5" w:rsidRDefault="00EE2CA7" w:rsidP="00EE2CA7">
      <w:pPr>
        <w:widowControl w:val="0"/>
        <w:tabs>
          <w:tab w:val="left" w:pos="0"/>
        </w:tabs>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Согласно ст.2 Закона Российской Федерации от 04.07.1991 № 1541-1 </w:t>
      </w:r>
      <w:r w:rsidR="00BD660A" w:rsidRPr="000203A5">
        <w:rPr>
          <w:rFonts w:ascii="Times New Roman" w:hAnsi="Times New Roman"/>
          <w:sz w:val="28"/>
          <w:szCs w:val="28"/>
        </w:rPr>
        <w:t>«</w:t>
      </w:r>
      <w:r w:rsidRPr="000203A5">
        <w:rPr>
          <w:rFonts w:ascii="Times New Roman" w:hAnsi="Times New Roman"/>
          <w:sz w:val="28"/>
          <w:szCs w:val="28"/>
        </w:rPr>
        <w:t>О приватизации жилищного фонда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(далее – Закон РФ № 1541-1)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действующим законодательством,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В соответствии со ст.11 Закона РФ № 1541-1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E2CA7" w:rsidRPr="000203A5" w:rsidRDefault="00EE2CA7"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Согласно информации, предоставленной администрацией Олюторского муниципального района, в 1995 году гр. Ф. реализовала право приватизации жилого помещения, заключив с администрацией муниципального образования сельского поселения </w:t>
      </w:r>
      <w:r w:rsidR="00BD660A" w:rsidRPr="000203A5">
        <w:rPr>
          <w:rFonts w:ascii="Times New Roman" w:hAnsi="Times New Roman"/>
          <w:sz w:val="28"/>
          <w:szCs w:val="28"/>
        </w:rPr>
        <w:t>«</w:t>
      </w:r>
      <w:r w:rsidRPr="000203A5">
        <w:rPr>
          <w:rFonts w:ascii="Times New Roman" w:hAnsi="Times New Roman"/>
          <w:sz w:val="28"/>
          <w:szCs w:val="28"/>
        </w:rPr>
        <w:t>Село Тиличики</w:t>
      </w:r>
      <w:r w:rsidR="00BD660A" w:rsidRPr="000203A5">
        <w:rPr>
          <w:rFonts w:ascii="Times New Roman" w:hAnsi="Times New Roman"/>
          <w:sz w:val="28"/>
          <w:szCs w:val="28"/>
        </w:rPr>
        <w:t>»</w:t>
      </w:r>
      <w:r w:rsidRPr="000203A5">
        <w:rPr>
          <w:rFonts w:ascii="Times New Roman" w:hAnsi="Times New Roman"/>
          <w:sz w:val="28"/>
          <w:szCs w:val="28"/>
        </w:rPr>
        <w:t xml:space="preserve"> договор на передачу квартиры в собственность, расположенную по адресу: с. Тиличики, ул. Советская.</w:t>
      </w:r>
    </w:p>
    <w:p w:rsidR="00EE2CA7" w:rsidRPr="000203A5" w:rsidRDefault="00EE2CA7"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Таким образом, отказ администрации муниципального образования сельского поселения </w:t>
      </w:r>
      <w:r w:rsidR="00BD660A" w:rsidRPr="000203A5">
        <w:rPr>
          <w:rFonts w:ascii="Times New Roman" w:hAnsi="Times New Roman"/>
          <w:sz w:val="28"/>
          <w:szCs w:val="28"/>
        </w:rPr>
        <w:t>«</w:t>
      </w:r>
      <w:r w:rsidRPr="000203A5">
        <w:rPr>
          <w:rFonts w:ascii="Times New Roman" w:hAnsi="Times New Roman"/>
          <w:sz w:val="28"/>
          <w:szCs w:val="28"/>
        </w:rPr>
        <w:t>Село Тиличики</w:t>
      </w:r>
      <w:r w:rsidR="00BD660A" w:rsidRPr="000203A5">
        <w:rPr>
          <w:rFonts w:ascii="Times New Roman" w:hAnsi="Times New Roman"/>
          <w:sz w:val="28"/>
          <w:szCs w:val="28"/>
        </w:rPr>
        <w:t>»</w:t>
      </w:r>
      <w:r w:rsidRPr="000203A5">
        <w:rPr>
          <w:rFonts w:ascii="Times New Roman" w:hAnsi="Times New Roman"/>
          <w:sz w:val="28"/>
          <w:szCs w:val="28"/>
        </w:rPr>
        <w:t xml:space="preserve"> в заключении договора о безвозмездной передаче жилого помещения по адресу: с. Тиличики, ул. Молодежная, в собственность является правомерным, поскольку ранее гр. Ф. уже воспользовалась своим правом на приватизацию жилого помещения.</w:t>
      </w:r>
    </w:p>
    <w:p w:rsidR="00EE2CA7" w:rsidRPr="000203A5" w:rsidRDefault="00EE2CA7"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Уполномоченный обратился в Прокуратуру Олюторского района, которая по итогам проверки не нашла оснований для принятия мер прокурорского реагирования.</w:t>
      </w:r>
    </w:p>
    <w:p w:rsidR="00EE2CA7" w:rsidRPr="000203A5" w:rsidRDefault="00135389"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Но</w:t>
      </w:r>
      <w:r w:rsidR="00EE2CA7" w:rsidRPr="000203A5">
        <w:rPr>
          <w:rFonts w:ascii="Times New Roman" w:hAnsi="Times New Roman"/>
          <w:sz w:val="28"/>
          <w:szCs w:val="28"/>
        </w:rPr>
        <w:t xml:space="preserve"> Уполномоченный считает, что ограничение на повторную приватизацию в случаях, когда ранее приватизированное жилье уничтожено  в результате чрезвычайных ситуаций природного и техногенного характера, фактически лишает добросовестных граждан права на приобретение жилья в собственность, </w:t>
      </w:r>
      <w:r w:rsidR="00AA03D1" w:rsidRPr="000203A5">
        <w:rPr>
          <w:rFonts w:ascii="Times New Roman" w:hAnsi="Times New Roman"/>
          <w:sz w:val="28"/>
          <w:szCs w:val="28"/>
        </w:rPr>
        <w:t xml:space="preserve">в т.ч. </w:t>
      </w:r>
      <w:r w:rsidR="00EE2CA7" w:rsidRPr="000203A5">
        <w:rPr>
          <w:rFonts w:ascii="Times New Roman" w:hAnsi="Times New Roman"/>
          <w:sz w:val="28"/>
          <w:szCs w:val="28"/>
        </w:rPr>
        <w:t>на последующую продажу жилья или передачу по наследству.</w:t>
      </w:r>
    </w:p>
    <w:p w:rsidR="00EE2CA7" w:rsidRPr="000203A5" w:rsidRDefault="00EE2CA7" w:rsidP="00EE2CA7">
      <w:pPr>
        <w:widowControl w:val="0"/>
        <w:spacing w:after="0" w:line="360" w:lineRule="auto"/>
        <w:ind w:firstLine="709"/>
        <w:jc w:val="both"/>
        <w:rPr>
          <w:rFonts w:ascii="Times New Roman" w:hAnsi="Times New Roman"/>
          <w:sz w:val="28"/>
          <w:szCs w:val="28"/>
        </w:rPr>
      </w:pPr>
      <w:r w:rsidRPr="000203A5">
        <w:rPr>
          <w:rFonts w:ascii="Times New Roman" w:hAnsi="Times New Roman"/>
          <w:sz w:val="28"/>
          <w:szCs w:val="28"/>
        </w:rPr>
        <w:t>В соответствии со статьей 104 Конституции Российской Федерации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EE2CA7" w:rsidRPr="000203A5" w:rsidRDefault="00EE2CA7" w:rsidP="00EE2CA7">
      <w:pPr>
        <w:autoSpaceDE w:val="0"/>
        <w:autoSpaceDN w:val="0"/>
        <w:adjustRightInd w:val="0"/>
        <w:spacing w:after="0" w:line="360" w:lineRule="auto"/>
        <w:ind w:firstLine="709"/>
        <w:jc w:val="both"/>
        <w:rPr>
          <w:rFonts w:ascii="Times New Roman" w:hAnsi="Times New Roman"/>
          <w:b/>
          <w:i/>
          <w:sz w:val="28"/>
          <w:szCs w:val="28"/>
        </w:rPr>
      </w:pPr>
      <w:r w:rsidRPr="000203A5">
        <w:rPr>
          <w:rFonts w:ascii="Times New Roman" w:hAnsi="Times New Roman"/>
          <w:b/>
          <w:i/>
          <w:sz w:val="28"/>
          <w:szCs w:val="28"/>
        </w:rPr>
        <w:t xml:space="preserve">Уполномоченный повторно рекомендует Законодательному Собранию Камчатского края, обладающему правом законодательной инициативы  в Государственную Думу Федерального Собрания Российской Федерации, проработать обозначенный вопрос и внести предложение об изменении статьи 11 Закона Российской Федерации от 04.07.1991 № 1541-1 </w:t>
      </w:r>
      <w:r w:rsidR="00BD660A" w:rsidRPr="000203A5">
        <w:rPr>
          <w:rFonts w:ascii="Times New Roman" w:hAnsi="Times New Roman"/>
          <w:b/>
          <w:i/>
          <w:sz w:val="28"/>
          <w:szCs w:val="28"/>
        </w:rPr>
        <w:t>«</w:t>
      </w:r>
      <w:r w:rsidRPr="000203A5">
        <w:rPr>
          <w:rFonts w:ascii="Times New Roman" w:hAnsi="Times New Roman"/>
          <w:b/>
          <w:i/>
          <w:sz w:val="28"/>
          <w:szCs w:val="28"/>
        </w:rPr>
        <w:t xml:space="preserve">О приватизации </w:t>
      </w:r>
      <w:r w:rsidRPr="000203A5">
        <w:rPr>
          <w:rFonts w:ascii="Times New Roman" w:hAnsi="Times New Roman"/>
          <w:b/>
          <w:i/>
          <w:sz w:val="28"/>
          <w:szCs w:val="28"/>
        </w:rPr>
        <w:lastRenderedPageBreak/>
        <w:t>жилищного фонда в Российской Федерации</w:t>
      </w:r>
      <w:r w:rsidR="00BD660A" w:rsidRPr="000203A5">
        <w:rPr>
          <w:rFonts w:ascii="Times New Roman" w:hAnsi="Times New Roman"/>
          <w:b/>
          <w:i/>
          <w:sz w:val="28"/>
          <w:szCs w:val="28"/>
        </w:rPr>
        <w:t>»</w:t>
      </w:r>
      <w:r w:rsidRPr="000203A5">
        <w:rPr>
          <w:rFonts w:ascii="Times New Roman" w:hAnsi="Times New Roman"/>
          <w:b/>
          <w:bCs/>
          <w:i/>
          <w:sz w:val="28"/>
          <w:szCs w:val="28"/>
        </w:rPr>
        <w:t xml:space="preserve"> в целях предоставления гражданам права на повторную приватизацию, если</w:t>
      </w:r>
      <w:r w:rsidR="00483483" w:rsidRPr="000203A5">
        <w:rPr>
          <w:rFonts w:ascii="Times New Roman" w:hAnsi="Times New Roman"/>
          <w:b/>
          <w:bCs/>
          <w:i/>
          <w:sz w:val="28"/>
          <w:szCs w:val="28"/>
        </w:rPr>
        <w:t xml:space="preserve"> их </w:t>
      </w:r>
      <w:r w:rsidRPr="000203A5">
        <w:rPr>
          <w:rFonts w:ascii="Times New Roman" w:hAnsi="Times New Roman"/>
          <w:b/>
          <w:bCs/>
          <w:i/>
          <w:sz w:val="28"/>
          <w:szCs w:val="28"/>
        </w:rPr>
        <w:t xml:space="preserve"> жилье было утрачено</w:t>
      </w:r>
      <w:r w:rsidRPr="000203A5">
        <w:rPr>
          <w:rFonts w:ascii="Times New Roman" w:hAnsi="Times New Roman"/>
          <w:b/>
          <w:i/>
          <w:sz w:val="28"/>
          <w:szCs w:val="28"/>
        </w:rPr>
        <w:t xml:space="preserve"> в результате чрезвычайных ситуаций природного </w:t>
      </w:r>
      <w:r w:rsidR="00483483" w:rsidRPr="000203A5">
        <w:rPr>
          <w:rFonts w:ascii="Times New Roman" w:hAnsi="Times New Roman"/>
          <w:b/>
          <w:i/>
          <w:sz w:val="28"/>
          <w:szCs w:val="28"/>
        </w:rPr>
        <w:t>ил</w:t>
      </w:r>
      <w:r w:rsidRPr="000203A5">
        <w:rPr>
          <w:rFonts w:ascii="Times New Roman" w:hAnsi="Times New Roman"/>
          <w:b/>
          <w:i/>
          <w:sz w:val="28"/>
          <w:szCs w:val="28"/>
        </w:rPr>
        <w:t>и техногенного характера.</w:t>
      </w:r>
    </w:p>
    <w:p w:rsidR="00F04CA9" w:rsidRPr="000203A5" w:rsidRDefault="00F04CA9" w:rsidP="00B15EB1">
      <w:pPr>
        <w:spacing w:after="0" w:line="360" w:lineRule="auto"/>
        <w:ind w:firstLine="709"/>
        <w:jc w:val="both"/>
        <w:rPr>
          <w:rFonts w:ascii="Times New Roman" w:hAnsi="Times New Roman"/>
          <w:i/>
          <w:sz w:val="20"/>
          <w:szCs w:val="28"/>
        </w:rPr>
      </w:pPr>
    </w:p>
    <w:p w:rsidR="004F080D" w:rsidRPr="000203A5" w:rsidRDefault="00004F65" w:rsidP="00B63869">
      <w:pPr>
        <w:spacing w:after="0" w:line="360" w:lineRule="auto"/>
        <w:ind w:firstLine="708"/>
        <w:jc w:val="both"/>
        <w:rPr>
          <w:rFonts w:ascii="Times New Roman" w:eastAsiaTheme="minorHAnsi" w:hAnsi="Times New Roman" w:cs="Times New Roman"/>
          <w:i/>
          <w:sz w:val="28"/>
          <w:szCs w:val="28"/>
          <w:lang w:eastAsia="en-US"/>
        </w:rPr>
      </w:pPr>
      <w:r w:rsidRPr="000203A5">
        <w:rPr>
          <w:rFonts w:ascii="Times New Roman" w:eastAsiaTheme="minorHAnsi" w:hAnsi="Times New Roman" w:cs="Times New Roman"/>
          <w:i/>
          <w:sz w:val="28"/>
          <w:szCs w:val="28"/>
          <w:lang w:eastAsia="en-US"/>
        </w:rPr>
        <w:t>8.7.</w:t>
      </w:r>
      <w:r w:rsidR="00304E00" w:rsidRPr="000203A5">
        <w:rPr>
          <w:rFonts w:ascii="Times New Roman" w:eastAsiaTheme="minorHAnsi" w:hAnsi="Times New Roman" w:cs="Times New Roman"/>
          <w:i/>
          <w:sz w:val="28"/>
          <w:szCs w:val="28"/>
          <w:lang w:eastAsia="en-US"/>
        </w:rPr>
        <w:tab/>
      </w:r>
      <w:r w:rsidR="003C754A" w:rsidRPr="000203A5">
        <w:rPr>
          <w:rFonts w:ascii="Times New Roman" w:eastAsiaTheme="minorHAnsi" w:hAnsi="Times New Roman" w:cs="Times New Roman"/>
          <w:i/>
          <w:sz w:val="28"/>
          <w:szCs w:val="28"/>
          <w:lang w:eastAsia="en-US"/>
        </w:rPr>
        <w:t>В прошлогоднем докладе Уполномоченн</w:t>
      </w:r>
      <w:r w:rsidR="00B63869" w:rsidRPr="000203A5">
        <w:rPr>
          <w:rFonts w:ascii="Times New Roman" w:eastAsiaTheme="minorHAnsi" w:hAnsi="Times New Roman" w:cs="Times New Roman"/>
          <w:i/>
          <w:sz w:val="28"/>
          <w:szCs w:val="28"/>
          <w:lang w:eastAsia="en-US"/>
        </w:rPr>
        <w:t xml:space="preserve">ого повторно затрагивались </w:t>
      </w:r>
      <w:r w:rsidR="003C754A" w:rsidRPr="000203A5">
        <w:rPr>
          <w:rFonts w:ascii="Times New Roman" w:eastAsiaTheme="minorHAnsi" w:hAnsi="Times New Roman" w:cs="Times New Roman"/>
          <w:i/>
          <w:sz w:val="28"/>
          <w:szCs w:val="28"/>
          <w:lang w:eastAsia="en-US"/>
        </w:rPr>
        <w:t>вопрос</w:t>
      </w:r>
      <w:r w:rsidR="00B63869" w:rsidRPr="000203A5">
        <w:rPr>
          <w:rFonts w:ascii="Times New Roman" w:eastAsiaTheme="minorHAnsi" w:hAnsi="Times New Roman" w:cs="Times New Roman"/>
          <w:i/>
          <w:sz w:val="28"/>
          <w:szCs w:val="28"/>
          <w:lang w:eastAsia="en-US"/>
        </w:rPr>
        <w:t>ы</w:t>
      </w:r>
      <w:r w:rsidR="00B60EF2" w:rsidRPr="000203A5">
        <w:rPr>
          <w:rFonts w:ascii="Times New Roman" w:eastAsiaTheme="minorHAnsi" w:hAnsi="Times New Roman" w:cs="Times New Roman"/>
          <w:i/>
          <w:sz w:val="28"/>
          <w:szCs w:val="28"/>
          <w:lang w:eastAsia="en-US"/>
        </w:rPr>
        <w:t xml:space="preserve"> по</w:t>
      </w:r>
      <w:r w:rsidR="003C754A" w:rsidRPr="000203A5">
        <w:rPr>
          <w:rFonts w:ascii="Times New Roman" w:eastAsiaTheme="minorHAnsi" w:hAnsi="Times New Roman" w:cs="Times New Roman"/>
          <w:i/>
          <w:sz w:val="28"/>
          <w:szCs w:val="28"/>
          <w:lang w:eastAsia="en-US"/>
        </w:rPr>
        <w:t xml:space="preserve"> </w:t>
      </w:r>
      <w:r w:rsidR="00B60EF2" w:rsidRPr="000203A5">
        <w:rPr>
          <w:rFonts w:ascii="Times New Roman" w:eastAsiaTheme="minorHAnsi" w:hAnsi="Times New Roman" w:cs="Times New Roman"/>
          <w:i/>
          <w:sz w:val="28"/>
          <w:szCs w:val="28"/>
          <w:lang w:eastAsia="en-US"/>
        </w:rPr>
        <w:t>обеспечению</w:t>
      </w:r>
      <w:r w:rsidR="003C754A" w:rsidRPr="000203A5">
        <w:rPr>
          <w:rFonts w:ascii="Times New Roman" w:eastAsiaTheme="minorHAnsi" w:hAnsi="Times New Roman" w:cs="Times New Roman"/>
          <w:i/>
          <w:sz w:val="28"/>
          <w:szCs w:val="28"/>
          <w:lang w:eastAsia="en-US"/>
        </w:rPr>
        <w:t xml:space="preserve"> свободного доступа коренных малочисленных народов к священным местам </w:t>
      </w:r>
      <w:r w:rsidR="00B60EF2" w:rsidRPr="000203A5">
        <w:rPr>
          <w:rFonts w:ascii="Times New Roman" w:eastAsiaTheme="minorHAnsi" w:hAnsi="Times New Roman" w:cs="Times New Roman"/>
          <w:i/>
          <w:sz w:val="28"/>
          <w:szCs w:val="28"/>
          <w:lang w:eastAsia="en-US"/>
        </w:rPr>
        <w:t>(объектам, обладающим признаками объекта культурного наследия, включенным в единый государственный реестр объектов культурного наследия) в связи с реализацией Федерального закона от 01.05.2016 № 119-ФЗ  (</w:t>
      </w:r>
      <w:r w:rsidR="00BD660A" w:rsidRPr="000203A5">
        <w:rPr>
          <w:rFonts w:ascii="Times New Roman" w:eastAsiaTheme="minorHAnsi" w:hAnsi="Times New Roman" w:cs="Times New Roman"/>
          <w:i/>
          <w:sz w:val="28"/>
          <w:szCs w:val="28"/>
          <w:lang w:eastAsia="en-US"/>
        </w:rPr>
        <w:t>«</w:t>
      </w:r>
      <w:r w:rsidR="003957DB" w:rsidRPr="000203A5">
        <w:rPr>
          <w:rFonts w:ascii="Times New Roman" w:eastAsiaTheme="minorHAnsi" w:hAnsi="Times New Roman" w:cs="Times New Roman"/>
          <w:i/>
          <w:sz w:val="28"/>
          <w:szCs w:val="28"/>
          <w:lang w:eastAsia="en-US"/>
        </w:rPr>
        <w:t>з</w:t>
      </w:r>
      <w:r w:rsidR="00B60EF2" w:rsidRPr="000203A5">
        <w:rPr>
          <w:rFonts w:ascii="Times New Roman" w:eastAsiaTheme="minorHAnsi" w:hAnsi="Times New Roman" w:cs="Times New Roman"/>
          <w:i/>
          <w:sz w:val="28"/>
          <w:szCs w:val="28"/>
          <w:lang w:eastAsia="en-US"/>
        </w:rPr>
        <w:t>акон о дальневосточном гектаре</w:t>
      </w:r>
      <w:r w:rsidR="00BD660A" w:rsidRPr="000203A5">
        <w:rPr>
          <w:rFonts w:ascii="Times New Roman" w:eastAsiaTheme="minorHAnsi" w:hAnsi="Times New Roman" w:cs="Times New Roman"/>
          <w:i/>
          <w:sz w:val="28"/>
          <w:szCs w:val="28"/>
          <w:lang w:eastAsia="en-US"/>
        </w:rPr>
        <w:t>»</w:t>
      </w:r>
      <w:r w:rsidR="003957DB" w:rsidRPr="000203A5">
        <w:rPr>
          <w:rFonts w:ascii="Times New Roman" w:eastAsiaTheme="minorHAnsi" w:hAnsi="Times New Roman" w:cs="Times New Roman"/>
          <w:i/>
          <w:sz w:val="28"/>
          <w:szCs w:val="28"/>
          <w:lang w:eastAsia="en-US"/>
        </w:rPr>
        <w:t>).</w:t>
      </w:r>
    </w:p>
    <w:p w:rsidR="00B3333D" w:rsidRPr="000203A5" w:rsidRDefault="00B3333D" w:rsidP="00B3333D">
      <w:pPr>
        <w:spacing w:after="0" w:line="360" w:lineRule="auto"/>
        <w:ind w:firstLine="709"/>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В г. Москве 18 февраля 2019 года Уполномоченный принял участие в заседании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круглого стола</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под руководством Председателя </w:t>
      </w:r>
      <w:r w:rsidR="00AA03D1" w:rsidRPr="000203A5">
        <w:rPr>
          <w:rFonts w:ascii="Times New Roman" w:eastAsia="Calibri" w:hAnsi="Times New Roman" w:cs="Times New Roman"/>
          <w:sz w:val="28"/>
          <w:szCs w:val="28"/>
        </w:rPr>
        <w:t>к</w:t>
      </w:r>
      <w:r w:rsidRPr="000203A5">
        <w:rPr>
          <w:rFonts w:ascii="Times New Roman" w:eastAsia="Calibri" w:hAnsi="Times New Roman" w:cs="Times New Roman"/>
          <w:sz w:val="28"/>
          <w:szCs w:val="28"/>
        </w:rPr>
        <w:t>омитета Государственной Думы Р</w:t>
      </w:r>
      <w:r w:rsidR="00AA03D1" w:rsidRPr="000203A5">
        <w:rPr>
          <w:rFonts w:ascii="Times New Roman" w:eastAsia="Calibri" w:hAnsi="Times New Roman" w:cs="Times New Roman"/>
          <w:sz w:val="28"/>
          <w:szCs w:val="28"/>
        </w:rPr>
        <w:t>Ф</w:t>
      </w:r>
      <w:r w:rsidRPr="000203A5">
        <w:rPr>
          <w:rFonts w:ascii="Times New Roman" w:eastAsia="Calibri" w:hAnsi="Times New Roman" w:cs="Times New Roman"/>
          <w:sz w:val="28"/>
          <w:szCs w:val="28"/>
        </w:rPr>
        <w:t xml:space="preserve"> по региональной политике и проблемам Севера и Дальнего Востока Н</w:t>
      </w:r>
      <w:r w:rsidR="00483483"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Харитонова на тему: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Совершенствование законодательства в сфере защиты исконной среды обитания и традиционной хозяйственной деятельности коренных малочисленных народов Севера, Сибири и Дальнего Востока Российской Федерации</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w:t>
      </w:r>
      <w:r w:rsidR="004B6D89" w:rsidRPr="000203A5">
        <w:rPr>
          <w:rFonts w:ascii="Times New Roman" w:eastAsia="Calibri" w:hAnsi="Times New Roman" w:cs="Times New Roman"/>
          <w:sz w:val="28"/>
          <w:szCs w:val="28"/>
        </w:rPr>
        <w:t xml:space="preserve"> По итогам заседания были выработаны обширные рекомендации Правительству Российской Федерации, Федеральному Собранию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(на территории которых проживают коренные малочисленные народы Севера, Сибири и Дальнего Востока Российской Федерации).</w:t>
      </w:r>
    </w:p>
    <w:p w:rsidR="004B6D89" w:rsidRPr="000203A5" w:rsidRDefault="004B6D89" w:rsidP="00B3333D">
      <w:pPr>
        <w:spacing w:after="0" w:line="360" w:lineRule="auto"/>
        <w:ind w:firstLine="709"/>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Комитетом Государственной Думы Российской Федерации по региональной политике и проблемам Севера и Дальнего Востока, помимо прочего, было рекомендовано предусмотреть в законодательстве правовые механизмы признания объектов культурного наследия – традиционных знаний и традиционных форм культур самовыражения коренных малочислен</w:t>
      </w:r>
      <w:r w:rsidR="009F415B" w:rsidRPr="000203A5">
        <w:rPr>
          <w:rFonts w:ascii="Times New Roman" w:eastAsia="Calibri" w:hAnsi="Times New Roman" w:cs="Times New Roman"/>
          <w:sz w:val="28"/>
          <w:szCs w:val="28"/>
        </w:rPr>
        <w:t>н</w:t>
      </w:r>
      <w:r w:rsidRPr="000203A5">
        <w:rPr>
          <w:rFonts w:ascii="Times New Roman" w:eastAsia="Calibri" w:hAnsi="Times New Roman" w:cs="Times New Roman"/>
          <w:sz w:val="28"/>
          <w:szCs w:val="28"/>
        </w:rPr>
        <w:t>ых народов Север</w:t>
      </w:r>
      <w:r w:rsidR="009F415B" w:rsidRPr="000203A5">
        <w:rPr>
          <w:rFonts w:ascii="Times New Roman" w:eastAsia="Calibri" w:hAnsi="Times New Roman" w:cs="Times New Roman"/>
          <w:sz w:val="28"/>
          <w:szCs w:val="28"/>
        </w:rPr>
        <w:t>а.</w:t>
      </w:r>
      <w:r w:rsidRPr="000203A5">
        <w:rPr>
          <w:rFonts w:ascii="Times New Roman" w:eastAsia="Calibri" w:hAnsi="Times New Roman" w:cs="Times New Roman"/>
          <w:sz w:val="28"/>
          <w:szCs w:val="28"/>
        </w:rPr>
        <w:t xml:space="preserve"> </w:t>
      </w:r>
      <w:r w:rsidR="009F415B" w:rsidRPr="000203A5">
        <w:rPr>
          <w:rFonts w:ascii="Times New Roman" w:eastAsia="Calibri" w:hAnsi="Times New Roman" w:cs="Times New Roman"/>
          <w:sz w:val="28"/>
          <w:szCs w:val="28"/>
        </w:rPr>
        <w:t>Определить</w:t>
      </w:r>
      <w:r w:rsidRPr="000203A5">
        <w:rPr>
          <w:rFonts w:ascii="Times New Roman" w:eastAsia="Calibri" w:hAnsi="Times New Roman" w:cs="Times New Roman"/>
          <w:sz w:val="28"/>
          <w:szCs w:val="28"/>
        </w:rPr>
        <w:t xml:space="preserve"> на федеральном уровне поняти</w:t>
      </w:r>
      <w:r w:rsidR="009F415B" w:rsidRPr="000203A5">
        <w:rPr>
          <w:rFonts w:ascii="Times New Roman" w:eastAsia="Calibri" w:hAnsi="Times New Roman" w:cs="Times New Roman"/>
          <w:sz w:val="28"/>
          <w:szCs w:val="28"/>
        </w:rPr>
        <w:t>е</w:t>
      </w:r>
      <w:r w:rsidRPr="000203A5">
        <w:rPr>
          <w:rFonts w:ascii="Times New Roman" w:eastAsia="Calibri" w:hAnsi="Times New Roman" w:cs="Times New Roman"/>
          <w:sz w:val="28"/>
          <w:szCs w:val="28"/>
        </w:rPr>
        <w:t xml:space="preserve">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священное место</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в целях идентификации и защиты таких мест с закреплением соответствующих полномочий органов </w:t>
      </w:r>
      <w:r w:rsidRPr="000203A5">
        <w:rPr>
          <w:rFonts w:ascii="Times New Roman" w:eastAsia="Calibri" w:hAnsi="Times New Roman" w:cs="Times New Roman"/>
          <w:sz w:val="28"/>
          <w:szCs w:val="28"/>
        </w:rPr>
        <w:lastRenderedPageBreak/>
        <w:t>государственной власти субъектов Российской Федерации и</w:t>
      </w:r>
      <w:r w:rsidR="009F415B" w:rsidRPr="000203A5">
        <w:rPr>
          <w:rFonts w:ascii="Times New Roman" w:eastAsia="Calibri" w:hAnsi="Times New Roman" w:cs="Times New Roman"/>
          <w:sz w:val="28"/>
          <w:szCs w:val="28"/>
        </w:rPr>
        <w:t xml:space="preserve"> органов местного самоуправления</w:t>
      </w:r>
      <w:r w:rsidRPr="000203A5">
        <w:rPr>
          <w:rFonts w:ascii="Times New Roman" w:eastAsia="Calibri" w:hAnsi="Times New Roman" w:cs="Times New Roman"/>
          <w:sz w:val="28"/>
          <w:szCs w:val="28"/>
        </w:rPr>
        <w:t xml:space="preserve"> по вопросам защиты таких объектов</w:t>
      </w:r>
      <w:r w:rsidR="009F415B" w:rsidRPr="000203A5">
        <w:rPr>
          <w:rFonts w:ascii="Times New Roman" w:eastAsia="Calibri" w:hAnsi="Times New Roman" w:cs="Times New Roman"/>
          <w:sz w:val="28"/>
          <w:szCs w:val="28"/>
        </w:rPr>
        <w:t>.</w:t>
      </w:r>
    </w:p>
    <w:p w:rsidR="00E014CA" w:rsidRPr="000203A5" w:rsidRDefault="009F415B" w:rsidP="00E014CA">
      <w:pPr>
        <w:spacing w:after="0" w:line="360" w:lineRule="auto"/>
        <w:ind w:firstLine="708"/>
        <w:jc w:val="both"/>
        <w:rPr>
          <w:rFonts w:ascii="Times New Roman" w:hAnsi="Times New Roman" w:cs="Times New Roman"/>
          <w:b/>
          <w:i/>
          <w:sz w:val="28"/>
          <w:szCs w:val="28"/>
        </w:rPr>
      </w:pPr>
      <w:r w:rsidRPr="000203A5">
        <w:rPr>
          <w:rFonts w:ascii="Times New Roman" w:eastAsia="Times New Roman" w:hAnsi="Times New Roman" w:cs="Times New Roman"/>
          <w:sz w:val="28"/>
          <w:szCs w:val="28"/>
        </w:rPr>
        <w:t xml:space="preserve">В свою очередь, </w:t>
      </w:r>
      <w:r w:rsidR="00B3333D" w:rsidRPr="000203A5">
        <w:rPr>
          <w:rFonts w:ascii="Times New Roman" w:eastAsia="Times New Roman" w:hAnsi="Times New Roman" w:cs="Times New Roman"/>
          <w:sz w:val="28"/>
          <w:szCs w:val="28"/>
        </w:rPr>
        <w:t xml:space="preserve">Уполномоченный </w:t>
      </w:r>
      <w:r w:rsidRPr="000203A5">
        <w:rPr>
          <w:rFonts w:ascii="Times New Roman" w:eastAsia="Times New Roman" w:hAnsi="Times New Roman" w:cs="Times New Roman"/>
          <w:sz w:val="28"/>
          <w:szCs w:val="28"/>
        </w:rPr>
        <w:t>направил</w:t>
      </w:r>
      <w:r w:rsidR="00B3333D" w:rsidRPr="000203A5">
        <w:rPr>
          <w:rFonts w:ascii="Times New Roman" w:eastAsia="Times New Roman" w:hAnsi="Times New Roman" w:cs="Times New Roman"/>
          <w:sz w:val="28"/>
          <w:szCs w:val="28"/>
        </w:rPr>
        <w:t xml:space="preserve"> предложения в проект резолюции</w:t>
      </w:r>
      <w:r w:rsidRPr="000203A5">
        <w:rPr>
          <w:rFonts w:ascii="Times New Roman" w:eastAsia="Times New Roman" w:hAnsi="Times New Roman" w:cs="Times New Roman"/>
          <w:sz w:val="28"/>
          <w:szCs w:val="28"/>
        </w:rPr>
        <w:t xml:space="preserve"> по данным рекомендациям, а именно: </w:t>
      </w:r>
      <w:r w:rsidR="00B3333D" w:rsidRPr="000203A5">
        <w:rPr>
          <w:rFonts w:ascii="Times New Roman" w:eastAsia="Calibri" w:hAnsi="Times New Roman" w:cs="Times New Roman"/>
          <w:sz w:val="28"/>
          <w:szCs w:val="28"/>
        </w:rPr>
        <w:t xml:space="preserve">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В</w:t>
      </w:r>
      <w:r w:rsidR="00B3333D" w:rsidRPr="000203A5">
        <w:rPr>
          <w:rFonts w:ascii="Times New Roman" w:eastAsia="Calibri" w:hAnsi="Times New Roman" w:cs="Times New Roman"/>
          <w:sz w:val="28"/>
          <w:szCs w:val="28"/>
        </w:rPr>
        <w:t xml:space="preserve"> целях защиты исконной среды обитания Комитету по природным ресурсам, собственности и земельным отношениям Государственной Думы Федерального Собрания </w:t>
      </w:r>
      <w:r w:rsidR="00AA03D1" w:rsidRPr="000203A5">
        <w:rPr>
          <w:rFonts w:ascii="Times New Roman" w:eastAsia="Calibri" w:hAnsi="Times New Roman" w:cs="Times New Roman"/>
          <w:sz w:val="28"/>
          <w:szCs w:val="28"/>
        </w:rPr>
        <w:t>РФ</w:t>
      </w:r>
      <w:r w:rsidR="00B3333D" w:rsidRPr="000203A5">
        <w:rPr>
          <w:rFonts w:ascii="Times New Roman" w:eastAsia="Calibri" w:hAnsi="Times New Roman" w:cs="Times New Roman"/>
          <w:sz w:val="28"/>
          <w:szCs w:val="28"/>
        </w:rPr>
        <w:t xml:space="preserve">, </w:t>
      </w:r>
      <w:r w:rsidR="00AA03D1" w:rsidRPr="000203A5">
        <w:rPr>
          <w:rFonts w:ascii="Times New Roman" w:eastAsia="Calibri" w:hAnsi="Times New Roman" w:cs="Times New Roman"/>
          <w:sz w:val="28"/>
          <w:szCs w:val="28"/>
        </w:rPr>
        <w:t>к</w:t>
      </w:r>
      <w:r w:rsidR="00B3333D" w:rsidRPr="000203A5">
        <w:rPr>
          <w:rFonts w:ascii="Times New Roman" w:eastAsia="Calibri" w:hAnsi="Times New Roman" w:cs="Times New Roman"/>
          <w:sz w:val="28"/>
          <w:szCs w:val="28"/>
        </w:rPr>
        <w:t xml:space="preserve">омитету по региональной политике и проблемам Севера и Дальнего Востока Государственной Думы Федерального Собрания </w:t>
      </w:r>
      <w:r w:rsidR="00AA03D1" w:rsidRPr="000203A5">
        <w:rPr>
          <w:rFonts w:ascii="Times New Roman" w:eastAsia="Calibri" w:hAnsi="Times New Roman" w:cs="Times New Roman"/>
          <w:sz w:val="28"/>
          <w:szCs w:val="28"/>
        </w:rPr>
        <w:t>РФ</w:t>
      </w:r>
      <w:r w:rsidR="00B3333D" w:rsidRPr="000203A5">
        <w:rPr>
          <w:rFonts w:ascii="Times New Roman" w:eastAsia="Calibri" w:hAnsi="Times New Roman" w:cs="Times New Roman"/>
          <w:sz w:val="28"/>
          <w:szCs w:val="28"/>
        </w:rPr>
        <w:t>, Министерству экономического развития Р</w:t>
      </w:r>
      <w:r w:rsidR="00AA03D1" w:rsidRPr="000203A5">
        <w:rPr>
          <w:rFonts w:ascii="Times New Roman" w:eastAsia="Calibri" w:hAnsi="Times New Roman" w:cs="Times New Roman"/>
          <w:sz w:val="28"/>
          <w:szCs w:val="28"/>
        </w:rPr>
        <w:t>Ф</w:t>
      </w:r>
      <w:r w:rsidR="00B3333D" w:rsidRPr="000203A5">
        <w:rPr>
          <w:rFonts w:ascii="Times New Roman" w:eastAsia="Calibri" w:hAnsi="Times New Roman" w:cs="Times New Roman"/>
          <w:sz w:val="28"/>
          <w:szCs w:val="28"/>
        </w:rPr>
        <w:t xml:space="preserve">, Федеральному агентству по делам национальностей, исполнительным органам государственной власти субъектов Дальневосточного </w:t>
      </w:r>
      <w:r w:rsidRPr="000203A5">
        <w:rPr>
          <w:rFonts w:ascii="Times New Roman" w:eastAsia="Calibri" w:hAnsi="Times New Roman" w:cs="Times New Roman"/>
          <w:sz w:val="28"/>
          <w:szCs w:val="28"/>
        </w:rPr>
        <w:t>ф</w:t>
      </w:r>
      <w:r w:rsidR="00B3333D" w:rsidRPr="000203A5">
        <w:rPr>
          <w:rFonts w:ascii="Times New Roman" w:eastAsia="Calibri" w:hAnsi="Times New Roman" w:cs="Times New Roman"/>
          <w:sz w:val="28"/>
          <w:szCs w:val="28"/>
        </w:rPr>
        <w:t>едерального округа, Ассоциации коренных малочисленных народов Севера, Сибири и Дальне</w:t>
      </w:r>
      <w:r w:rsidRPr="000203A5">
        <w:rPr>
          <w:rFonts w:ascii="Times New Roman" w:eastAsia="Calibri" w:hAnsi="Times New Roman" w:cs="Times New Roman"/>
          <w:sz w:val="28"/>
          <w:szCs w:val="28"/>
        </w:rPr>
        <w:t xml:space="preserve">го Востока </w:t>
      </w:r>
      <w:r w:rsidR="00AA03D1" w:rsidRPr="000203A5">
        <w:rPr>
          <w:rFonts w:ascii="Times New Roman" w:eastAsia="Calibri" w:hAnsi="Times New Roman" w:cs="Times New Roman"/>
          <w:sz w:val="28"/>
          <w:szCs w:val="28"/>
        </w:rPr>
        <w:t>РФ</w:t>
      </w:r>
      <w:r w:rsidRPr="000203A5">
        <w:rPr>
          <w:rFonts w:ascii="Times New Roman" w:eastAsia="Calibri" w:hAnsi="Times New Roman" w:cs="Times New Roman"/>
          <w:sz w:val="28"/>
          <w:szCs w:val="28"/>
        </w:rPr>
        <w:t xml:space="preserve"> рекомендуется в</w:t>
      </w:r>
      <w:r w:rsidR="00B3333D" w:rsidRPr="000203A5">
        <w:rPr>
          <w:rFonts w:ascii="Times New Roman" w:eastAsia="Calibri" w:hAnsi="Times New Roman" w:cs="Times New Roman"/>
          <w:sz w:val="28"/>
          <w:szCs w:val="28"/>
        </w:rPr>
        <w:t xml:space="preserve">нести изменения в Федеральный закон от 25.06.2002 № 73-ФЗ </w:t>
      </w:r>
      <w:r w:rsidR="00BD660A" w:rsidRPr="000203A5">
        <w:rPr>
          <w:rFonts w:ascii="Times New Roman" w:eastAsia="Calibri" w:hAnsi="Times New Roman" w:cs="Times New Roman"/>
          <w:sz w:val="28"/>
          <w:szCs w:val="28"/>
        </w:rPr>
        <w:t>«</w:t>
      </w:r>
      <w:r w:rsidR="00B3333D" w:rsidRPr="000203A5">
        <w:rPr>
          <w:rFonts w:ascii="Times New Roman" w:eastAsia="Calibri" w:hAnsi="Times New Roman" w:cs="Times New Roman"/>
          <w:sz w:val="28"/>
          <w:szCs w:val="28"/>
        </w:rPr>
        <w:t>Об объектах культурного наследия (памятниках истории и культуры) народов Российской Федерации</w:t>
      </w:r>
      <w:r w:rsidR="00BD660A" w:rsidRPr="000203A5">
        <w:rPr>
          <w:rFonts w:ascii="Times New Roman" w:eastAsia="Calibri" w:hAnsi="Times New Roman" w:cs="Times New Roman"/>
          <w:sz w:val="28"/>
          <w:szCs w:val="28"/>
        </w:rPr>
        <w:t>»</w:t>
      </w:r>
      <w:r w:rsidR="00B3333D" w:rsidRPr="000203A5">
        <w:rPr>
          <w:rFonts w:ascii="Times New Roman" w:eastAsia="Calibri" w:hAnsi="Times New Roman" w:cs="Times New Roman"/>
          <w:sz w:val="28"/>
          <w:szCs w:val="28"/>
        </w:rPr>
        <w:t xml:space="preserve"> в части признания культовых сооружений, мест захоронений предков, имеющих культурную, исто</w:t>
      </w:r>
      <w:bookmarkStart w:id="42" w:name="_Toc412909864"/>
      <w:bookmarkStart w:id="43" w:name="_Toc475994619"/>
      <w:r w:rsidR="00AA03D1" w:rsidRPr="000203A5">
        <w:rPr>
          <w:rFonts w:ascii="Times New Roman" w:eastAsia="Calibri" w:hAnsi="Times New Roman" w:cs="Times New Roman"/>
          <w:sz w:val="28"/>
          <w:szCs w:val="28"/>
        </w:rPr>
        <w:t>рическую и религиозную ценность».</w:t>
      </w:r>
    </w:p>
    <w:p w:rsidR="00715041" w:rsidRPr="000203A5" w:rsidRDefault="003957DB" w:rsidP="00004F65">
      <w:pPr>
        <w:spacing w:after="0" w:line="360" w:lineRule="auto"/>
        <w:ind w:firstLine="708"/>
        <w:jc w:val="both"/>
        <w:rPr>
          <w:rFonts w:ascii="Times New Roman" w:hAnsi="Times New Roman" w:cs="Times New Roman"/>
          <w:b/>
          <w:i/>
          <w:sz w:val="28"/>
          <w:szCs w:val="28"/>
        </w:rPr>
      </w:pPr>
      <w:r w:rsidRPr="000203A5">
        <w:rPr>
          <w:rFonts w:ascii="Times New Roman" w:hAnsi="Times New Roman" w:cs="Times New Roman"/>
          <w:b/>
          <w:i/>
          <w:sz w:val="28"/>
          <w:szCs w:val="28"/>
        </w:rPr>
        <w:t>Уполномоченный</w:t>
      </w:r>
      <w:r w:rsidR="008E6B7D" w:rsidRPr="000203A5">
        <w:rPr>
          <w:rFonts w:ascii="Times New Roman" w:hAnsi="Times New Roman" w:cs="Times New Roman"/>
          <w:b/>
          <w:i/>
          <w:sz w:val="28"/>
          <w:szCs w:val="28"/>
        </w:rPr>
        <w:t xml:space="preserve"> </w:t>
      </w:r>
      <w:r w:rsidRPr="000203A5">
        <w:rPr>
          <w:rFonts w:ascii="Times New Roman" w:hAnsi="Times New Roman" w:cs="Times New Roman"/>
          <w:b/>
          <w:i/>
          <w:sz w:val="28"/>
          <w:szCs w:val="28"/>
        </w:rPr>
        <w:t xml:space="preserve">оставляет на контроле вопрос </w:t>
      </w:r>
      <w:r w:rsidR="008D0963" w:rsidRPr="000203A5">
        <w:rPr>
          <w:rFonts w:ascii="Times New Roman" w:hAnsi="Times New Roman" w:cs="Times New Roman"/>
          <w:b/>
          <w:i/>
          <w:sz w:val="28"/>
          <w:szCs w:val="28"/>
        </w:rPr>
        <w:t>свободного доступа коренных малочисленных народов к священным местам</w:t>
      </w:r>
      <w:r w:rsidR="00E014CA" w:rsidRPr="000203A5">
        <w:rPr>
          <w:rFonts w:ascii="Times New Roman" w:hAnsi="Times New Roman" w:cs="Times New Roman"/>
          <w:b/>
          <w:i/>
          <w:sz w:val="28"/>
          <w:szCs w:val="28"/>
        </w:rPr>
        <w:t>, связанным с их историческими и культурными традициями, в целях недопущения бесконтрольного предоставления земельных участков, расположенных в границах культовых и сакральных мест коренных малочисленных народов, проживающих в Камчатском крае</w:t>
      </w:r>
      <w:r w:rsidR="00AA03D1" w:rsidRPr="000203A5">
        <w:rPr>
          <w:rFonts w:ascii="Times New Roman" w:hAnsi="Times New Roman" w:cs="Times New Roman"/>
          <w:b/>
          <w:i/>
          <w:sz w:val="28"/>
          <w:szCs w:val="28"/>
        </w:rPr>
        <w:t>.</w:t>
      </w:r>
      <w:r w:rsidR="00E014CA" w:rsidRPr="000203A5">
        <w:rPr>
          <w:rFonts w:ascii="Times New Roman" w:hAnsi="Times New Roman" w:cs="Times New Roman"/>
          <w:b/>
          <w:i/>
          <w:sz w:val="28"/>
          <w:szCs w:val="28"/>
        </w:rPr>
        <w:t xml:space="preserve"> </w:t>
      </w:r>
    </w:p>
    <w:p w:rsidR="00042A6C" w:rsidRPr="000203A5" w:rsidRDefault="00042A6C" w:rsidP="002D7D1F">
      <w:pPr>
        <w:pageBreakBefore/>
        <w:spacing w:after="0" w:line="360" w:lineRule="auto"/>
        <w:ind w:firstLine="709"/>
        <w:jc w:val="both"/>
        <w:outlineLvl w:val="0"/>
        <w:rPr>
          <w:rFonts w:ascii="Times New Roman" w:hAnsi="Times New Roman" w:cs="Times New Roman"/>
          <w:b/>
          <w:kern w:val="32"/>
          <w:sz w:val="28"/>
          <w:szCs w:val="28"/>
          <w:lang w:val="x-none"/>
        </w:rPr>
      </w:pPr>
      <w:bookmarkStart w:id="44" w:name="_Toc4893950"/>
      <w:r w:rsidRPr="000203A5">
        <w:rPr>
          <w:rFonts w:ascii="Times New Roman" w:hAnsi="Times New Roman" w:cs="Times New Roman"/>
          <w:b/>
          <w:kern w:val="32"/>
          <w:sz w:val="28"/>
          <w:szCs w:val="28"/>
          <w:lang w:val="x-none"/>
        </w:rPr>
        <w:lastRenderedPageBreak/>
        <w:t>Глава II. Взаимодействие Уполномоченного по правам человека</w:t>
      </w:r>
      <w:r w:rsidR="00946C63" w:rsidRPr="000203A5">
        <w:rPr>
          <w:rFonts w:ascii="Times New Roman" w:hAnsi="Times New Roman" w:cs="Times New Roman"/>
          <w:b/>
          <w:kern w:val="32"/>
          <w:sz w:val="28"/>
          <w:szCs w:val="28"/>
        </w:rPr>
        <w:t xml:space="preserve"> </w:t>
      </w:r>
      <w:r w:rsidRPr="000203A5">
        <w:rPr>
          <w:rFonts w:ascii="Times New Roman" w:hAnsi="Times New Roman" w:cs="Times New Roman"/>
          <w:b/>
          <w:kern w:val="32"/>
          <w:sz w:val="28"/>
          <w:szCs w:val="28"/>
          <w:lang w:val="x-none"/>
        </w:rPr>
        <w:t>в Камчатском крае в сфере соблюдения, защиты и восстановления прав человека и гражданина в Камчатском крае</w:t>
      </w:r>
      <w:bookmarkEnd w:id="42"/>
      <w:bookmarkEnd w:id="43"/>
      <w:bookmarkEnd w:id="44"/>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В прошедшем году Уполномоченный принимал участие в работе и заседаниях коллегиальных и совещательных органов:</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Межведомственной комиссии по вопросам межнациональных и этноконфессиальных отношений в Камчатском крае в качестве члена комиссии;</w:t>
      </w:r>
    </w:p>
    <w:p w:rsidR="00CA54A5" w:rsidRPr="000203A5" w:rsidRDefault="003766E5"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 </w:t>
      </w:r>
      <w:r w:rsidR="00CA54A5" w:rsidRPr="000203A5">
        <w:rPr>
          <w:rFonts w:ascii="Times New Roman" w:hAnsi="Times New Roman" w:cs="Times New Roman"/>
          <w:sz w:val="28"/>
          <w:szCs w:val="28"/>
        </w:rPr>
        <w:t>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Камчатском крае;</w:t>
      </w:r>
    </w:p>
    <w:p w:rsidR="003766E5" w:rsidRPr="000203A5" w:rsidRDefault="003766E5"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Координационного комитета содействия занятости населения Камчатского края;</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07.05.2012 № 602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Об обеспечении межнационального согласия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w:t>
      </w:r>
    </w:p>
    <w:p w:rsidR="00EF6945" w:rsidRPr="000203A5" w:rsidRDefault="00EF6945"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рабочей группы по совершенствованию законодательства Камчатского края в сфере наградной системы Камчатского края;</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коллегии УФСИН России по Камчатскому краю по итогам деятельности уголовно-исполнительной системы Камчатского края;</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коллегии УМВД России по Камчатскому краю по подведению итогов оперативно-служебной деятельности;</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 Совета при Губернаторе Камчатского края по противодействию коррупции; </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 </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Совета по вопросам коренных малочисленных народов Севера, проживающих на территории Камчатского края в качестве председателя;</w:t>
      </w:r>
    </w:p>
    <w:p w:rsidR="001425A1" w:rsidRPr="000203A5" w:rsidRDefault="001425A1"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lastRenderedPageBreak/>
        <w:t>-</w:t>
      </w:r>
      <w:r w:rsidR="00135389" w:rsidRPr="000203A5">
        <w:rPr>
          <w:rFonts w:ascii="Times New Roman" w:hAnsi="Times New Roman" w:cs="Times New Roman"/>
          <w:sz w:val="28"/>
          <w:szCs w:val="28"/>
        </w:rPr>
        <w:t xml:space="preserve"> </w:t>
      </w:r>
      <w:r w:rsidRPr="000203A5">
        <w:rPr>
          <w:rFonts w:ascii="Times New Roman" w:hAnsi="Times New Roman" w:cs="Times New Roman"/>
          <w:sz w:val="28"/>
          <w:szCs w:val="28"/>
        </w:rPr>
        <w:t>Совета старейшин коренных малочисленных народов Севера, Сибири и Дальнего Востока при Губернаторе Камчатского края в качестве заместителя председателя;</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сессий Законодательного Собрания Камчатского края, а также в заседаниях комитетов;</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w:t>
      </w:r>
      <w:r w:rsidR="001425A1" w:rsidRPr="000203A5">
        <w:rPr>
          <w:rFonts w:ascii="Times New Roman" w:hAnsi="Times New Roman" w:cs="Times New Roman"/>
          <w:sz w:val="28"/>
          <w:szCs w:val="28"/>
        </w:rPr>
        <w:t xml:space="preserve"> Правительства Камчатского края.</w:t>
      </w:r>
    </w:p>
    <w:p w:rsidR="00042A6C" w:rsidRPr="000203A5" w:rsidRDefault="00042A6C" w:rsidP="002D7D1F">
      <w:pPr>
        <w:spacing w:after="0" w:line="360" w:lineRule="auto"/>
        <w:ind w:firstLine="709"/>
        <w:jc w:val="both"/>
        <w:rPr>
          <w:rFonts w:ascii="Times New Roman" w:hAnsi="Times New Roman" w:cs="Times New Roman"/>
          <w:sz w:val="28"/>
          <w:szCs w:val="28"/>
        </w:rPr>
      </w:pPr>
      <w:r w:rsidRPr="000203A5">
        <w:rPr>
          <w:rFonts w:ascii="Times New Roman" w:hAnsi="Times New Roman" w:cs="Times New Roman"/>
          <w:sz w:val="28"/>
          <w:szCs w:val="28"/>
        </w:rPr>
        <w:t xml:space="preserve">Уполномоченный входит в состав организационного комитета по подготовке и проведению традиционной гонки на собачьих упряжках </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БЕРИНГИЯ</w:t>
      </w:r>
      <w:r w:rsidR="00BD660A" w:rsidRPr="000203A5">
        <w:rPr>
          <w:rFonts w:ascii="Times New Roman" w:hAnsi="Times New Roman" w:cs="Times New Roman"/>
          <w:sz w:val="28"/>
          <w:szCs w:val="28"/>
        </w:rPr>
        <w:t>»</w:t>
      </w:r>
      <w:r w:rsidRPr="000203A5">
        <w:rPr>
          <w:rFonts w:ascii="Times New Roman" w:hAnsi="Times New Roman" w:cs="Times New Roman"/>
          <w:sz w:val="28"/>
          <w:szCs w:val="28"/>
        </w:rPr>
        <w:t>, а также в</w:t>
      </w:r>
      <w:r w:rsidR="00633CD5" w:rsidRPr="000203A5">
        <w:rPr>
          <w:rFonts w:ascii="Times New Roman" w:hAnsi="Times New Roman" w:cs="Times New Roman"/>
          <w:sz w:val="28"/>
          <w:szCs w:val="28"/>
        </w:rPr>
        <w:t>озглавляет</w:t>
      </w:r>
      <w:r w:rsidRPr="000203A5">
        <w:rPr>
          <w:rFonts w:ascii="Times New Roman" w:eastAsia="Calibri" w:hAnsi="Times New Roman" w:cs="Times New Roman"/>
          <w:sz w:val="28"/>
          <w:szCs w:val="28"/>
        </w:rPr>
        <w:t xml:space="preserve"> </w:t>
      </w:r>
      <w:r w:rsidRPr="000203A5">
        <w:rPr>
          <w:rFonts w:ascii="Times New Roman" w:hAnsi="Times New Roman" w:cs="Times New Roman"/>
          <w:sz w:val="28"/>
          <w:szCs w:val="28"/>
        </w:rPr>
        <w:t>рабоч</w:t>
      </w:r>
      <w:r w:rsidR="00633CD5" w:rsidRPr="000203A5">
        <w:rPr>
          <w:rFonts w:ascii="Times New Roman" w:hAnsi="Times New Roman" w:cs="Times New Roman"/>
          <w:sz w:val="28"/>
          <w:szCs w:val="28"/>
        </w:rPr>
        <w:t>ую группу</w:t>
      </w:r>
      <w:r w:rsidRPr="000203A5">
        <w:rPr>
          <w:rFonts w:ascii="Times New Roman" w:hAnsi="Times New Roman" w:cs="Times New Roman"/>
          <w:sz w:val="28"/>
          <w:szCs w:val="28"/>
        </w:rPr>
        <w:t xml:space="preserve"> по вопросам сохранения и поддержания традиций народов Севера.</w:t>
      </w:r>
    </w:p>
    <w:p w:rsidR="007F6749" w:rsidRPr="000203A5" w:rsidRDefault="00590D8F" w:rsidP="00590D8F">
      <w:pPr>
        <w:spacing w:after="0" w:line="360" w:lineRule="auto"/>
        <w:ind w:firstLine="709"/>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В</w:t>
      </w:r>
      <w:r w:rsidR="007F6749" w:rsidRPr="000203A5">
        <w:rPr>
          <w:rFonts w:ascii="Times New Roman" w:eastAsia="Calibri" w:hAnsi="Times New Roman" w:cs="Times New Roman"/>
          <w:sz w:val="28"/>
          <w:szCs w:val="28"/>
        </w:rPr>
        <w:t xml:space="preserve"> </w:t>
      </w:r>
      <w:r w:rsidR="00EC131E" w:rsidRPr="000203A5">
        <w:rPr>
          <w:rFonts w:ascii="Times New Roman" w:eastAsia="Calibri" w:hAnsi="Times New Roman" w:cs="Times New Roman"/>
          <w:sz w:val="28"/>
          <w:szCs w:val="28"/>
        </w:rPr>
        <w:t>2018</w:t>
      </w:r>
      <w:r w:rsidR="007F6749" w:rsidRPr="000203A5">
        <w:rPr>
          <w:rFonts w:ascii="Times New Roman" w:eastAsia="Calibri" w:hAnsi="Times New Roman" w:cs="Times New Roman"/>
          <w:sz w:val="28"/>
          <w:szCs w:val="28"/>
        </w:rPr>
        <w:t xml:space="preserve"> году</w:t>
      </w:r>
      <w:r w:rsidRPr="000203A5">
        <w:rPr>
          <w:rFonts w:ascii="Times New Roman" w:eastAsia="Calibri" w:hAnsi="Times New Roman" w:cs="Times New Roman"/>
          <w:sz w:val="28"/>
          <w:szCs w:val="28"/>
        </w:rPr>
        <w:t xml:space="preserve"> Уполномоченным </w:t>
      </w:r>
      <w:r w:rsidR="007F6749" w:rsidRPr="000203A5">
        <w:rPr>
          <w:rFonts w:ascii="Times New Roman" w:eastAsia="Calibri" w:hAnsi="Times New Roman" w:cs="Times New Roman"/>
          <w:sz w:val="28"/>
          <w:szCs w:val="28"/>
        </w:rPr>
        <w:t xml:space="preserve"> был</w:t>
      </w:r>
      <w:r w:rsidR="005F41B0" w:rsidRPr="000203A5">
        <w:rPr>
          <w:rFonts w:ascii="Times New Roman" w:eastAsia="Calibri" w:hAnsi="Times New Roman" w:cs="Times New Roman"/>
          <w:sz w:val="28"/>
          <w:szCs w:val="28"/>
        </w:rPr>
        <w:t>и</w:t>
      </w:r>
      <w:r w:rsidR="007F6749" w:rsidRPr="000203A5">
        <w:rPr>
          <w:rFonts w:ascii="Times New Roman" w:eastAsia="Calibri" w:hAnsi="Times New Roman" w:cs="Times New Roman"/>
          <w:sz w:val="28"/>
          <w:szCs w:val="28"/>
        </w:rPr>
        <w:t xml:space="preserve"> заключен</w:t>
      </w:r>
      <w:r w:rsidR="005F41B0" w:rsidRPr="000203A5">
        <w:rPr>
          <w:rFonts w:ascii="Times New Roman" w:eastAsia="Calibri" w:hAnsi="Times New Roman" w:cs="Times New Roman"/>
          <w:sz w:val="28"/>
          <w:szCs w:val="28"/>
        </w:rPr>
        <w:t>ы</w:t>
      </w:r>
      <w:r w:rsidR="004A3BEA" w:rsidRPr="000203A5">
        <w:rPr>
          <w:rFonts w:ascii="Times New Roman" w:eastAsia="Calibri" w:hAnsi="Times New Roman" w:cs="Times New Roman"/>
          <w:sz w:val="28"/>
          <w:szCs w:val="28"/>
          <w:lang w:eastAsia="en-US"/>
        </w:rPr>
        <w:t xml:space="preserve"> соглашения</w:t>
      </w:r>
      <w:r w:rsidR="007F6749" w:rsidRPr="000203A5">
        <w:rPr>
          <w:rFonts w:ascii="Times New Roman" w:eastAsia="Calibri" w:hAnsi="Times New Roman" w:cs="Times New Roman"/>
          <w:sz w:val="28"/>
          <w:szCs w:val="28"/>
        </w:rPr>
        <w:t>:</w:t>
      </w:r>
    </w:p>
    <w:p w:rsidR="00590D8F" w:rsidRPr="000203A5" w:rsidRDefault="00590D8F" w:rsidP="00590D8F">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w:t>
      </w:r>
      <w:r w:rsidR="004A3BEA" w:rsidRPr="000203A5">
        <w:rPr>
          <w:rFonts w:ascii="Times New Roman" w:eastAsia="Calibri" w:hAnsi="Times New Roman" w:cs="Times New Roman"/>
          <w:sz w:val="28"/>
          <w:szCs w:val="28"/>
          <w:lang w:eastAsia="en-US"/>
        </w:rPr>
        <w:t xml:space="preserve"> </w:t>
      </w:r>
      <w:r w:rsidRPr="000203A5">
        <w:rPr>
          <w:rFonts w:ascii="Times New Roman" w:eastAsia="Calibri" w:hAnsi="Times New Roman" w:cs="Times New Roman"/>
          <w:sz w:val="28"/>
          <w:szCs w:val="28"/>
          <w:lang w:eastAsia="en-US"/>
        </w:rPr>
        <w:t>о взаимодействии и сотрудничестве между Уполномоченным по правам человека в Камчатском крае и Ассоциацией общин коренных малочисленных народов Севера Камчатского края;</w:t>
      </w:r>
    </w:p>
    <w:p w:rsidR="00590D8F" w:rsidRPr="000203A5" w:rsidRDefault="004A3BEA" w:rsidP="00590D8F">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 </w:t>
      </w:r>
      <w:r w:rsidR="00590D8F" w:rsidRPr="000203A5">
        <w:rPr>
          <w:rFonts w:ascii="Times New Roman" w:eastAsia="Calibri" w:hAnsi="Times New Roman" w:cs="Times New Roman"/>
          <w:sz w:val="28"/>
          <w:szCs w:val="28"/>
          <w:lang w:eastAsia="en-US"/>
        </w:rPr>
        <w:t>о взаимодействии и сотрудничестве между Уполномоченным по правам человека в Камчатском крае и Камчатским региональным отделением Фонда социального страхования Российской Федерации;</w:t>
      </w:r>
    </w:p>
    <w:p w:rsidR="005F41B0" w:rsidRPr="000203A5" w:rsidRDefault="00590D8F" w:rsidP="00590D8F">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 о сотрудничестве Уполномоченного по правам человека в Камчатском крае и автономной некоммерческой организации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Камчатский центр правовой поддержки некоммерческих организаций и коренных малочисленных народов Севера</w:t>
      </w:r>
      <w:r w:rsidR="00BD660A" w:rsidRPr="000203A5">
        <w:rPr>
          <w:rFonts w:ascii="Times New Roman" w:eastAsia="Calibri" w:hAnsi="Times New Roman" w:cs="Times New Roman"/>
          <w:sz w:val="28"/>
          <w:szCs w:val="28"/>
          <w:lang w:eastAsia="en-US"/>
        </w:rPr>
        <w:t>»</w:t>
      </w:r>
      <w:r w:rsidR="005F41B0" w:rsidRPr="000203A5">
        <w:rPr>
          <w:rFonts w:ascii="Times New Roman" w:eastAsia="Calibri" w:hAnsi="Times New Roman" w:cs="Times New Roman"/>
          <w:sz w:val="28"/>
          <w:szCs w:val="28"/>
          <w:lang w:eastAsia="en-US"/>
        </w:rPr>
        <w:t>;</w:t>
      </w:r>
    </w:p>
    <w:p w:rsidR="00590D8F" w:rsidRPr="000203A5" w:rsidRDefault="005F41B0" w:rsidP="00590D8F">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о взаимодействии и сотрудничестве между Уполномоченным по правам человека в Камчатском крае и</w:t>
      </w:r>
      <w:r w:rsidRPr="000203A5">
        <w:t xml:space="preserve"> </w:t>
      </w:r>
      <w:r w:rsidRPr="000203A5">
        <w:rPr>
          <w:rFonts w:ascii="Times New Roman" w:eastAsia="Calibri" w:hAnsi="Times New Roman" w:cs="Times New Roman"/>
          <w:sz w:val="28"/>
          <w:szCs w:val="28"/>
          <w:lang w:eastAsia="en-US"/>
        </w:rPr>
        <w:t xml:space="preserve">Ассоциацией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Совет муниципальных образований Камчатского края</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w:t>
      </w:r>
    </w:p>
    <w:p w:rsidR="00A21807" w:rsidRPr="000203A5" w:rsidRDefault="00A21807" w:rsidP="009507A2">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Уполномоченным были подготовлены доклады, аналитические записки,  том числе по запросам уполномоченных по правам человека </w:t>
      </w:r>
      <w:r w:rsidR="009507A2" w:rsidRPr="000203A5">
        <w:rPr>
          <w:rFonts w:ascii="Times New Roman" w:eastAsia="Calibri" w:hAnsi="Times New Roman" w:cs="Times New Roman"/>
          <w:sz w:val="28"/>
          <w:szCs w:val="28"/>
          <w:lang w:eastAsia="en-US"/>
        </w:rPr>
        <w:t xml:space="preserve">других </w:t>
      </w:r>
      <w:r w:rsidRPr="000203A5">
        <w:rPr>
          <w:rFonts w:ascii="Times New Roman" w:eastAsia="Calibri" w:hAnsi="Times New Roman" w:cs="Times New Roman"/>
          <w:sz w:val="28"/>
          <w:szCs w:val="28"/>
          <w:lang w:eastAsia="en-US"/>
        </w:rPr>
        <w:t>субъектов Российской Федерации</w:t>
      </w:r>
      <w:r w:rsidR="009507A2"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на темы: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Актуальные вопросы защиты прав, свобод и законных интересов жителей отдаленных территорий Камчатского края</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w:t>
      </w:r>
      <w:r w:rsidR="00BD660A" w:rsidRPr="000203A5">
        <w:rPr>
          <w:rFonts w:ascii="Times New Roman" w:eastAsia="Calibri" w:hAnsi="Times New Roman" w:cs="Times New Roman"/>
          <w:sz w:val="28"/>
          <w:szCs w:val="28"/>
          <w:lang w:eastAsia="en-US"/>
        </w:rPr>
        <w:t>«</w:t>
      </w:r>
      <w:r w:rsidRPr="000203A5">
        <w:rPr>
          <w:rFonts w:ascii="Times New Roman" w:eastAsia="Times New Roman" w:hAnsi="Times New Roman" w:cs="Times New Roman"/>
          <w:sz w:val="28"/>
          <w:szCs w:val="28"/>
        </w:rPr>
        <w:t>О реализации права граждан, страдающих психическими расстройствами, на каче</w:t>
      </w:r>
      <w:r w:rsidRPr="000203A5">
        <w:rPr>
          <w:rFonts w:ascii="Times New Roman" w:eastAsia="Times New Roman" w:hAnsi="Times New Roman" w:cs="Times New Roman"/>
          <w:sz w:val="28"/>
          <w:szCs w:val="28"/>
        </w:rPr>
        <w:lastRenderedPageBreak/>
        <w:t>ственную медицинскую помощь</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Взаимодействие общественных и некоммерческих организаций с правоохранительными органами Камчатского края в вопросах профилактики, выявления и пресечения правонарушений в сфере незаконного оборота водных биологических ресурсов</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 xml:space="preserve">, </w:t>
      </w:r>
      <w:r w:rsidR="00BD660A" w:rsidRPr="000203A5">
        <w:rPr>
          <w:rFonts w:ascii="Times New Roman" w:eastAsia="Times New Roman" w:hAnsi="Times New Roman" w:cs="Times New Roman"/>
          <w:sz w:val="28"/>
          <w:szCs w:val="28"/>
        </w:rPr>
        <w:t>«</w:t>
      </w:r>
      <w:r w:rsidRPr="000203A5">
        <w:rPr>
          <w:rFonts w:ascii="Times New Roman" w:eastAsia="Times New Roman" w:hAnsi="Times New Roman" w:cs="Times New Roman"/>
          <w:sz w:val="28"/>
          <w:szCs w:val="28"/>
        </w:rPr>
        <w:t>Взаимодействие Уполномоченного по правам человека в Камчатском крае с Общественной наблюдательной комиссией Камчатского края</w:t>
      </w:r>
      <w:r w:rsidR="00BD660A" w:rsidRPr="000203A5">
        <w:rPr>
          <w:rFonts w:ascii="Times New Roman" w:eastAsia="Times New Roman" w:hAnsi="Times New Roman" w:cs="Times New Roman"/>
          <w:sz w:val="28"/>
          <w:szCs w:val="28"/>
        </w:rPr>
        <w:t>»</w:t>
      </w:r>
      <w:r w:rsidRPr="000203A5">
        <w:rPr>
          <w:rFonts w:ascii="Times New Roman" w:eastAsia="Calibri" w:hAnsi="Times New Roman" w:cs="Times New Roman"/>
          <w:sz w:val="28"/>
          <w:szCs w:val="28"/>
          <w:lang w:eastAsia="en-US"/>
        </w:rPr>
        <w:t xml:space="preserve">,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Обеспечения прав детей на инклюзивное образование в Камчатском крае</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Защита прав граждан на образование</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Малокомплектные общеобразовательные организации в Камчатском крае</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О выявленных нарушениях при медико-санитарном обеспечении в учреждениях уголовно-исполнительной системы</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w:t>
      </w:r>
    </w:p>
    <w:p w:rsidR="00A21807" w:rsidRPr="000203A5" w:rsidRDefault="00A21807" w:rsidP="009507A2">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В рамках правового просвещения Уполномоченным совместно с Управление</w:t>
      </w:r>
      <w:r w:rsidR="0042638E" w:rsidRPr="000203A5">
        <w:rPr>
          <w:rFonts w:ascii="Times New Roman" w:eastAsia="Calibri" w:hAnsi="Times New Roman" w:cs="Times New Roman"/>
          <w:sz w:val="28"/>
          <w:szCs w:val="28"/>
          <w:lang w:eastAsia="en-US"/>
        </w:rPr>
        <w:t>м</w:t>
      </w:r>
      <w:r w:rsidRPr="000203A5">
        <w:rPr>
          <w:rFonts w:ascii="Times New Roman" w:eastAsia="Calibri" w:hAnsi="Times New Roman" w:cs="Times New Roman"/>
          <w:sz w:val="28"/>
          <w:szCs w:val="28"/>
          <w:lang w:eastAsia="en-US"/>
        </w:rPr>
        <w:t xml:space="preserve"> Россельхознадзора по Камчатскому краю разработана брошюра с разъяснениями по применению технического регламента Евразийского экономического союза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О безопасности рыбы и рыбной продукции</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 xml:space="preserve">. </w:t>
      </w:r>
    </w:p>
    <w:p w:rsidR="00A21807" w:rsidRPr="000203A5" w:rsidRDefault="00A21807" w:rsidP="009507A2">
      <w:pPr>
        <w:spacing w:after="0" w:line="360" w:lineRule="auto"/>
        <w:ind w:firstLine="709"/>
        <w:jc w:val="both"/>
        <w:rPr>
          <w:rFonts w:ascii="Times New Roman" w:eastAsia="Calibri" w:hAnsi="Times New Roman" w:cs="Times New Roman"/>
          <w:sz w:val="28"/>
          <w:szCs w:val="28"/>
          <w:lang w:eastAsia="en-US"/>
        </w:rPr>
      </w:pPr>
      <w:r w:rsidRPr="000203A5">
        <w:rPr>
          <w:rFonts w:ascii="Times New Roman" w:eastAsia="Calibri" w:hAnsi="Times New Roman" w:cs="Times New Roman"/>
          <w:sz w:val="28"/>
          <w:szCs w:val="28"/>
          <w:lang w:eastAsia="en-US"/>
        </w:rPr>
        <w:t xml:space="preserve">Также Уполномоченным разработана брошюра </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Памятка для лиц, относящихся к коренным малочисленным народам Севера, Сибири и Дальнего Востока Российской Федерации, а также их общин по предоставлению государственной услуги по подготовке и принятию решения о предоставлении водных биологических ресурсов в пользование для осуществления традиционного рыболовства</w:t>
      </w:r>
      <w:r w:rsidR="00BD660A" w:rsidRPr="000203A5">
        <w:rPr>
          <w:rFonts w:ascii="Times New Roman" w:eastAsia="Calibri" w:hAnsi="Times New Roman" w:cs="Times New Roman"/>
          <w:sz w:val="28"/>
          <w:szCs w:val="28"/>
          <w:lang w:eastAsia="en-US"/>
        </w:rPr>
        <w:t>»</w:t>
      </w:r>
      <w:r w:rsidRPr="000203A5">
        <w:rPr>
          <w:rFonts w:ascii="Times New Roman" w:eastAsia="Calibri" w:hAnsi="Times New Roman" w:cs="Times New Roman"/>
          <w:sz w:val="28"/>
          <w:szCs w:val="28"/>
          <w:lang w:eastAsia="en-US"/>
        </w:rPr>
        <w:t>.</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 При Уполномоченном по правам человека в Камчатском крае работает институт общественных помощников в количестве 18 помощников, работающих на общественных началах, в том числе:</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Петропавловск-Камчатском городском округе – 3 общественных помощник</w:t>
      </w:r>
      <w:r w:rsidR="0042638E" w:rsidRPr="000203A5">
        <w:rPr>
          <w:rFonts w:ascii="Times New Roman" w:eastAsia="Calibri" w:hAnsi="Times New Roman" w:cs="Times New Roman"/>
          <w:sz w:val="28"/>
          <w:szCs w:val="28"/>
        </w:rPr>
        <w:t>а</w:t>
      </w:r>
      <w:r w:rsidRPr="000203A5">
        <w:rPr>
          <w:rFonts w:ascii="Times New Roman" w:eastAsia="Calibri" w:hAnsi="Times New Roman" w:cs="Times New Roman"/>
          <w:sz w:val="28"/>
          <w:szCs w:val="28"/>
        </w:rPr>
        <w:t>;</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 в Елизовском муниципальном районе </w:t>
      </w:r>
      <w:r w:rsidR="00C82403"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Вилючинском городском округе –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Тигильском муниципальном районе – 6 общественных помощников;</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Карагинском муниципальном районе – 2 общественных помощник</w:t>
      </w:r>
      <w:r w:rsidR="004A3BEA" w:rsidRPr="000203A5">
        <w:rPr>
          <w:rFonts w:ascii="Times New Roman" w:eastAsia="Calibri" w:hAnsi="Times New Roman" w:cs="Times New Roman"/>
          <w:sz w:val="28"/>
          <w:szCs w:val="28"/>
        </w:rPr>
        <w:t>а</w:t>
      </w:r>
      <w:r w:rsidRPr="000203A5">
        <w:rPr>
          <w:rFonts w:ascii="Times New Roman" w:eastAsia="Calibri" w:hAnsi="Times New Roman" w:cs="Times New Roman"/>
          <w:sz w:val="28"/>
          <w:szCs w:val="28"/>
        </w:rPr>
        <w:t>;</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Олюторском муниципальном районе –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lastRenderedPageBreak/>
        <w:t>- в Пенжинском муниципальном районе –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Мильковском муниципальном районе –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Быстринском муниципальном районе – 1 общественный помощник;</w:t>
      </w:r>
    </w:p>
    <w:p w:rsidR="00A21807" w:rsidRPr="000203A5" w:rsidRDefault="00A21807" w:rsidP="00A21807">
      <w:pPr>
        <w:spacing w:after="0" w:line="360" w:lineRule="auto"/>
        <w:ind w:firstLine="709"/>
        <w:contextualSpacing/>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в Соболевском муниципальном районе – 1 общественный помощник.</w:t>
      </w:r>
    </w:p>
    <w:p w:rsidR="00A21807" w:rsidRPr="000203A5" w:rsidRDefault="00A21807" w:rsidP="00A21807">
      <w:pPr>
        <w:autoSpaceDE w:val="0"/>
        <w:autoSpaceDN w:val="0"/>
        <w:spacing w:after="0" w:line="360" w:lineRule="auto"/>
        <w:ind w:firstLine="720"/>
        <w:jc w:val="both"/>
        <w:rPr>
          <w:rFonts w:ascii="Times New Roman" w:eastAsia="Calibri" w:hAnsi="Times New Roman" w:cs="Times New Roman"/>
          <w:sz w:val="28"/>
          <w:szCs w:val="28"/>
        </w:rPr>
      </w:pPr>
      <w:r w:rsidRPr="000203A5">
        <w:rPr>
          <w:rFonts w:ascii="Times New Roman" w:eastAsia="Calibri" w:hAnsi="Times New Roman" w:cs="Times New Roman"/>
          <w:sz w:val="28"/>
          <w:szCs w:val="28"/>
        </w:rPr>
        <w:t xml:space="preserve">Еженедельно на сайте Уполномоченных в Камчатском крае http://www.prava41.ru в рубрике </w:t>
      </w:r>
      <w:r w:rsidR="00BD660A" w:rsidRPr="000203A5">
        <w:rPr>
          <w:rFonts w:ascii="Times New Roman" w:eastAsia="Calibri" w:hAnsi="Times New Roman" w:cs="Times New Roman"/>
          <w:sz w:val="28"/>
          <w:szCs w:val="28"/>
        </w:rPr>
        <w:t>«</w:t>
      </w:r>
      <w:r w:rsidR="009507A2" w:rsidRPr="000203A5">
        <w:rPr>
          <w:rFonts w:ascii="Times New Roman" w:eastAsia="Calibri" w:hAnsi="Times New Roman" w:cs="Times New Roman"/>
          <w:sz w:val="28"/>
          <w:szCs w:val="28"/>
        </w:rPr>
        <w:t>Новости</w:t>
      </w:r>
      <w:r w:rsidR="00BD660A" w:rsidRPr="000203A5">
        <w:rPr>
          <w:rFonts w:ascii="Times New Roman" w:eastAsia="Calibri" w:hAnsi="Times New Roman" w:cs="Times New Roman"/>
          <w:sz w:val="28"/>
          <w:szCs w:val="28"/>
        </w:rPr>
        <w:t>»</w:t>
      </w:r>
      <w:r w:rsidR="009507A2" w:rsidRPr="000203A5">
        <w:rPr>
          <w:rFonts w:ascii="Times New Roman" w:eastAsia="Calibri" w:hAnsi="Times New Roman" w:cs="Times New Roman"/>
          <w:sz w:val="28"/>
          <w:szCs w:val="28"/>
        </w:rPr>
        <w:t xml:space="preserve"> и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Часто задаваемые вопросы</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xml:space="preserve"> размещаются ответы Уполномоченного на самые актуальные правовые вопросы граждан, а также на сайте размещен баннер </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Защита прав лиц, находящихся в местах лишения свободы</w:t>
      </w:r>
      <w:r w:rsidR="00BD660A" w:rsidRPr="000203A5">
        <w:rPr>
          <w:rFonts w:ascii="Times New Roman" w:eastAsia="Calibri" w:hAnsi="Times New Roman" w:cs="Times New Roman"/>
          <w:sz w:val="28"/>
          <w:szCs w:val="28"/>
        </w:rPr>
        <w:t>»</w:t>
      </w:r>
      <w:r w:rsidRPr="000203A5">
        <w:rPr>
          <w:rFonts w:ascii="Times New Roman" w:eastAsia="Calibri" w:hAnsi="Times New Roman" w:cs="Times New Roman"/>
          <w:sz w:val="28"/>
          <w:szCs w:val="28"/>
        </w:rPr>
        <w:t>, где содержится информация в обновленном виде.</w:t>
      </w:r>
    </w:p>
    <w:p w:rsidR="009507A2" w:rsidRPr="000203A5" w:rsidRDefault="00A2180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Информационные материалы, содержащие правовую информацию и предназначенные для распространения среди населения, ежемесячно размещаются в </w:t>
      </w:r>
      <w:r w:rsidR="00BD660A" w:rsidRPr="000203A5">
        <w:rPr>
          <w:rFonts w:ascii="Times New Roman" w:hAnsi="Times New Roman"/>
          <w:sz w:val="28"/>
          <w:szCs w:val="28"/>
        </w:rPr>
        <w:t>«</w:t>
      </w:r>
      <w:r w:rsidRPr="000203A5">
        <w:rPr>
          <w:rFonts w:ascii="Times New Roman" w:hAnsi="Times New Roman"/>
          <w:sz w:val="28"/>
          <w:szCs w:val="28"/>
        </w:rPr>
        <w:t>карманах</w:t>
      </w:r>
      <w:r w:rsidR="00BD660A" w:rsidRPr="000203A5">
        <w:rPr>
          <w:rFonts w:ascii="Times New Roman" w:hAnsi="Times New Roman"/>
          <w:sz w:val="28"/>
          <w:szCs w:val="28"/>
        </w:rPr>
        <w:t>»</w:t>
      </w:r>
      <w:r w:rsidRPr="000203A5">
        <w:rPr>
          <w:rFonts w:ascii="Times New Roman" w:hAnsi="Times New Roman"/>
          <w:sz w:val="28"/>
          <w:szCs w:val="28"/>
        </w:rPr>
        <w:t xml:space="preserve"> информационного стенда правового просвещения Уполномоченных в Камчатском крае. </w:t>
      </w:r>
    </w:p>
    <w:p w:rsidR="009507A2" w:rsidRPr="000203A5" w:rsidRDefault="009507A2"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2018 году Уполномоченный принял участие в следующих мероприятиях.</w:t>
      </w:r>
    </w:p>
    <w:p w:rsidR="00E25481" w:rsidRPr="000203A5" w:rsidRDefault="00D27FC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16-</w:t>
      </w:r>
      <w:r w:rsidR="00E25481" w:rsidRPr="000203A5">
        <w:rPr>
          <w:rFonts w:ascii="Times New Roman" w:hAnsi="Times New Roman"/>
          <w:sz w:val="28"/>
          <w:szCs w:val="28"/>
        </w:rPr>
        <w:t>1</w:t>
      </w:r>
      <w:r w:rsidRPr="000203A5">
        <w:rPr>
          <w:rFonts w:ascii="Times New Roman" w:hAnsi="Times New Roman"/>
          <w:sz w:val="28"/>
          <w:szCs w:val="28"/>
        </w:rPr>
        <w:t xml:space="preserve">9 </w:t>
      </w:r>
      <w:r w:rsidR="00E25481" w:rsidRPr="000203A5">
        <w:rPr>
          <w:rFonts w:ascii="Times New Roman" w:hAnsi="Times New Roman"/>
          <w:sz w:val="28"/>
          <w:szCs w:val="28"/>
        </w:rPr>
        <w:t xml:space="preserve">января </w:t>
      </w:r>
      <w:r w:rsidRPr="000203A5">
        <w:rPr>
          <w:rFonts w:ascii="Times New Roman" w:hAnsi="Times New Roman"/>
          <w:sz w:val="28"/>
          <w:szCs w:val="28"/>
        </w:rPr>
        <w:t xml:space="preserve">Уполномоченный </w:t>
      </w:r>
      <w:r w:rsidR="00E25481" w:rsidRPr="000203A5">
        <w:rPr>
          <w:rFonts w:ascii="Times New Roman" w:hAnsi="Times New Roman"/>
          <w:sz w:val="28"/>
          <w:szCs w:val="28"/>
        </w:rPr>
        <w:t>провел</w:t>
      </w:r>
      <w:r w:rsidR="004B73C1" w:rsidRPr="000203A5">
        <w:rPr>
          <w:rFonts w:ascii="Times New Roman" w:hAnsi="Times New Roman"/>
          <w:sz w:val="28"/>
          <w:szCs w:val="28"/>
        </w:rPr>
        <w:t>а</w:t>
      </w:r>
      <w:r w:rsidR="00E25481" w:rsidRPr="000203A5">
        <w:rPr>
          <w:rFonts w:ascii="Times New Roman" w:hAnsi="Times New Roman"/>
          <w:sz w:val="28"/>
          <w:szCs w:val="28"/>
        </w:rPr>
        <w:t xml:space="preserve"> приемы граждан, проживающих</w:t>
      </w:r>
      <w:r w:rsidRPr="000203A5">
        <w:rPr>
          <w:rFonts w:ascii="Times New Roman" w:hAnsi="Times New Roman"/>
          <w:sz w:val="28"/>
          <w:szCs w:val="28"/>
        </w:rPr>
        <w:t xml:space="preserve"> </w:t>
      </w:r>
      <w:r w:rsidR="00E25481" w:rsidRPr="000203A5">
        <w:rPr>
          <w:rFonts w:ascii="Times New Roman" w:hAnsi="Times New Roman"/>
          <w:sz w:val="28"/>
          <w:szCs w:val="28"/>
        </w:rPr>
        <w:t xml:space="preserve">в п. Палана, с. Тигиль и </w:t>
      </w:r>
      <w:r w:rsidRPr="000203A5">
        <w:rPr>
          <w:rFonts w:ascii="Times New Roman" w:hAnsi="Times New Roman"/>
          <w:sz w:val="28"/>
          <w:szCs w:val="28"/>
        </w:rPr>
        <w:t xml:space="preserve">с. Седанка Тигильского </w:t>
      </w:r>
      <w:r w:rsidR="00E25481" w:rsidRPr="000203A5">
        <w:rPr>
          <w:rFonts w:ascii="Times New Roman" w:hAnsi="Times New Roman"/>
          <w:sz w:val="28"/>
          <w:szCs w:val="28"/>
        </w:rPr>
        <w:t>района.</w:t>
      </w:r>
    </w:p>
    <w:p w:rsidR="008F412F" w:rsidRPr="000203A5" w:rsidRDefault="007A13E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17 января </w:t>
      </w:r>
      <w:r w:rsidR="009817A6" w:rsidRPr="000203A5">
        <w:rPr>
          <w:rFonts w:ascii="Times New Roman" w:hAnsi="Times New Roman"/>
          <w:sz w:val="28"/>
          <w:szCs w:val="28"/>
        </w:rPr>
        <w:t>Уполномоченный, з</w:t>
      </w:r>
      <w:r w:rsidR="004A3BEA" w:rsidRPr="000203A5">
        <w:rPr>
          <w:rFonts w:ascii="Times New Roman" w:hAnsi="Times New Roman"/>
          <w:sz w:val="28"/>
          <w:szCs w:val="28"/>
        </w:rPr>
        <w:t>аместитель</w:t>
      </w:r>
      <w:r w:rsidR="009817A6" w:rsidRPr="000203A5">
        <w:rPr>
          <w:rFonts w:ascii="Times New Roman" w:hAnsi="Times New Roman"/>
          <w:sz w:val="28"/>
          <w:szCs w:val="28"/>
        </w:rPr>
        <w:t xml:space="preserve"> прокурора Тигильского района В. Коренн</w:t>
      </w:r>
      <w:r w:rsidR="008F412F" w:rsidRPr="000203A5">
        <w:rPr>
          <w:rFonts w:ascii="Times New Roman" w:hAnsi="Times New Roman"/>
          <w:sz w:val="28"/>
          <w:szCs w:val="28"/>
        </w:rPr>
        <w:t>ой</w:t>
      </w:r>
      <w:r w:rsidR="009817A6" w:rsidRPr="000203A5">
        <w:rPr>
          <w:rFonts w:ascii="Times New Roman" w:hAnsi="Times New Roman"/>
          <w:sz w:val="28"/>
          <w:szCs w:val="28"/>
        </w:rPr>
        <w:t xml:space="preserve"> и врио начальника Корякского МО МВД России Р. Шакиров </w:t>
      </w:r>
      <w:r w:rsidR="008F412F" w:rsidRPr="000203A5">
        <w:rPr>
          <w:rFonts w:ascii="Times New Roman" w:hAnsi="Times New Roman"/>
          <w:sz w:val="28"/>
          <w:szCs w:val="28"/>
        </w:rPr>
        <w:t xml:space="preserve">посетили </w:t>
      </w:r>
      <w:r w:rsidRPr="000203A5">
        <w:rPr>
          <w:rFonts w:ascii="Times New Roman" w:hAnsi="Times New Roman"/>
          <w:sz w:val="28"/>
          <w:szCs w:val="28"/>
        </w:rPr>
        <w:t>изолятор временного содержания Корякского МО МВД России в п. Палана</w:t>
      </w:r>
      <w:r w:rsidR="008F412F" w:rsidRPr="000203A5">
        <w:rPr>
          <w:rFonts w:ascii="Times New Roman" w:hAnsi="Times New Roman"/>
          <w:sz w:val="28"/>
          <w:szCs w:val="28"/>
        </w:rPr>
        <w:t>.</w:t>
      </w:r>
    </w:p>
    <w:p w:rsidR="008F412F" w:rsidRPr="000203A5" w:rsidRDefault="007A13E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19 января </w:t>
      </w:r>
      <w:r w:rsidR="008F412F" w:rsidRPr="000203A5">
        <w:rPr>
          <w:rFonts w:ascii="Times New Roman" w:hAnsi="Times New Roman"/>
          <w:sz w:val="28"/>
          <w:szCs w:val="28"/>
        </w:rPr>
        <w:t xml:space="preserve">Уполномоченный, прокурор Тигильского района В. Раковский и врио начальника ОП № 14 Корякского МО МВД России А. Аллаяров посетили </w:t>
      </w:r>
      <w:r w:rsidRPr="000203A5">
        <w:rPr>
          <w:rFonts w:ascii="Times New Roman" w:hAnsi="Times New Roman"/>
          <w:sz w:val="28"/>
          <w:szCs w:val="28"/>
        </w:rPr>
        <w:t>изолятор временного содержания ОП № 14 Коряк</w:t>
      </w:r>
      <w:r w:rsidR="008F412F" w:rsidRPr="000203A5">
        <w:rPr>
          <w:rFonts w:ascii="Times New Roman" w:hAnsi="Times New Roman"/>
          <w:sz w:val="28"/>
          <w:szCs w:val="28"/>
        </w:rPr>
        <w:t>ского МО МВД России в с. Тигиль.</w:t>
      </w:r>
    </w:p>
    <w:p w:rsidR="005D172F" w:rsidRPr="000203A5" w:rsidRDefault="005D172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31 января по поручению Уполномоченного сотрудник аппарата Е. Богодилова приняла участие в совещании-семинаре с начальниками изоляторов временного содержания территориальных органов МВД России </w:t>
      </w:r>
      <w:r w:rsidR="008B51C7" w:rsidRPr="000203A5">
        <w:rPr>
          <w:rFonts w:ascii="Times New Roman" w:hAnsi="Times New Roman"/>
          <w:sz w:val="28"/>
          <w:szCs w:val="28"/>
        </w:rPr>
        <w:t xml:space="preserve">по </w:t>
      </w:r>
      <w:r w:rsidRPr="000203A5">
        <w:rPr>
          <w:rFonts w:ascii="Times New Roman" w:hAnsi="Times New Roman"/>
          <w:sz w:val="28"/>
          <w:szCs w:val="28"/>
        </w:rPr>
        <w:t>Камчатско</w:t>
      </w:r>
      <w:r w:rsidR="008B51C7" w:rsidRPr="000203A5">
        <w:rPr>
          <w:rFonts w:ascii="Times New Roman" w:hAnsi="Times New Roman"/>
          <w:sz w:val="28"/>
          <w:szCs w:val="28"/>
        </w:rPr>
        <w:t>му</w:t>
      </w:r>
      <w:r w:rsidRPr="000203A5">
        <w:rPr>
          <w:rFonts w:ascii="Times New Roman" w:hAnsi="Times New Roman"/>
          <w:sz w:val="28"/>
          <w:szCs w:val="28"/>
        </w:rPr>
        <w:t xml:space="preserve"> кра</w:t>
      </w:r>
      <w:r w:rsidR="008B51C7" w:rsidRPr="000203A5">
        <w:rPr>
          <w:rFonts w:ascii="Times New Roman" w:hAnsi="Times New Roman"/>
          <w:sz w:val="28"/>
          <w:szCs w:val="28"/>
        </w:rPr>
        <w:t>ю</w:t>
      </w:r>
      <w:r w:rsidRPr="000203A5">
        <w:rPr>
          <w:rFonts w:ascii="Times New Roman" w:hAnsi="Times New Roman"/>
          <w:sz w:val="28"/>
          <w:szCs w:val="28"/>
        </w:rPr>
        <w:t xml:space="preserve">, командным составом отдельной роты охраны и конвоирования подозреваемых и обвиняемых УМВД России по Камчатскому краю на тему: </w:t>
      </w:r>
      <w:r w:rsidR="00BD660A" w:rsidRPr="000203A5">
        <w:rPr>
          <w:rFonts w:ascii="Times New Roman" w:hAnsi="Times New Roman"/>
          <w:sz w:val="28"/>
          <w:szCs w:val="28"/>
        </w:rPr>
        <w:t>«</w:t>
      </w:r>
      <w:r w:rsidRPr="000203A5">
        <w:rPr>
          <w:rFonts w:ascii="Times New Roman" w:hAnsi="Times New Roman"/>
          <w:sz w:val="28"/>
          <w:szCs w:val="28"/>
        </w:rPr>
        <w:t>Вопросы соблюдения прав человека в местах временного ограничения свободы</w:t>
      </w:r>
      <w:r w:rsidR="00BD660A" w:rsidRPr="000203A5">
        <w:rPr>
          <w:rFonts w:ascii="Times New Roman" w:hAnsi="Times New Roman"/>
          <w:sz w:val="28"/>
          <w:szCs w:val="28"/>
        </w:rPr>
        <w:t>»</w:t>
      </w:r>
      <w:r w:rsidRPr="000203A5">
        <w:rPr>
          <w:rFonts w:ascii="Times New Roman" w:hAnsi="Times New Roman"/>
          <w:sz w:val="28"/>
          <w:szCs w:val="28"/>
        </w:rPr>
        <w:t>.</w:t>
      </w:r>
    </w:p>
    <w:p w:rsidR="00816D58" w:rsidRPr="000203A5" w:rsidRDefault="00816D5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Для обладания актуальной информацией о состоянии дел в специальных учреждениях временного содержания и о соблюдении прав и законных интересов подозреваемых и обвиняемых Уполномоченный постоянно ведет соответствующий мониторинг, взаимодействуя с Управлением МВД России по Камчатскому краю, прокуратурой Камчатского края и Общественной наблюдательной комиссией.</w:t>
      </w:r>
    </w:p>
    <w:p w:rsidR="00E4300E" w:rsidRPr="000203A5" w:rsidRDefault="00E4300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15 февраля по поручению Уполномоченного советник Уполномоченного  Н. Лазутина приняла участие в парламентских слушаниях на тему: </w:t>
      </w:r>
      <w:r w:rsidR="00BD660A" w:rsidRPr="000203A5">
        <w:rPr>
          <w:rFonts w:ascii="Times New Roman" w:hAnsi="Times New Roman"/>
          <w:sz w:val="28"/>
          <w:szCs w:val="28"/>
        </w:rPr>
        <w:t>«</w:t>
      </w:r>
      <w:r w:rsidRPr="000203A5">
        <w:rPr>
          <w:rFonts w:ascii="Times New Roman" w:hAnsi="Times New Roman"/>
          <w:sz w:val="28"/>
          <w:szCs w:val="28"/>
        </w:rPr>
        <w:t>О совершенствовании мер государственной поддержки социального-экономического развития Российского Севера, Арктики и Дальнего Востока</w:t>
      </w:r>
      <w:r w:rsidR="00BD660A" w:rsidRPr="000203A5">
        <w:rPr>
          <w:rFonts w:ascii="Times New Roman" w:hAnsi="Times New Roman"/>
          <w:sz w:val="28"/>
          <w:szCs w:val="28"/>
        </w:rPr>
        <w:t>»</w:t>
      </w:r>
      <w:r w:rsidRPr="000203A5">
        <w:rPr>
          <w:rFonts w:ascii="Times New Roman" w:hAnsi="Times New Roman"/>
          <w:sz w:val="28"/>
          <w:szCs w:val="28"/>
        </w:rPr>
        <w:t>, которые провел Комитет по региональной политике и проблемам Севера и Дальнего Востока Государственной Думы Федерального Собрания Российской Федерации. В данном мероприятии приняли участие порядка 230 человек</w:t>
      </w:r>
      <w:r w:rsidR="00135389" w:rsidRPr="000203A5">
        <w:rPr>
          <w:rFonts w:ascii="Times New Roman" w:hAnsi="Times New Roman"/>
          <w:sz w:val="28"/>
          <w:szCs w:val="28"/>
        </w:rPr>
        <w:t>:</w:t>
      </w:r>
      <w:r w:rsidRPr="000203A5">
        <w:rPr>
          <w:rFonts w:ascii="Times New Roman" w:hAnsi="Times New Roman"/>
          <w:sz w:val="28"/>
          <w:szCs w:val="28"/>
        </w:rPr>
        <w:t xml:space="preserve">  представители федеральных органов исполнительной власти, исполнительных и законодательных органов власти субъектов Российской Федерации, коммерческих и некоммерческих организаций, в том числе председатель ЦК КПРФ, руководитель фракции компартии Г. Зюганов, заместитель Председателя Государственной Думы Федерального Собрания Российской Федерации, председатель ЛДПР, руководитель фракции ЛДПР  В. Жириновский, заместитель Министра по развитию Дальнего Востока Российской Федерации А. Нияметов, заместитель руководителя Федерального агентства по делам национальностей П. Семенов, депутат Государственной Думы, президент Ассоциации коренных малочисленных народов Севера,</w:t>
      </w:r>
      <w:r w:rsidR="00135389" w:rsidRPr="000203A5">
        <w:rPr>
          <w:rFonts w:ascii="Times New Roman" w:hAnsi="Times New Roman"/>
          <w:sz w:val="28"/>
          <w:szCs w:val="28"/>
        </w:rPr>
        <w:t xml:space="preserve"> </w:t>
      </w:r>
      <w:r w:rsidRPr="000203A5">
        <w:rPr>
          <w:rFonts w:ascii="Times New Roman" w:hAnsi="Times New Roman"/>
          <w:sz w:val="28"/>
          <w:szCs w:val="28"/>
        </w:rPr>
        <w:t>Сибири и Дальнего Востока Российской Федерации Г. Ледков.</w:t>
      </w:r>
    </w:p>
    <w:p w:rsidR="00E4300E" w:rsidRPr="000203A5" w:rsidRDefault="00E4300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Участниками слушаний отмечено, что в настоящее время задачи, направленные на развитие Арктической зоны</w:t>
      </w:r>
      <w:r w:rsidR="00CA28A8" w:rsidRPr="000203A5">
        <w:rPr>
          <w:rFonts w:ascii="Times New Roman" w:hAnsi="Times New Roman"/>
          <w:sz w:val="28"/>
          <w:szCs w:val="28"/>
        </w:rPr>
        <w:t>,</w:t>
      </w:r>
      <w:r w:rsidRPr="000203A5">
        <w:rPr>
          <w:rFonts w:ascii="Times New Roman" w:hAnsi="Times New Roman"/>
          <w:sz w:val="28"/>
          <w:szCs w:val="28"/>
        </w:rPr>
        <w:t xml:space="preserve"> решаются достаточно разрозненно. Отсутствует системная координация вопросов развития инфраструктуры, нормотворчества, административного воздействия заинтересованных сторон, привлечения инвесторов. Проживая в экстремальных условиях Российской Арктики, коренные малочисленные народы Севера создали особую культуру и систему адаптации к этим условиям. Однако вопросы государственной поддержки социально-</w:t>
      </w:r>
      <w:r w:rsidRPr="000203A5">
        <w:rPr>
          <w:rFonts w:ascii="Times New Roman" w:hAnsi="Times New Roman"/>
          <w:sz w:val="28"/>
          <w:szCs w:val="28"/>
        </w:rPr>
        <w:lastRenderedPageBreak/>
        <w:t xml:space="preserve">экономического развития коренных малочисленных народов Севера нуждаются в дальнейшем правовом регулировании. По итогам обсуждения проблем совершенствования мер государственной поддержки участниками парламентских слушаний приняты рекомендации Федеральному Собранию Российской Федерации, Правительству Российской Федерации, органам исполнительной власти субъектов Российской Федерации и органам местного самоуправления.  </w:t>
      </w:r>
    </w:p>
    <w:p w:rsidR="0018108A" w:rsidRPr="000203A5" w:rsidRDefault="0018108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16 февраля Уполномоченный приняла участие в открытии шестой региональной выставки-ярмарки </w:t>
      </w:r>
      <w:r w:rsidR="00BD660A" w:rsidRPr="000203A5">
        <w:rPr>
          <w:rFonts w:ascii="Times New Roman" w:hAnsi="Times New Roman"/>
          <w:sz w:val="28"/>
          <w:szCs w:val="28"/>
        </w:rPr>
        <w:t>«</w:t>
      </w:r>
      <w:r w:rsidRPr="000203A5">
        <w:rPr>
          <w:rFonts w:ascii="Times New Roman" w:hAnsi="Times New Roman"/>
          <w:sz w:val="28"/>
          <w:szCs w:val="28"/>
        </w:rPr>
        <w:t>Пушнина и меха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Выступив с приветственным словом, В. Броневич отметила: </w:t>
      </w:r>
      <w:r w:rsidR="00BD660A" w:rsidRPr="000203A5">
        <w:rPr>
          <w:rFonts w:ascii="Times New Roman" w:hAnsi="Times New Roman"/>
          <w:sz w:val="28"/>
          <w:szCs w:val="28"/>
        </w:rPr>
        <w:t>«</w:t>
      </w:r>
      <w:r w:rsidRPr="000203A5">
        <w:rPr>
          <w:rFonts w:ascii="Times New Roman" w:hAnsi="Times New Roman"/>
          <w:sz w:val="28"/>
          <w:szCs w:val="28"/>
        </w:rPr>
        <w:t>Пушно-меховая ярмарка  – это  значимое, яркое, красивое и большое событие для Камчатского края, в основе которого лежит не только дань традиционному образу жизни и хозяйствованию коренных народов Камчатки.  Это и благодарность труду большого количества камчатцев в сфере охоты и охотничьего хозяйства, выделки охотсырья, пошива меховой одежды, создания предметов быта и сувенирной продукции. Это и наше отношение к сохранению уникальной природы полуострова и исконной среды обитания человека, углублению экологических знаний</w:t>
      </w:r>
      <w:r w:rsidR="00BD660A" w:rsidRPr="000203A5">
        <w:rPr>
          <w:rFonts w:ascii="Times New Roman" w:hAnsi="Times New Roman"/>
          <w:sz w:val="28"/>
          <w:szCs w:val="28"/>
        </w:rPr>
        <w:t>»</w:t>
      </w:r>
      <w:r w:rsidRPr="000203A5">
        <w:rPr>
          <w:rFonts w:ascii="Times New Roman" w:hAnsi="Times New Roman"/>
          <w:sz w:val="28"/>
          <w:szCs w:val="28"/>
        </w:rPr>
        <w:t>.</w:t>
      </w:r>
    </w:p>
    <w:p w:rsidR="00386748" w:rsidRPr="000203A5" w:rsidRDefault="0038674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16 февраля </w:t>
      </w:r>
      <w:r w:rsidR="005054FB" w:rsidRPr="000203A5">
        <w:rPr>
          <w:rFonts w:ascii="Times New Roman" w:hAnsi="Times New Roman"/>
          <w:sz w:val="28"/>
          <w:szCs w:val="28"/>
        </w:rPr>
        <w:t>п</w:t>
      </w:r>
      <w:r w:rsidRPr="000203A5">
        <w:rPr>
          <w:rFonts w:ascii="Times New Roman" w:hAnsi="Times New Roman"/>
          <w:sz w:val="28"/>
          <w:szCs w:val="28"/>
        </w:rPr>
        <w:t xml:space="preserve">о поручению Уполномоченного в работе Научно-практической конференции </w:t>
      </w:r>
      <w:r w:rsidR="00BD660A" w:rsidRPr="000203A5">
        <w:rPr>
          <w:rFonts w:ascii="Times New Roman" w:hAnsi="Times New Roman"/>
          <w:sz w:val="28"/>
          <w:szCs w:val="28"/>
        </w:rPr>
        <w:t>«</w:t>
      </w:r>
      <w:r w:rsidRPr="000203A5">
        <w:rPr>
          <w:rFonts w:ascii="Times New Roman" w:hAnsi="Times New Roman"/>
          <w:sz w:val="28"/>
          <w:szCs w:val="28"/>
        </w:rPr>
        <w:t>Актуальные проблемы правоприменения на современном этапе развития российского законодательства</w:t>
      </w:r>
      <w:r w:rsidR="00BD660A" w:rsidRPr="000203A5">
        <w:rPr>
          <w:rFonts w:ascii="Times New Roman" w:hAnsi="Times New Roman"/>
          <w:sz w:val="28"/>
          <w:szCs w:val="28"/>
        </w:rPr>
        <w:t>»</w:t>
      </w:r>
      <w:r w:rsidRPr="000203A5">
        <w:rPr>
          <w:rFonts w:ascii="Times New Roman" w:hAnsi="Times New Roman"/>
          <w:sz w:val="28"/>
          <w:szCs w:val="28"/>
        </w:rPr>
        <w:t xml:space="preserve"> в качестве эксперта приняла участие начальник юридического отдела</w:t>
      </w:r>
      <w:r w:rsidR="00E67E7D" w:rsidRPr="000203A5">
        <w:rPr>
          <w:rFonts w:ascii="Times New Roman" w:hAnsi="Times New Roman"/>
          <w:sz w:val="28"/>
          <w:szCs w:val="28"/>
        </w:rPr>
        <w:t xml:space="preserve"> КГКУ «Центр по обеспечению деятельности Общественной палаты и Уполномоченных Камчатского края» </w:t>
      </w:r>
      <w:r w:rsidRPr="000203A5">
        <w:rPr>
          <w:rFonts w:ascii="Times New Roman" w:hAnsi="Times New Roman"/>
          <w:sz w:val="28"/>
          <w:szCs w:val="28"/>
        </w:rPr>
        <w:t>Ю</w:t>
      </w:r>
      <w:r w:rsidR="005054FB" w:rsidRPr="000203A5">
        <w:rPr>
          <w:rFonts w:ascii="Times New Roman" w:hAnsi="Times New Roman"/>
          <w:sz w:val="28"/>
          <w:szCs w:val="28"/>
        </w:rPr>
        <w:t xml:space="preserve">. </w:t>
      </w:r>
      <w:r w:rsidRPr="000203A5">
        <w:rPr>
          <w:rFonts w:ascii="Times New Roman" w:hAnsi="Times New Roman"/>
          <w:sz w:val="28"/>
          <w:szCs w:val="28"/>
        </w:rPr>
        <w:t>Медведева</w:t>
      </w:r>
      <w:r w:rsidR="005054FB" w:rsidRPr="000203A5">
        <w:rPr>
          <w:rFonts w:ascii="Times New Roman" w:hAnsi="Times New Roman"/>
          <w:sz w:val="28"/>
          <w:szCs w:val="28"/>
        </w:rPr>
        <w:t xml:space="preserve">. </w:t>
      </w:r>
      <w:r w:rsidRPr="000203A5">
        <w:rPr>
          <w:rFonts w:ascii="Times New Roman" w:hAnsi="Times New Roman"/>
          <w:sz w:val="28"/>
          <w:szCs w:val="28"/>
        </w:rPr>
        <w:t xml:space="preserve">Конференция проводилась юридическим факультетом Дальневосточного филиала ФГБОУ ВО </w:t>
      </w:r>
      <w:r w:rsidR="00BD660A" w:rsidRPr="000203A5">
        <w:rPr>
          <w:rFonts w:ascii="Times New Roman" w:hAnsi="Times New Roman"/>
          <w:sz w:val="28"/>
          <w:szCs w:val="28"/>
        </w:rPr>
        <w:t>«</w:t>
      </w:r>
      <w:r w:rsidRPr="000203A5">
        <w:rPr>
          <w:rFonts w:ascii="Times New Roman" w:hAnsi="Times New Roman"/>
          <w:sz w:val="28"/>
          <w:szCs w:val="28"/>
        </w:rPr>
        <w:t>Всероссийская академия внешней торговли Министерства экономического развития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В качестве экспертов (оценка лучшего доклада) были также приглашены начальник отдела по обеспечению участия прокуроров в гражданском и арбитражном процессе Прокуратуры Камчатского края Н. Новоселова, прокурор уголовно-судебного  отдела Прокуратуры Камчатского края </w:t>
      </w:r>
      <w:r w:rsidR="005054FB" w:rsidRPr="000203A5">
        <w:rPr>
          <w:rFonts w:ascii="Times New Roman" w:hAnsi="Times New Roman"/>
          <w:sz w:val="28"/>
          <w:szCs w:val="28"/>
        </w:rPr>
        <w:t xml:space="preserve">  </w:t>
      </w:r>
      <w:r w:rsidRPr="000203A5">
        <w:rPr>
          <w:rFonts w:ascii="Times New Roman" w:hAnsi="Times New Roman"/>
          <w:sz w:val="28"/>
          <w:szCs w:val="28"/>
        </w:rPr>
        <w:t>Д. Торопов, и.о. руководителя отдела кадров Следственного управления Следственного комитета РФ по Камчатскому краю Е. Пархо</w:t>
      </w:r>
      <w:r w:rsidRPr="000203A5">
        <w:rPr>
          <w:rFonts w:ascii="Times New Roman" w:hAnsi="Times New Roman"/>
          <w:sz w:val="28"/>
          <w:szCs w:val="28"/>
        </w:rPr>
        <w:lastRenderedPageBreak/>
        <w:t>менко, председатель исполнительного комитета Камчатского регионального отделения Ассоциации юристов России Г. Ильин, вице-президент Адвокатской палаты Камчатского края С. Кочеткова, судья Петропавловск-Камчатского городского суда А. Бабарыкин.</w:t>
      </w:r>
    </w:p>
    <w:p w:rsidR="00386748" w:rsidRPr="000203A5" w:rsidRDefault="00BF385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ходе конференции были заслуша</w:t>
      </w:r>
      <w:r w:rsidR="00386748" w:rsidRPr="000203A5">
        <w:rPr>
          <w:rFonts w:ascii="Times New Roman" w:hAnsi="Times New Roman"/>
          <w:sz w:val="28"/>
          <w:szCs w:val="28"/>
        </w:rPr>
        <w:t>ны девять докладчиков, из них были отмечены доклады студентов Д. Волковой (</w:t>
      </w:r>
      <w:r w:rsidR="00BD660A" w:rsidRPr="000203A5">
        <w:rPr>
          <w:rFonts w:ascii="Times New Roman" w:hAnsi="Times New Roman"/>
          <w:sz w:val="28"/>
          <w:szCs w:val="28"/>
        </w:rPr>
        <w:t>«</w:t>
      </w:r>
      <w:r w:rsidR="00386748" w:rsidRPr="000203A5">
        <w:rPr>
          <w:rFonts w:ascii="Times New Roman" w:hAnsi="Times New Roman"/>
          <w:sz w:val="28"/>
          <w:szCs w:val="28"/>
        </w:rPr>
        <w:t>Роль римских юристов в развитии права</w:t>
      </w:r>
      <w:r w:rsidR="00BD660A" w:rsidRPr="000203A5">
        <w:rPr>
          <w:rFonts w:ascii="Times New Roman" w:hAnsi="Times New Roman"/>
          <w:sz w:val="28"/>
          <w:szCs w:val="28"/>
        </w:rPr>
        <w:t>»</w:t>
      </w:r>
      <w:r w:rsidR="00386748" w:rsidRPr="000203A5">
        <w:rPr>
          <w:rFonts w:ascii="Times New Roman" w:hAnsi="Times New Roman"/>
          <w:sz w:val="28"/>
          <w:szCs w:val="28"/>
        </w:rPr>
        <w:t xml:space="preserve">), </w:t>
      </w:r>
      <w:r w:rsidR="005054FB" w:rsidRPr="000203A5">
        <w:rPr>
          <w:rFonts w:ascii="Times New Roman" w:hAnsi="Times New Roman"/>
          <w:sz w:val="28"/>
          <w:szCs w:val="28"/>
        </w:rPr>
        <w:t xml:space="preserve">А. </w:t>
      </w:r>
      <w:r w:rsidR="00386748" w:rsidRPr="000203A5">
        <w:rPr>
          <w:rFonts w:ascii="Times New Roman" w:hAnsi="Times New Roman"/>
          <w:sz w:val="28"/>
          <w:szCs w:val="28"/>
        </w:rPr>
        <w:t>Грибкова  (</w:t>
      </w:r>
      <w:r w:rsidR="00BD660A" w:rsidRPr="000203A5">
        <w:rPr>
          <w:rFonts w:ascii="Times New Roman" w:hAnsi="Times New Roman"/>
          <w:sz w:val="28"/>
          <w:szCs w:val="28"/>
        </w:rPr>
        <w:t>«</w:t>
      </w:r>
      <w:r w:rsidR="00386748" w:rsidRPr="000203A5">
        <w:rPr>
          <w:rFonts w:ascii="Times New Roman" w:hAnsi="Times New Roman"/>
          <w:sz w:val="28"/>
          <w:szCs w:val="28"/>
        </w:rPr>
        <w:t>Проблемы расторжения брака, заключенного с иностранными гражданами</w:t>
      </w:r>
      <w:r w:rsidR="00BD660A" w:rsidRPr="000203A5">
        <w:rPr>
          <w:rFonts w:ascii="Times New Roman" w:hAnsi="Times New Roman"/>
          <w:sz w:val="28"/>
          <w:szCs w:val="28"/>
        </w:rPr>
        <w:t>»</w:t>
      </w:r>
      <w:r w:rsidR="00386748" w:rsidRPr="000203A5">
        <w:rPr>
          <w:rFonts w:ascii="Times New Roman" w:hAnsi="Times New Roman"/>
          <w:sz w:val="28"/>
          <w:szCs w:val="28"/>
        </w:rPr>
        <w:t>), А.</w:t>
      </w:r>
      <w:r w:rsidR="0094066A" w:rsidRPr="000203A5">
        <w:rPr>
          <w:rFonts w:ascii="Times New Roman" w:hAnsi="Times New Roman"/>
          <w:sz w:val="28"/>
          <w:szCs w:val="28"/>
        </w:rPr>
        <w:t xml:space="preserve"> </w:t>
      </w:r>
      <w:r w:rsidR="00386748" w:rsidRPr="000203A5">
        <w:rPr>
          <w:rFonts w:ascii="Times New Roman" w:hAnsi="Times New Roman"/>
          <w:sz w:val="28"/>
          <w:szCs w:val="28"/>
        </w:rPr>
        <w:t>Толстяк (</w:t>
      </w:r>
      <w:r w:rsidR="00BD660A" w:rsidRPr="000203A5">
        <w:rPr>
          <w:rFonts w:ascii="Times New Roman" w:hAnsi="Times New Roman"/>
          <w:sz w:val="28"/>
          <w:szCs w:val="28"/>
        </w:rPr>
        <w:t>«</w:t>
      </w:r>
      <w:r w:rsidR="00386748" w:rsidRPr="000203A5">
        <w:rPr>
          <w:rFonts w:ascii="Times New Roman" w:hAnsi="Times New Roman"/>
          <w:sz w:val="28"/>
          <w:szCs w:val="28"/>
        </w:rPr>
        <w:t>Особенности уголовной ответственности за незаконную добычу и оборот особо ценных диких животных и водных биологических ресурсов</w:t>
      </w:r>
      <w:r w:rsidR="00BD660A" w:rsidRPr="000203A5">
        <w:rPr>
          <w:rFonts w:ascii="Times New Roman" w:hAnsi="Times New Roman"/>
          <w:sz w:val="28"/>
          <w:szCs w:val="28"/>
        </w:rPr>
        <w:t>»</w:t>
      </w:r>
      <w:r w:rsidR="00386748" w:rsidRPr="000203A5">
        <w:rPr>
          <w:rFonts w:ascii="Times New Roman" w:hAnsi="Times New Roman"/>
          <w:sz w:val="28"/>
          <w:szCs w:val="28"/>
        </w:rPr>
        <w:t xml:space="preserve">), </w:t>
      </w:r>
      <w:r w:rsidR="005054FB" w:rsidRPr="000203A5">
        <w:rPr>
          <w:rFonts w:ascii="Times New Roman" w:hAnsi="Times New Roman"/>
          <w:sz w:val="28"/>
          <w:szCs w:val="28"/>
        </w:rPr>
        <w:t xml:space="preserve">А. </w:t>
      </w:r>
      <w:r w:rsidR="00386748" w:rsidRPr="000203A5">
        <w:rPr>
          <w:rFonts w:ascii="Times New Roman" w:hAnsi="Times New Roman"/>
          <w:sz w:val="28"/>
          <w:szCs w:val="28"/>
        </w:rPr>
        <w:t>Ли (</w:t>
      </w:r>
      <w:r w:rsidR="00BD660A" w:rsidRPr="000203A5">
        <w:rPr>
          <w:rFonts w:ascii="Times New Roman" w:hAnsi="Times New Roman"/>
          <w:sz w:val="28"/>
          <w:szCs w:val="28"/>
        </w:rPr>
        <w:t>«</w:t>
      </w:r>
      <w:r w:rsidR="00386748" w:rsidRPr="000203A5">
        <w:rPr>
          <w:rFonts w:ascii="Times New Roman" w:hAnsi="Times New Roman"/>
          <w:sz w:val="28"/>
          <w:szCs w:val="28"/>
        </w:rPr>
        <w:t>Международный коммерческий арбитраж: некоторые вопросы правового регулирования на современном этапе развития российского законодательства</w:t>
      </w:r>
      <w:r w:rsidR="00BD660A" w:rsidRPr="000203A5">
        <w:rPr>
          <w:rFonts w:ascii="Times New Roman" w:hAnsi="Times New Roman"/>
          <w:sz w:val="28"/>
          <w:szCs w:val="28"/>
        </w:rPr>
        <w:t>»</w:t>
      </w:r>
      <w:r w:rsidR="00386748" w:rsidRPr="000203A5">
        <w:rPr>
          <w:rFonts w:ascii="Times New Roman" w:hAnsi="Times New Roman"/>
          <w:sz w:val="28"/>
          <w:szCs w:val="28"/>
        </w:rPr>
        <w:t>).</w:t>
      </w:r>
    </w:p>
    <w:p w:rsidR="00FA7FBD" w:rsidRPr="000203A5" w:rsidRDefault="00FA7FBD"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20 февраля Уполномоченный совместно со старшим прокурором отдела по надзору за уголовно-процессуальной и оперативно-розыскной деятельностью по Камчатскому краю </w:t>
      </w:r>
      <w:r w:rsidR="00041EA0" w:rsidRPr="000203A5">
        <w:rPr>
          <w:rFonts w:ascii="Times New Roman" w:hAnsi="Times New Roman"/>
          <w:sz w:val="28"/>
          <w:szCs w:val="28"/>
        </w:rPr>
        <w:t xml:space="preserve">Прокуратуры Камчатского края </w:t>
      </w:r>
      <w:r w:rsidR="00483483" w:rsidRPr="000203A5">
        <w:rPr>
          <w:rFonts w:ascii="Times New Roman" w:hAnsi="Times New Roman"/>
          <w:sz w:val="28"/>
          <w:szCs w:val="28"/>
        </w:rPr>
        <w:t>А. Кудряшовым, членом О</w:t>
      </w:r>
      <w:r w:rsidRPr="000203A5">
        <w:rPr>
          <w:rFonts w:ascii="Times New Roman" w:hAnsi="Times New Roman"/>
          <w:sz w:val="28"/>
          <w:szCs w:val="28"/>
        </w:rPr>
        <w:t xml:space="preserve">бщественного совета при УМВД России по Камчатскому краю Х. Каримовым, врио заместителя начальника ООООП УМВД России по Камчатскому краю </w:t>
      </w:r>
      <w:r w:rsidR="00041EA0" w:rsidRPr="000203A5">
        <w:rPr>
          <w:rFonts w:ascii="Times New Roman" w:hAnsi="Times New Roman"/>
          <w:sz w:val="28"/>
          <w:szCs w:val="28"/>
        </w:rPr>
        <w:t xml:space="preserve">               </w:t>
      </w:r>
      <w:r w:rsidRPr="000203A5">
        <w:rPr>
          <w:rFonts w:ascii="Times New Roman" w:hAnsi="Times New Roman"/>
          <w:sz w:val="28"/>
          <w:szCs w:val="28"/>
        </w:rPr>
        <w:t>А. Волковым посетили центр временного содержания иностранных граждан Управления Министерства внутренних дел России по Камчатскому краю.</w:t>
      </w:r>
    </w:p>
    <w:p w:rsidR="00423B6D" w:rsidRPr="000203A5" w:rsidRDefault="00B41D5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этот же день </w:t>
      </w:r>
      <w:r w:rsidR="00423B6D" w:rsidRPr="000203A5">
        <w:rPr>
          <w:rFonts w:ascii="Times New Roman" w:hAnsi="Times New Roman"/>
          <w:sz w:val="28"/>
          <w:szCs w:val="28"/>
        </w:rPr>
        <w:t>20 февраля Уполномоченный вручила Благодарность Уполномоченного по правам человека в Российской Федерации Т. Москальковой за вклад в дело защиты прав и свобод человека и гражданина студенту 2 курса КГПОБУ</w:t>
      </w:r>
      <w:r w:rsidR="00E457BD" w:rsidRPr="000203A5">
        <w:rPr>
          <w:rFonts w:ascii="Times New Roman" w:hAnsi="Times New Roman"/>
          <w:sz w:val="28"/>
          <w:szCs w:val="28"/>
        </w:rPr>
        <w:t xml:space="preserve"> </w:t>
      </w:r>
      <w:r w:rsidR="00BD660A" w:rsidRPr="000203A5">
        <w:rPr>
          <w:rFonts w:ascii="Times New Roman" w:hAnsi="Times New Roman"/>
          <w:sz w:val="28"/>
          <w:szCs w:val="28"/>
        </w:rPr>
        <w:t>«</w:t>
      </w:r>
      <w:r w:rsidR="00E457BD" w:rsidRPr="000203A5">
        <w:rPr>
          <w:rFonts w:ascii="Times New Roman" w:hAnsi="Times New Roman"/>
          <w:sz w:val="28"/>
          <w:szCs w:val="28"/>
        </w:rPr>
        <w:t>Камчатский промышленный техникум</w:t>
      </w:r>
      <w:r w:rsidR="00BD660A" w:rsidRPr="000203A5">
        <w:rPr>
          <w:rFonts w:ascii="Times New Roman" w:hAnsi="Times New Roman"/>
          <w:sz w:val="28"/>
          <w:szCs w:val="28"/>
        </w:rPr>
        <w:t>»</w:t>
      </w:r>
      <w:r w:rsidR="00E457BD" w:rsidRPr="000203A5">
        <w:rPr>
          <w:rFonts w:ascii="Times New Roman" w:hAnsi="Times New Roman"/>
          <w:sz w:val="28"/>
          <w:szCs w:val="28"/>
        </w:rPr>
        <w:t xml:space="preserve"> А. Слободянику. </w:t>
      </w:r>
      <w:r w:rsidR="00423B6D" w:rsidRPr="000203A5">
        <w:rPr>
          <w:rFonts w:ascii="Times New Roman" w:hAnsi="Times New Roman"/>
          <w:sz w:val="28"/>
          <w:szCs w:val="28"/>
        </w:rPr>
        <w:t xml:space="preserve">                                                                                                                                                                                                                                                                                                                                                                                                                                                                                                                                                                                                                                                                                                                                                                                                                                                                                                                                                                                                                                                                                                                                                                                Кандидатура А. Слободяника была представлена Уполномоченному Главным управлением МЧС России по Камчатскому краю за безупречное выполнение своего гражданского долга, инициативу, храбрость, смелость, бесстрашие, своевременные, грамотные, решительные и слаженные действия, проявленные при спасении людей в условиях, сопряженных с риском для жизни. Благодаря храбрости, смелости, быстрым и решительным действиям, неравнодушию, вниманию к </w:t>
      </w:r>
      <w:r w:rsidR="00423B6D" w:rsidRPr="000203A5">
        <w:rPr>
          <w:rFonts w:ascii="Times New Roman" w:hAnsi="Times New Roman"/>
          <w:sz w:val="28"/>
          <w:szCs w:val="28"/>
        </w:rPr>
        <w:lastRenderedPageBreak/>
        <w:t xml:space="preserve">людским чувствам и горю, благородству, самопожертвованию в критической обстановке, отсутствию страха перед опасностью и выдержке А. Слободяником были спасены пожилая женщина и десятилетний ребенок. </w:t>
      </w:r>
    </w:p>
    <w:p w:rsidR="0018108A" w:rsidRPr="000203A5" w:rsidRDefault="0018108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21 февраля Уполномоченный приняла участие в качестве председателя жюри в краевом фестивале сказок на языках коренных малочисленных народов Севера  Камчатки </w:t>
      </w:r>
      <w:r w:rsidR="00BD660A" w:rsidRPr="000203A5">
        <w:rPr>
          <w:rFonts w:ascii="Times New Roman" w:hAnsi="Times New Roman"/>
          <w:sz w:val="28"/>
          <w:szCs w:val="28"/>
        </w:rPr>
        <w:t>«</w:t>
      </w:r>
      <w:r w:rsidR="001425A1" w:rsidRPr="000203A5">
        <w:rPr>
          <w:rFonts w:ascii="Times New Roman" w:hAnsi="Times New Roman"/>
          <w:sz w:val="28"/>
          <w:szCs w:val="28"/>
        </w:rPr>
        <w:t>Мургин л</w:t>
      </w:r>
      <w:r w:rsidRPr="000203A5">
        <w:rPr>
          <w:rFonts w:ascii="Times New Roman" w:hAnsi="Times New Roman"/>
          <w:sz w:val="28"/>
          <w:szCs w:val="28"/>
        </w:rPr>
        <w:t>ымн</w:t>
      </w:r>
      <w:r w:rsidR="001425A1" w:rsidRPr="000203A5">
        <w:rPr>
          <w:rFonts w:ascii="Times New Roman" w:hAnsi="Times New Roman"/>
          <w:sz w:val="28"/>
          <w:szCs w:val="28"/>
        </w:rPr>
        <w:t>,ы</w:t>
      </w:r>
      <w:r w:rsidRPr="000203A5">
        <w:rPr>
          <w:rFonts w:ascii="Times New Roman" w:hAnsi="Times New Roman"/>
          <w:sz w:val="28"/>
          <w:szCs w:val="28"/>
        </w:rPr>
        <w:t>ль</w:t>
      </w:r>
      <w:r w:rsidR="00BD660A" w:rsidRPr="000203A5">
        <w:rPr>
          <w:rFonts w:ascii="Times New Roman" w:hAnsi="Times New Roman"/>
          <w:sz w:val="28"/>
          <w:szCs w:val="28"/>
        </w:rPr>
        <w:t>»</w:t>
      </w:r>
      <w:r w:rsidRPr="000203A5">
        <w:rPr>
          <w:rFonts w:ascii="Times New Roman" w:hAnsi="Times New Roman"/>
          <w:sz w:val="28"/>
          <w:szCs w:val="28"/>
        </w:rPr>
        <w:t xml:space="preserve">, который </w:t>
      </w:r>
      <w:r w:rsidR="00041EA0" w:rsidRPr="000203A5">
        <w:rPr>
          <w:rFonts w:ascii="Times New Roman" w:hAnsi="Times New Roman"/>
          <w:sz w:val="28"/>
          <w:szCs w:val="28"/>
        </w:rPr>
        <w:t>состоялся в седьмой раз и прошел в</w:t>
      </w:r>
      <w:r w:rsidRPr="000203A5">
        <w:rPr>
          <w:rFonts w:ascii="Times New Roman" w:hAnsi="Times New Roman"/>
          <w:sz w:val="28"/>
          <w:szCs w:val="28"/>
        </w:rPr>
        <w:t xml:space="preserve"> г. Вилючинске. Помимо постоянных участников, давно ставших украшением фестиваля и наставниками для новичков и детей</w:t>
      </w:r>
      <w:r w:rsidR="00041EA0" w:rsidRPr="000203A5">
        <w:rPr>
          <w:rFonts w:ascii="Times New Roman" w:hAnsi="Times New Roman"/>
          <w:sz w:val="28"/>
          <w:szCs w:val="28"/>
        </w:rPr>
        <w:t>,</w:t>
      </w:r>
      <w:r w:rsidRPr="000203A5">
        <w:rPr>
          <w:rFonts w:ascii="Times New Roman" w:hAnsi="Times New Roman"/>
          <w:sz w:val="28"/>
          <w:szCs w:val="28"/>
        </w:rPr>
        <w:t xml:space="preserve"> – </w:t>
      </w:r>
      <w:r w:rsidR="00802062" w:rsidRPr="000203A5">
        <w:rPr>
          <w:rFonts w:ascii="Times New Roman" w:hAnsi="Times New Roman"/>
          <w:sz w:val="28"/>
          <w:szCs w:val="28"/>
        </w:rPr>
        <w:t xml:space="preserve">это </w:t>
      </w:r>
      <w:r w:rsidRPr="000203A5">
        <w:rPr>
          <w:rFonts w:ascii="Times New Roman" w:hAnsi="Times New Roman"/>
          <w:sz w:val="28"/>
          <w:szCs w:val="28"/>
        </w:rPr>
        <w:t xml:space="preserve">Корякский государственный академический ансамбль танца </w:t>
      </w:r>
      <w:r w:rsidR="00BD660A" w:rsidRPr="000203A5">
        <w:rPr>
          <w:rFonts w:ascii="Times New Roman" w:hAnsi="Times New Roman"/>
          <w:sz w:val="28"/>
          <w:szCs w:val="28"/>
        </w:rPr>
        <w:t>«</w:t>
      </w:r>
      <w:r w:rsidRPr="000203A5">
        <w:rPr>
          <w:rFonts w:ascii="Times New Roman" w:hAnsi="Times New Roman"/>
          <w:sz w:val="28"/>
          <w:szCs w:val="28"/>
        </w:rPr>
        <w:t>Мэнго</w:t>
      </w:r>
      <w:r w:rsidR="00BD660A" w:rsidRPr="000203A5">
        <w:rPr>
          <w:rFonts w:ascii="Times New Roman" w:hAnsi="Times New Roman"/>
          <w:sz w:val="28"/>
          <w:szCs w:val="28"/>
        </w:rPr>
        <w:t>»</w:t>
      </w:r>
      <w:r w:rsidRPr="000203A5">
        <w:rPr>
          <w:rFonts w:ascii="Times New Roman" w:hAnsi="Times New Roman"/>
          <w:sz w:val="28"/>
          <w:szCs w:val="28"/>
        </w:rPr>
        <w:t xml:space="preserve"> им. А. Гиля, детск</w:t>
      </w:r>
      <w:r w:rsidR="00802062" w:rsidRPr="000203A5">
        <w:rPr>
          <w:rFonts w:ascii="Times New Roman" w:hAnsi="Times New Roman"/>
          <w:sz w:val="28"/>
          <w:szCs w:val="28"/>
        </w:rPr>
        <w:t>ий</w:t>
      </w:r>
      <w:r w:rsidRPr="000203A5">
        <w:rPr>
          <w:rFonts w:ascii="Times New Roman" w:hAnsi="Times New Roman"/>
          <w:sz w:val="28"/>
          <w:szCs w:val="28"/>
        </w:rPr>
        <w:t xml:space="preserve"> ансамбл</w:t>
      </w:r>
      <w:r w:rsidR="00802062" w:rsidRPr="000203A5">
        <w:rPr>
          <w:rFonts w:ascii="Times New Roman" w:hAnsi="Times New Roman"/>
          <w:sz w:val="28"/>
          <w:szCs w:val="28"/>
        </w:rPr>
        <w:t>ь</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Уйкав</w:t>
      </w:r>
      <w:r w:rsidR="00BD660A" w:rsidRPr="000203A5">
        <w:rPr>
          <w:rFonts w:ascii="Times New Roman" w:hAnsi="Times New Roman"/>
          <w:sz w:val="28"/>
          <w:szCs w:val="28"/>
        </w:rPr>
        <w:t>»</w:t>
      </w:r>
      <w:r w:rsidRPr="000203A5">
        <w:rPr>
          <w:rFonts w:ascii="Times New Roman" w:hAnsi="Times New Roman"/>
          <w:sz w:val="28"/>
          <w:szCs w:val="28"/>
        </w:rPr>
        <w:t>,</w:t>
      </w:r>
      <w:r w:rsidR="00802062" w:rsidRPr="000203A5">
        <w:rPr>
          <w:rFonts w:ascii="Times New Roman" w:hAnsi="Times New Roman"/>
          <w:sz w:val="28"/>
          <w:szCs w:val="28"/>
        </w:rPr>
        <w:t xml:space="preserve"> Майя</w:t>
      </w:r>
      <w:r w:rsidRPr="000203A5">
        <w:rPr>
          <w:rFonts w:ascii="Times New Roman" w:hAnsi="Times New Roman"/>
          <w:sz w:val="28"/>
          <w:szCs w:val="28"/>
        </w:rPr>
        <w:t xml:space="preserve"> Ломовцев</w:t>
      </w:r>
      <w:r w:rsidR="00802062" w:rsidRPr="000203A5">
        <w:rPr>
          <w:rFonts w:ascii="Times New Roman" w:hAnsi="Times New Roman"/>
          <w:sz w:val="28"/>
          <w:szCs w:val="28"/>
        </w:rPr>
        <w:t>а</w:t>
      </w:r>
      <w:r w:rsidRPr="000203A5">
        <w:rPr>
          <w:rFonts w:ascii="Times New Roman" w:hAnsi="Times New Roman"/>
          <w:sz w:val="28"/>
          <w:szCs w:val="28"/>
        </w:rPr>
        <w:t xml:space="preserve"> (с. Эссо), прекрасные работы впервые представили самодеятельный творческий коллектив </w:t>
      </w:r>
      <w:r w:rsidR="00BD660A" w:rsidRPr="000203A5">
        <w:rPr>
          <w:rFonts w:ascii="Times New Roman" w:hAnsi="Times New Roman"/>
          <w:sz w:val="28"/>
          <w:szCs w:val="28"/>
        </w:rPr>
        <w:t>«</w:t>
      </w:r>
      <w:r w:rsidRPr="000203A5">
        <w:rPr>
          <w:rFonts w:ascii="Times New Roman" w:hAnsi="Times New Roman"/>
          <w:sz w:val="28"/>
          <w:szCs w:val="28"/>
        </w:rPr>
        <w:t>Чав,чыва елыел</w:t>
      </w:r>
      <w:r w:rsidR="00BD660A" w:rsidRPr="000203A5">
        <w:rPr>
          <w:rFonts w:ascii="Times New Roman" w:hAnsi="Times New Roman"/>
          <w:sz w:val="28"/>
          <w:szCs w:val="28"/>
        </w:rPr>
        <w:t>»</w:t>
      </w:r>
      <w:r w:rsidR="00802062" w:rsidRPr="000203A5">
        <w:rPr>
          <w:rFonts w:ascii="Times New Roman" w:hAnsi="Times New Roman"/>
          <w:sz w:val="28"/>
          <w:szCs w:val="28"/>
        </w:rPr>
        <w:t>,</w:t>
      </w:r>
      <w:r w:rsidRPr="000203A5">
        <w:rPr>
          <w:rFonts w:ascii="Times New Roman" w:hAnsi="Times New Roman"/>
          <w:sz w:val="28"/>
          <w:szCs w:val="28"/>
        </w:rPr>
        <w:t xml:space="preserve"> кукольный театр </w:t>
      </w:r>
      <w:r w:rsidR="00BD660A" w:rsidRPr="000203A5">
        <w:rPr>
          <w:rFonts w:ascii="Times New Roman" w:hAnsi="Times New Roman"/>
          <w:sz w:val="28"/>
          <w:szCs w:val="28"/>
        </w:rPr>
        <w:t>«</w:t>
      </w:r>
      <w:r w:rsidRPr="000203A5">
        <w:rPr>
          <w:rFonts w:ascii="Times New Roman" w:hAnsi="Times New Roman"/>
          <w:sz w:val="28"/>
          <w:szCs w:val="28"/>
        </w:rPr>
        <w:t>Анук</w:t>
      </w:r>
      <w:r w:rsidR="00BD660A" w:rsidRPr="000203A5">
        <w:rPr>
          <w:rFonts w:ascii="Times New Roman" w:hAnsi="Times New Roman"/>
          <w:sz w:val="28"/>
          <w:szCs w:val="28"/>
        </w:rPr>
        <w:t>»</w:t>
      </w:r>
      <w:r w:rsidRPr="000203A5">
        <w:rPr>
          <w:rFonts w:ascii="Times New Roman" w:hAnsi="Times New Roman"/>
          <w:sz w:val="28"/>
          <w:szCs w:val="28"/>
        </w:rPr>
        <w:t xml:space="preserve"> и алеутский творческий коллектив </w:t>
      </w:r>
      <w:r w:rsidR="00BD660A" w:rsidRPr="000203A5">
        <w:rPr>
          <w:rFonts w:ascii="Times New Roman" w:hAnsi="Times New Roman"/>
          <w:sz w:val="28"/>
          <w:szCs w:val="28"/>
        </w:rPr>
        <w:t>«</w:t>
      </w:r>
      <w:r w:rsidRPr="000203A5">
        <w:rPr>
          <w:rFonts w:ascii="Times New Roman" w:hAnsi="Times New Roman"/>
          <w:sz w:val="28"/>
          <w:szCs w:val="28"/>
        </w:rPr>
        <w:t>Командорочки</w:t>
      </w:r>
      <w:r w:rsidR="00BD660A" w:rsidRPr="000203A5">
        <w:rPr>
          <w:rFonts w:ascii="Times New Roman" w:hAnsi="Times New Roman"/>
          <w:sz w:val="28"/>
          <w:szCs w:val="28"/>
        </w:rPr>
        <w:t>»</w:t>
      </w:r>
      <w:r w:rsidRPr="000203A5">
        <w:rPr>
          <w:rFonts w:ascii="Times New Roman" w:hAnsi="Times New Roman"/>
          <w:sz w:val="28"/>
          <w:szCs w:val="28"/>
        </w:rPr>
        <w:t xml:space="preserve">, представивший замечательную сценку на почти утраченном алеутском языке. В. Броневич сказала: </w:t>
      </w:r>
      <w:r w:rsidR="00BD660A" w:rsidRPr="000203A5">
        <w:rPr>
          <w:rFonts w:ascii="Times New Roman" w:hAnsi="Times New Roman"/>
          <w:sz w:val="28"/>
          <w:szCs w:val="28"/>
        </w:rPr>
        <w:t>«</w:t>
      </w:r>
      <w:r w:rsidRPr="000203A5">
        <w:rPr>
          <w:rFonts w:ascii="Times New Roman" w:hAnsi="Times New Roman"/>
          <w:sz w:val="28"/>
          <w:szCs w:val="28"/>
        </w:rPr>
        <w:t>Фестиваль показал, особенно из-за участия в нем алеутского творческого коллектива, что наши общие труды по возрождению и сохранению родных языков создают реальные плоды. Право народов многонациональной России на сохранение и использование родных языков и отношение к ним как к великому достоянию и культурному наследию наших народов является беспрецедентным. Губернатор Камчатского края, Правительство Камчатского края и Законодательное Собрание Камчатского края совместно с энтузиастами и общественными объединениями камчатцев создают реальную основу для развития и использования родных языков для сегодняшних и будущих поколений. Конечно, у нас еще много проблем в этой области, но, главное, мы понимаем, что необходимо делать и шаг за шагом движемся к своей цели</w:t>
      </w:r>
      <w:r w:rsidR="00BD660A" w:rsidRPr="000203A5">
        <w:rPr>
          <w:rFonts w:ascii="Times New Roman" w:hAnsi="Times New Roman"/>
          <w:sz w:val="28"/>
          <w:szCs w:val="28"/>
        </w:rPr>
        <w:t>»</w:t>
      </w:r>
      <w:r w:rsidRPr="000203A5">
        <w:rPr>
          <w:rFonts w:ascii="Times New Roman" w:hAnsi="Times New Roman"/>
          <w:sz w:val="28"/>
          <w:szCs w:val="28"/>
        </w:rPr>
        <w:t>.</w:t>
      </w:r>
    </w:p>
    <w:p w:rsidR="00BD3508" w:rsidRPr="000203A5" w:rsidRDefault="00E457BD"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22 февраля Уполномоченный совместно с ректором Камчатского филиала Российского университета кооперации Т.</w:t>
      </w:r>
      <w:r w:rsidR="00A21807" w:rsidRPr="000203A5">
        <w:rPr>
          <w:rFonts w:ascii="Times New Roman" w:hAnsi="Times New Roman"/>
          <w:sz w:val="28"/>
          <w:szCs w:val="28"/>
        </w:rPr>
        <w:t xml:space="preserve"> </w:t>
      </w:r>
      <w:r w:rsidRPr="000203A5">
        <w:rPr>
          <w:rFonts w:ascii="Times New Roman" w:hAnsi="Times New Roman"/>
          <w:sz w:val="28"/>
          <w:szCs w:val="28"/>
        </w:rPr>
        <w:t xml:space="preserve">Проценко провели научно-практическую конференцию на тему: </w:t>
      </w:r>
      <w:r w:rsidR="00BD660A" w:rsidRPr="000203A5">
        <w:rPr>
          <w:rFonts w:ascii="Times New Roman" w:hAnsi="Times New Roman"/>
          <w:sz w:val="28"/>
          <w:szCs w:val="28"/>
        </w:rPr>
        <w:t>«</w:t>
      </w:r>
      <w:r w:rsidRPr="000203A5">
        <w:rPr>
          <w:rFonts w:ascii="Times New Roman" w:hAnsi="Times New Roman"/>
          <w:sz w:val="28"/>
          <w:szCs w:val="28"/>
        </w:rPr>
        <w:t>Избирательное право и избирательный процесс: проблемы и перспективы</w:t>
      </w:r>
      <w:r w:rsidR="00BD660A" w:rsidRPr="000203A5">
        <w:rPr>
          <w:rFonts w:ascii="Times New Roman" w:hAnsi="Times New Roman"/>
          <w:sz w:val="28"/>
          <w:szCs w:val="28"/>
        </w:rPr>
        <w:t>»</w:t>
      </w:r>
      <w:r w:rsidRPr="000203A5">
        <w:rPr>
          <w:rFonts w:ascii="Times New Roman" w:hAnsi="Times New Roman"/>
          <w:sz w:val="28"/>
          <w:szCs w:val="28"/>
        </w:rPr>
        <w:t xml:space="preserve">. В работе конференции приняли участие более 70 представителей студенческой и рабочей молодежи, </w:t>
      </w:r>
      <w:r w:rsidR="00802062" w:rsidRPr="000203A5">
        <w:rPr>
          <w:rFonts w:ascii="Times New Roman" w:hAnsi="Times New Roman"/>
          <w:sz w:val="28"/>
          <w:szCs w:val="28"/>
        </w:rPr>
        <w:t xml:space="preserve">а также </w:t>
      </w:r>
      <w:r w:rsidR="0018108A" w:rsidRPr="000203A5">
        <w:rPr>
          <w:rFonts w:ascii="Times New Roman" w:hAnsi="Times New Roman"/>
          <w:sz w:val="28"/>
          <w:szCs w:val="28"/>
        </w:rPr>
        <w:t xml:space="preserve">заместитель председателя методической комиссии Камчатского филиала Российского университета </w:t>
      </w:r>
      <w:r w:rsidR="0018108A" w:rsidRPr="000203A5">
        <w:rPr>
          <w:rFonts w:ascii="Times New Roman" w:hAnsi="Times New Roman"/>
          <w:sz w:val="28"/>
          <w:szCs w:val="28"/>
        </w:rPr>
        <w:lastRenderedPageBreak/>
        <w:t xml:space="preserve">кооперации А. Пошивайлова, доцент кафедры публичного права Камчатского филиала Российского университета кооперации Р. Яновский, </w:t>
      </w:r>
      <w:r w:rsidR="00802062" w:rsidRPr="000203A5">
        <w:rPr>
          <w:rFonts w:ascii="Times New Roman" w:hAnsi="Times New Roman"/>
          <w:sz w:val="28"/>
          <w:szCs w:val="28"/>
        </w:rPr>
        <w:t>председатель И</w:t>
      </w:r>
      <w:r w:rsidRPr="000203A5">
        <w:rPr>
          <w:rFonts w:ascii="Times New Roman" w:hAnsi="Times New Roman"/>
          <w:sz w:val="28"/>
          <w:szCs w:val="28"/>
        </w:rPr>
        <w:t xml:space="preserve">збирательной комиссии Камчатского края И. Иринина, заместитель председателя комитета Законодательного Собрания Камчатского края А. Кирносенко, руководитель Думы Петропавловск-Камчатского городского округа Г. Монахова, </w:t>
      </w:r>
      <w:r w:rsidR="004A3BEA" w:rsidRPr="000203A5">
        <w:rPr>
          <w:rFonts w:ascii="Times New Roman" w:hAnsi="Times New Roman"/>
          <w:sz w:val="28"/>
          <w:szCs w:val="28"/>
        </w:rPr>
        <w:t xml:space="preserve">сопредседатель краевого регионального отделения Общероссийского народного фронта, </w:t>
      </w:r>
      <w:r w:rsidRPr="000203A5">
        <w:rPr>
          <w:rFonts w:ascii="Times New Roman" w:hAnsi="Times New Roman"/>
          <w:sz w:val="28"/>
          <w:szCs w:val="28"/>
        </w:rPr>
        <w:t>заслуженная артистка Российской Федерации Е.</w:t>
      </w:r>
      <w:r w:rsidR="0018108A" w:rsidRPr="000203A5">
        <w:rPr>
          <w:rFonts w:ascii="Times New Roman" w:hAnsi="Times New Roman"/>
          <w:sz w:val="28"/>
          <w:szCs w:val="28"/>
        </w:rPr>
        <w:t xml:space="preserve"> Гиль, представитель Общероссийского общественного движения </w:t>
      </w:r>
      <w:r w:rsidR="00BD660A" w:rsidRPr="000203A5">
        <w:rPr>
          <w:rFonts w:ascii="Times New Roman" w:hAnsi="Times New Roman"/>
          <w:sz w:val="28"/>
          <w:szCs w:val="28"/>
        </w:rPr>
        <w:t>«</w:t>
      </w:r>
      <w:r w:rsidR="0018108A" w:rsidRPr="000203A5">
        <w:rPr>
          <w:rFonts w:ascii="Times New Roman" w:hAnsi="Times New Roman"/>
          <w:sz w:val="28"/>
          <w:szCs w:val="28"/>
        </w:rPr>
        <w:t xml:space="preserve">Корпус </w:t>
      </w:r>
      <w:r w:rsidR="00BD660A" w:rsidRPr="000203A5">
        <w:rPr>
          <w:rFonts w:ascii="Times New Roman" w:hAnsi="Times New Roman"/>
          <w:sz w:val="28"/>
          <w:szCs w:val="28"/>
        </w:rPr>
        <w:t>«</w:t>
      </w:r>
      <w:r w:rsidR="0018108A" w:rsidRPr="000203A5">
        <w:rPr>
          <w:rFonts w:ascii="Times New Roman" w:hAnsi="Times New Roman"/>
          <w:sz w:val="28"/>
          <w:szCs w:val="28"/>
        </w:rPr>
        <w:t>За чистые выборы</w:t>
      </w:r>
      <w:r w:rsidR="00BD660A" w:rsidRPr="000203A5">
        <w:rPr>
          <w:rFonts w:ascii="Times New Roman" w:hAnsi="Times New Roman"/>
          <w:sz w:val="28"/>
          <w:szCs w:val="28"/>
        </w:rPr>
        <w:t>»</w:t>
      </w:r>
      <w:r w:rsidR="0018108A" w:rsidRPr="000203A5">
        <w:rPr>
          <w:rFonts w:ascii="Times New Roman" w:hAnsi="Times New Roman"/>
          <w:sz w:val="28"/>
          <w:szCs w:val="28"/>
        </w:rPr>
        <w:t xml:space="preserve"> А. Старченко. </w:t>
      </w:r>
      <w:r w:rsidRPr="000203A5">
        <w:rPr>
          <w:rFonts w:ascii="Times New Roman" w:hAnsi="Times New Roman"/>
          <w:sz w:val="28"/>
          <w:szCs w:val="28"/>
        </w:rPr>
        <w:t xml:space="preserve">Тематика докладов вызвала неподдельный интерес аудитории, о чем свидетельствовали многочисленные вопросы, которые не отпускали выступающих с трибуны: </w:t>
      </w:r>
      <w:r w:rsidR="0018108A" w:rsidRPr="000203A5">
        <w:rPr>
          <w:rFonts w:ascii="Times New Roman" w:hAnsi="Times New Roman"/>
          <w:sz w:val="28"/>
          <w:szCs w:val="28"/>
        </w:rPr>
        <w:t>д</w:t>
      </w:r>
      <w:r w:rsidRPr="000203A5">
        <w:rPr>
          <w:rFonts w:ascii="Times New Roman" w:hAnsi="Times New Roman"/>
          <w:sz w:val="28"/>
          <w:szCs w:val="28"/>
        </w:rPr>
        <w:t>олжны ли общественные наблюдатели учиться избирательному праву, можно ли получить этот статус сразу после научно-практической конференции? Как проголосовать, если у родственника возникли проблемы с получением паспорта</w:t>
      </w:r>
      <w:r w:rsidR="00802062" w:rsidRPr="000203A5">
        <w:rPr>
          <w:rFonts w:ascii="Times New Roman" w:hAnsi="Times New Roman"/>
          <w:sz w:val="28"/>
          <w:szCs w:val="28"/>
        </w:rPr>
        <w:t>?</w:t>
      </w:r>
      <w:r w:rsidRPr="000203A5">
        <w:rPr>
          <w:rFonts w:ascii="Times New Roman" w:hAnsi="Times New Roman"/>
          <w:sz w:val="28"/>
          <w:szCs w:val="28"/>
        </w:rPr>
        <w:t xml:space="preserve"> </w:t>
      </w:r>
      <w:r w:rsidR="00802062" w:rsidRPr="000203A5">
        <w:rPr>
          <w:rFonts w:ascii="Times New Roman" w:hAnsi="Times New Roman"/>
          <w:sz w:val="28"/>
          <w:szCs w:val="28"/>
        </w:rPr>
        <w:t>К</w:t>
      </w:r>
      <w:r w:rsidRPr="000203A5">
        <w:rPr>
          <w:rFonts w:ascii="Times New Roman" w:hAnsi="Times New Roman"/>
          <w:sz w:val="28"/>
          <w:szCs w:val="28"/>
        </w:rPr>
        <w:t xml:space="preserve">ак проголосовать избирателям, которые находятся в тундре, так как работают в оленеводческом хозяйстве? Как найти ближайший избирательный участок для голосования, если находишься не по месту своего постоянного </w:t>
      </w:r>
      <w:r w:rsidR="00802062" w:rsidRPr="000203A5">
        <w:rPr>
          <w:rFonts w:ascii="Times New Roman" w:hAnsi="Times New Roman"/>
          <w:sz w:val="28"/>
          <w:szCs w:val="28"/>
        </w:rPr>
        <w:t xml:space="preserve">места </w:t>
      </w:r>
      <w:r w:rsidRPr="000203A5">
        <w:rPr>
          <w:rFonts w:ascii="Times New Roman" w:hAnsi="Times New Roman"/>
          <w:sz w:val="28"/>
          <w:szCs w:val="28"/>
        </w:rPr>
        <w:t xml:space="preserve">жительства? Пойдут ли на выборы сами члены президиума конференции? И другие не менее интересные вопросы, на которые слушатели получили исчерпывающие квалифицированные ответы.       </w:t>
      </w:r>
    </w:p>
    <w:p w:rsidR="002863ED" w:rsidRPr="000203A5" w:rsidRDefault="002863ED"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28 февраля Уполномоченный торжественно наградила грамотой Уполномоченного по правам человека в Камчатском крае консультанта Агентства по делам архивов Камчатского края Т. Хелол за значительный вклад в сфере обеспечения и защиты прав и свобод человека и гражданина, а также в честь 75-летнего юбилея со дня образования Государственного архива Корякского национального округа.</w:t>
      </w:r>
    </w:p>
    <w:p w:rsidR="0060179A" w:rsidRPr="000203A5" w:rsidRDefault="0060179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5 марта Уполномоченный и Государственное учреждение </w:t>
      </w:r>
      <w:r w:rsidR="00C82403" w:rsidRPr="000203A5">
        <w:rPr>
          <w:rFonts w:ascii="Times New Roman" w:hAnsi="Times New Roman"/>
          <w:sz w:val="28"/>
          <w:szCs w:val="28"/>
        </w:rPr>
        <w:t>–</w:t>
      </w:r>
      <w:r w:rsidRPr="000203A5">
        <w:rPr>
          <w:rFonts w:ascii="Times New Roman" w:hAnsi="Times New Roman"/>
          <w:sz w:val="28"/>
          <w:szCs w:val="28"/>
        </w:rPr>
        <w:t xml:space="preserve"> Камчатское региональное отделение Фонда социального страхования Российской Федерации в лице и.о. управляющего М. Пановой в целях повышения эффективности обеспечения гарантий государственной защиты, соблюдения и уважения прав и основных свобод человека и гражданина заключили соглашение о взаимодействии, в </w:t>
      </w:r>
      <w:r w:rsidRPr="000203A5">
        <w:rPr>
          <w:rFonts w:ascii="Times New Roman" w:hAnsi="Times New Roman"/>
          <w:sz w:val="28"/>
          <w:szCs w:val="28"/>
        </w:rPr>
        <w:lastRenderedPageBreak/>
        <w:t>рамках которого осуществляется обмен информацией и опытом работы, совместное обсуждение вопросов совершенствования законодательства, проведение совместных мероприятий, конференций, семинаров-совещаний.</w:t>
      </w:r>
    </w:p>
    <w:p w:rsidR="00E457BD" w:rsidRPr="000203A5" w:rsidRDefault="00BD350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14 марта Уполномоченный по письменным обращениям подозреваемых и обвиняемых посетила СИЗО-1, разъяснив условия содержания, а также порядок рассмотрения обращений администрацией учреждения и Уполномоченным. </w:t>
      </w:r>
    </w:p>
    <w:p w:rsidR="00A21807" w:rsidRPr="000203A5" w:rsidRDefault="00A2180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19 марта Уполномоченный приняла участие в </w:t>
      </w:r>
      <w:r w:rsidR="00236251" w:rsidRPr="000203A5">
        <w:rPr>
          <w:rFonts w:ascii="Times New Roman" w:hAnsi="Times New Roman"/>
          <w:sz w:val="28"/>
          <w:szCs w:val="28"/>
        </w:rPr>
        <w:t xml:space="preserve">десятой Конференции судей Камчатского края, а также в  </w:t>
      </w:r>
      <w:r w:rsidRPr="000203A5">
        <w:rPr>
          <w:rFonts w:ascii="Times New Roman" w:hAnsi="Times New Roman"/>
          <w:sz w:val="28"/>
          <w:szCs w:val="28"/>
        </w:rPr>
        <w:t>торжественных мероприятиях, посвященных 85-летию Камчатского краевого суда.</w:t>
      </w:r>
      <w:r w:rsidR="00236251" w:rsidRPr="000203A5">
        <w:rPr>
          <w:rFonts w:ascii="Times New Roman" w:hAnsi="Times New Roman"/>
          <w:sz w:val="28"/>
          <w:szCs w:val="28"/>
        </w:rPr>
        <w:t xml:space="preserve"> </w:t>
      </w:r>
    </w:p>
    <w:p w:rsidR="00240B19" w:rsidRPr="000203A5" w:rsidRDefault="00240B19"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26 марта Уполномоченный провела проверку условий содержания и прием осужденных женщин, содержащихся в ФКУ ИК-7 УФСИН России по Камчатскому краю. </w:t>
      </w:r>
    </w:p>
    <w:p w:rsidR="00240B19" w:rsidRPr="000203A5" w:rsidRDefault="005D172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27 марта Уполномоченный, прокурор Милько</w:t>
      </w:r>
      <w:r w:rsidR="009507A2" w:rsidRPr="000203A5">
        <w:rPr>
          <w:rFonts w:ascii="Times New Roman" w:hAnsi="Times New Roman"/>
          <w:sz w:val="28"/>
          <w:szCs w:val="28"/>
        </w:rPr>
        <w:t>вского района</w:t>
      </w:r>
      <w:r w:rsidRPr="000203A5">
        <w:rPr>
          <w:rFonts w:ascii="Times New Roman" w:hAnsi="Times New Roman"/>
          <w:sz w:val="28"/>
          <w:szCs w:val="28"/>
        </w:rPr>
        <w:t xml:space="preserve"> Е. Беляев, председатель общественной наблюдательной комиссии в Камчатском крае А. Вакарин, инспектор по особым поручениям ООООП УМВД России по Камчатскому краю  А. Волков осуществили проверку условий содержания подозреваемых и обвиняемых, лиц</w:t>
      </w:r>
      <w:r w:rsidR="00802062" w:rsidRPr="000203A5">
        <w:rPr>
          <w:rFonts w:ascii="Times New Roman" w:hAnsi="Times New Roman"/>
          <w:sz w:val="28"/>
          <w:szCs w:val="28"/>
        </w:rPr>
        <w:t>,</w:t>
      </w:r>
      <w:r w:rsidRPr="000203A5">
        <w:rPr>
          <w:rFonts w:ascii="Times New Roman" w:hAnsi="Times New Roman"/>
          <w:sz w:val="28"/>
          <w:szCs w:val="28"/>
        </w:rPr>
        <w:t xml:space="preserve"> арестованных в административном порядке, обеспечения их прав и законных интересов в изоляторе временного содержания Мильковского МО МВД России.</w:t>
      </w:r>
      <w:r w:rsidR="00240B19" w:rsidRPr="000203A5">
        <w:rPr>
          <w:rFonts w:ascii="Times New Roman" w:hAnsi="Times New Roman"/>
          <w:sz w:val="28"/>
          <w:szCs w:val="28"/>
        </w:rPr>
        <w:t xml:space="preserve"> На момент проверки условий содержания в изоляторе временного содержания находилось 3 следственно-арестованных лица.  </w:t>
      </w:r>
      <w:r w:rsidR="00B92E0D" w:rsidRPr="000203A5">
        <w:rPr>
          <w:rFonts w:ascii="Times New Roman" w:hAnsi="Times New Roman"/>
          <w:sz w:val="28"/>
          <w:szCs w:val="28"/>
        </w:rPr>
        <w:t>Жалобы и заявления Уполномоченному п</w:t>
      </w:r>
      <w:r w:rsidR="00240B19" w:rsidRPr="000203A5">
        <w:rPr>
          <w:rFonts w:ascii="Times New Roman" w:hAnsi="Times New Roman"/>
          <w:sz w:val="28"/>
          <w:szCs w:val="28"/>
        </w:rPr>
        <w:t>ри обходе камер и опросе содержащихся лиц не поступали.</w:t>
      </w:r>
    </w:p>
    <w:p w:rsidR="00EA3069" w:rsidRPr="000203A5" w:rsidRDefault="00EA3069"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28 марта Уполномоченный приняла участие в общем Собрании Совета муниципальных образований Камчатского края, которое прошло в здании Правительства Камчатского края под председательством В. Войцеховского. В работе Собрания прин</w:t>
      </w:r>
      <w:r w:rsidR="00802062" w:rsidRPr="000203A5">
        <w:rPr>
          <w:rFonts w:ascii="Times New Roman" w:hAnsi="Times New Roman"/>
          <w:sz w:val="28"/>
          <w:szCs w:val="28"/>
        </w:rPr>
        <w:t>яли</w:t>
      </w:r>
      <w:r w:rsidR="00C82403" w:rsidRPr="000203A5">
        <w:rPr>
          <w:rFonts w:ascii="Times New Roman" w:hAnsi="Times New Roman"/>
          <w:sz w:val="28"/>
          <w:szCs w:val="28"/>
        </w:rPr>
        <w:t xml:space="preserve"> участие П</w:t>
      </w:r>
      <w:r w:rsidRPr="000203A5">
        <w:rPr>
          <w:rFonts w:ascii="Times New Roman" w:hAnsi="Times New Roman"/>
          <w:sz w:val="28"/>
          <w:szCs w:val="28"/>
        </w:rPr>
        <w:t xml:space="preserve">ервый вице-губернатор Камчатского края И. Унтилова, председатель Законодательного Собрания Камчатского края В. Раенко, руководители органов государственной власти и органов местного самоуправления. В ходе работы Собрания были рассмотрены отчеты об итогах деятельности </w:t>
      </w:r>
      <w:r w:rsidRPr="000203A5">
        <w:rPr>
          <w:rFonts w:ascii="Times New Roman" w:hAnsi="Times New Roman"/>
          <w:sz w:val="28"/>
          <w:szCs w:val="28"/>
        </w:rPr>
        <w:lastRenderedPageBreak/>
        <w:t xml:space="preserve">Совета муниципальных образований Камчатского края и о его финансово-хозяйственной деятельности в 2017 году, утвержден бюджет на 2018-2019 годы, основные направления деятельности Совета в 2018 году, </w:t>
      </w:r>
      <w:r w:rsidR="00802062" w:rsidRPr="000203A5">
        <w:rPr>
          <w:rFonts w:ascii="Times New Roman" w:hAnsi="Times New Roman"/>
          <w:sz w:val="28"/>
          <w:szCs w:val="28"/>
        </w:rPr>
        <w:t>вопросы</w:t>
      </w:r>
      <w:r w:rsidRPr="000203A5">
        <w:rPr>
          <w:rFonts w:ascii="Times New Roman" w:hAnsi="Times New Roman"/>
          <w:sz w:val="28"/>
          <w:szCs w:val="28"/>
        </w:rPr>
        <w:t xml:space="preserve"> кадрово</w:t>
      </w:r>
      <w:r w:rsidR="00802062" w:rsidRPr="000203A5">
        <w:rPr>
          <w:rFonts w:ascii="Times New Roman" w:hAnsi="Times New Roman"/>
          <w:sz w:val="28"/>
          <w:szCs w:val="28"/>
        </w:rPr>
        <w:t>го обеспечения</w:t>
      </w:r>
      <w:r w:rsidRPr="000203A5">
        <w:rPr>
          <w:rFonts w:ascii="Times New Roman" w:hAnsi="Times New Roman"/>
          <w:sz w:val="28"/>
          <w:szCs w:val="28"/>
        </w:rPr>
        <w:t xml:space="preserve"> деятельности органов местного самоуправления и другие вопросы.</w:t>
      </w:r>
    </w:p>
    <w:p w:rsidR="00EA3069" w:rsidRPr="000203A5" w:rsidRDefault="00EA3069"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30 марта Уполномоченный приняла участие в заседании Комиссии по координации работы по противодействию коррупции в Камчатском крае в качестве ее члена. Комиссия под</w:t>
      </w:r>
      <w:r w:rsidR="00C82403" w:rsidRPr="000203A5">
        <w:rPr>
          <w:rFonts w:ascii="Times New Roman" w:hAnsi="Times New Roman"/>
          <w:sz w:val="28"/>
          <w:szCs w:val="28"/>
        </w:rPr>
        <w:t xml:space="preserve"> председательством П</w:t>
      </w:r>
      <w:r w:rsidRPr="000203A5">
        <w:rPr>
          <w:rFonts w:ascii="Times New Roman" w:hAnsi="Times New Roman"/>
          <w:sz w:val="28"/>
          <w:szCs w:val="28"/>
        </w:rPr>
        <w:t>ервого вице-губернатора                      И. Унтиловой рассмотрела вопросы реализации Национального плана противодействия коррупции на 2016-2017 годы на территории Камчатского края в части расширения мер по предотвращению и (или) урегулированию конфликта интересов, об организации работы по противодействию коррупции в органах местного самоуправления, муниципальных предприятиях, учреждениях и организациях Елизовского района.</w:t>
      </w:r>
    </w:p>
    <w:p w:rsidR="00E6147C" w:rsidRPr="000203A5" w:rsidRDefault="00E6147C"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 апреля по поручению Уполномоченного начальник организационного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М. Косыгин посетил День открытых дверей под названием </w:t>
      </w:r>
      <w:r w:rsidR="00BD660A" w:rsidRPr="000203A5">
        <w:rPr>
          <w:rFonts w:ascii="Times New Roman" w:hAnsi="Times New Roman"/>
          <w:sz w:val="28"/>
          <w:szCs w:val="28"/>
        </w:rPr>
        <w:t>«</w:t>
      </w:r>
      <w:r w:rsidRPr="000203A5">
        <w:rPr>
          <w:rFonts w:ascii="Times New Roman" w:hAnsi="Times New Roman"/>
          <w:sz w:val="28"/>
          <w:szCs w:val="28"/>
        </w:rPr>
        <w:t>ВМЕСТЕ МЫ СМОЖЕМ!</w:t>
      </w:r>
      <w:r w:rsidR="00BD660A" w:rsidRPr="000203A5">
        <w:rPr>
          <w:rFonts w:ascii="Times New Roman" w:hAnsi="Times New Roman"/>
          <w:sz w:val="28"/>
          <w:szCs w:val="28"/>
        </w:rPr>
        <w:t>»</w:t>
      </w:r>
      <w:r w:rsidRPr="000203A5">
        <w:rPr>
          <w:rFonts w:ascii="Times New Roman" w:hAnsi="Times New Roman"/>
          <w:sz w:val="28"/>
          <w:szCs w:val="28"/>
        </w:rPr>
        <w:t xml:space="preserve"> в краевом государственном автономном учреждении социальной защиты </w:t>
      </w:r>
      <w:r w:rsidR="00BD660A" w:rsidRPr="000203A5">
        <w:rPr>
          <w:rFonts w:ascii="Times New Roman" w:hAnsi="Times New Roman"/>
          <w:sz w:val="28"/>
          <w:szCs w:val="28"/>
        </w:rPr>
        <w:t>«</w:t>
      </w:r>
      <w:r w:rsidRPr="000203A5">
        <w:rPr>
          <w:rFonts w:ascii="Times New Roman" w:hAnsi="Times New Roman"/>
          <w:sz w:val="28"/>
          <w:szCs w:val="28"/>
        </w:rPr>
        <w:t>Елизовский дом-интернат для умственно отсталых детей</w:t>
      </w:r>
      <w:r w:rsidR="00BD660A" w:rsidRPr="000203A5">
        <w:rPr>
          <w:rFonts w:ascii="Times New Roman" w:hAnsi="Times New Roman"/>
          <w:sz w:val="28"/>
          <w:szCs w:val="28"/>
        </w:rPr>
        <w:t>»</w:t>
      </w:r>
      <w:r w:rsidR="00802062" w:rsidRPr="000203A5">
        <w:rPr>
          <w:rFonts w:ascii="Times New Roman" w:hAnsi="Times New Roman"/>
          <w:sz w:val="28"/>
          <w:szCs w:val="28"/>
        </w:rPr>
        <w:t>,</w:t>
      </w:r>
      <w:r w:rsidRPr="000203A5">
        <w:rPr>
          <w:rFonts w:ascii="Times New Roman" w:hAnsi="Times New Roman"/>
          <w:sz w:val="28"/>
          <w:szCs w:val="28"/>
        </w:rPr>
        <w:t xml:space="preserve"> приуроченный к 48</w:t>
      </w:r>
      <w:r w:rsidR="00B92E0D" w:rsidRPr="000203A5">
        <w:rPr>
          <w:rFonts w:ascii="Times New Roman" w:hAnsi="Times New Roman"/>
          <w:sz w:val="28"/>
          <w:szCs w:val="28"/>
        </w:rPr>
        <w:t>-му</w:t>
      </w:r>
      <w:r w:rsidRPr="000203A5">
        <w:rPr>
          <w:rFonts w:ascii="Times New Roman" w:hAnsi="Times New Roman"/>
          <w:sz w:val="28"/>
          <w:szCs w:val="28"/>
        </w:rPr>
        <w:t xml:space="preserve"> Дню рождени</w:t>
      </w:r>
      <w:r w:rsidR="00135389" w:rsidRPr="000203A5">
        <w:rPr>
          <w:rFonts w:ascii="Times New Roman" w:hAnsi="Times New Roman"/>
          <w:sz w:val="28"/>
          <w:szCs w:val="28"/>
        </w:rPr>
        <w:t>я</w:t>
      </w:r>
      <w:r w:rsidRPr="000203A5">
        <w:rPr>
          <w:rFonts w:ascii="Times New Roman" w:hAnsi="Times New Roman"/>
          <w:sz w:val="28"/>
          <w:szCs w:val="28"/>
        </w:rPr>
        <w:t xml:space="preserve"> учреждения, адресовав директору дома-интерната А. Литвиновой иск</w:t>
      </w:r>
      <w:r w:rsidR="00B92E0D" w:rsidRPr="000203A5">
        <w:rPr>
          <w:rFonts w:ascii="Times New Roman" w:hAnsi="Times New Roman"/>
          <w:sz w:val="28"/>
          <w:szCs w:val="28"/>
        </w:rPr>
        <w:t xml:space="preserve">ренние слова благодарности за </w:t>
      </w:r>
      <w:r w:rsidRPr="000203A5">
        <w:rPr>
          <w:rFonts w:ascii="Times New Roman" w:hAnsi="Times New Roman"/>
          <w:sz w:val="28"/>
          <w:szCs w:val="28"/>
        </w:rPr>
        <w:t xml:space="preserve"> сложный и такой нужный труд, бескорыстную любовь и трогательн</w:t>
      </w:r>
      <w:r w:rsidR="00B92E0D" w:rsidRPr="000203A5">
        <w:rPr>
          <w:rFonts w:ascii="Times New Roman" w:hAnsi="Times New Roman"/>
          <w:sz w:val="28"/>
          <w:szCs w:val="28"/>
        </w:rPr>
        <w:t>ую заботу о воспитанниках. И</w:t>
      </w:r>
      <w:r w:rsidRPr="000203A5">
        <w:rPr>
          <w:rFonts w:ascii="Times New Roman" w:hAnsi="Times New Roman"/>
          <w:sz w:val="28"/>
          <w:szCs w:val="28"/>
        </w:rPr>
        <w:t xml:space="preserve"> вручил Грамоту Уполномоченного по правам человека в Камчатском крае. День открытых дверей </w:t>
      </w:r>
      <w:r w:rsidR="00BD660A" w:rsidRPr="000203A5">
        <w:rPr>
          <w:rFonts w:ascii="Times New Roman" w:hAnsi="Times New Roman"/>
          <w:sz w:val="28"/>
          <w:szCs w:val="28"/>
        </w:rPr>
        <w:t>«</w:t>
      </w:r>
      <w:r w:rsidRPr="000203A5">
        <w:rPr>
          <w:rFonts w:ascii="Times New Roman" w:hAnsi="Times New Roman"/>
          <w:sz w:val="28"/>
          <w:szCs w:val="28"/>
        </w:rPr>
        <w:t>ВМЕСТЕ МЫ СМОЖЕМ!</w:t>
      </w:r>
      <w:r w:rsidR="00BD660A" w:rsidRPr="000203A5">
        <w:rPr>
          <w:rFonts w:ascii="Times New Roman" w:hAnsi="Times New Roman"/>
          <w:sz w:val="28"/>
          <w:szCs w:val="28"/>
        </w:rPr>
        <w:t>»</w:t>
      </w:r>
      <w:r w:rsidRPr="000203A5">
        <w:rPr>
          <w:rFonts w:ascii="Times New Roman" w:hAnsi="Times New Roman"/>
          <w:sz w:val="28"/>
          <w:szCs w:val="28"/>
        </w:rPr>
        <w:t xml:space="preserve"> был посвящен волонтерам и добровольцам, </w:t>
      </w:r>
      <w:r w:rsidR="00B92E0D" w:rsidRPr="000203A5">
        <w:rPr>
          <w:rFonts w:ascii="Times New Roman" w:hAnsi="Times New Roman"/>
          <w:sz w:val="28"/>
          <w:szCs w:val="28"/>
        </w:rPr>
        <w:t>деятельность</w:t>
      </w:r>
      <w:r w:rsidRPr="000203A5">
        <w:rPr>
          <w:rFonts w:ascii="Times New Roman" w:hAnsi="Times New Roman"/>
          <w:sz w:val="28"/>
          <w:szCs w:val="28"/>
        </w:rPr>
        <w:t xml:space="preserve"> которых направлен</w:t>
      </w:r>
      <w:r w:rsidR="00B92E0D" w:rsidRPr="000203A5">
        <w:rPr>
          <w:rFonts w:ascii="Times New Roman" w:hAnsi="Times New Roman"/>
          <w:sz w:val="28"/>
          <w:szCs w:val="28"/>
        </w:rPr>
        <w:t>а</w:t>
      </w:r>
      <w:r w:rsidRPr="000203A5">
        <w:rPr>
          <w:rFonts w:ascii="Times New Roman" w:hAnsi="Times New Roman"/>
          <w:sz w:val="28"/>
          <w:szCs w:val="28"/>
        </w:rPr>
        <w:t xml:space="preserve"> на улучшение качества жизни детей с тяжелыми нарушениями в развитии.</w:t>
      </w:r>
    </w:p>
    <w:p w:rsidR="007271DF" w:rsidRPr="000203A5" w:rsidRDefault="007271D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16 апреля в рамках правового информирования граждан Уполномоченный и руководитель Северо-Восточного территориального управления Федерального агентства по рыболовству А. Христенко для представителей коренных малочисленных народов провели </w:t>
      </w:r>
      <w:r w:rsidR="00BD660A" w:rsidRPr="000203A5">
        <w:rPr>
          <w:rFonts w:ascii="Times New Roman" w:hAnsi="Times New Roman"/>
          <w:sz w:val="28"/>
          <w:szCs w:val="28"/>
        </w:rPr>
        <w:t>«</w:t>
      </w:r>
      <w:r w:rsidRPr="000203A5">
        <w:rPr>
          <w:rFonts w:ascii="Times New Roman" w:hAnsi="Times New Roman"/>
          <w:sz w:val="28"/>
          <w:szCs w:val="28"/>
        </w:rPr>
        <w:t>круглый стол</w:t>
      </w:r>
      <w:r w:rsidR="00BD660A" w:rsidRPr="000203A5">
        <w:rPr>
          <w:rFonts w:ascii="Times New Roman" w:hAnsi="Times New Roman"/>
          <w:sz w:val="28"/>
          <w:szCs w:val="28"/>
        </w:rPr>
        <w:t>»</w:t>
      </w:r>
      <w:r w:rsidRPr="000203A5">
        <w:rPr>
          <w:rFonts w:ascii="Times New Roman" w:hAnsi="Times New Roman"/>
          <w:sz w:val="28"/>
          <w:szCs w:val="28"/>
        </w:rPr>
        <w:t xml:space="preserve">  по вопросам правоприменения норм </w:t>
      </w:r>
      <w:r w:rsidRPr="000203A5">
        <w:rPr>
          <w:rFonts w:ascii="Times New Roman" w:hAnsi="Times New Roman"/>
          <w:sz w:val="28"/>
          <w:szCs w:val="28"/>
        </w:rPr>
        <w:lastRenderedPageBreak/>
        <w:t xml:space="preserve">законодательства в области традиционного рыболовства в связи с внесением изменений в Приказ Минсельхоза России от 24.12.2015 № 659 </w:t>
      </w:r>
      <w:r w:rsidR="00BD660A" w:rsidRPr="000203A5">
        <w:rPr>
          <w:rFonts w:ascii="Times New Roman" w:hAnsi="Times New Roman"/>
          <w:sz w:val="28"/>
          <w:szCs w:val="28"/>
        </w:rPr>
        <w:t>«</w:t>
      </w:r>
      <w:r w:rsidRPr="000203A5">
        <w:rPr>
          <w:rFonts w:ascii="Times New Roman" w:hAnsi="Times New Roman"/>
          <w:sz w:val="28"/>
          <w:szCs w:val="28"/>
        </w:rPr>
        <w:t>Об утверждении Административного регламента Федерального агентства по рыболовству  по предоставлению государственной услуги по подготовке и п</w:t>
      </w:r>
      <w:r w:rsidR="00D345FA" w:rsidRPr="000203A5">
        <w:rPr>
          <w:rFonts w:ascii="Times New Roman" w:hAnsi="Times New Roman"/>
          <w:sz w:val="28"/>
          <w:szCs w:val="28"/>
        </w:rPr>
        <w:t>ринятию решения о предоставлении</w:t>
      </w:r>
      <w:r w:rsidRPr="000203A5">
        <w:rPr>
          <w:rFonts w:ascii="Times New Roman" w:hAnsi="Times New Roman"/>
          <w:sz w:val="28"/>
          <w:szCs w:val="28"/>
        </w:rPr>
        <w:t xml:space="preserve"> водных биоресурсов в пользование</w:t>
      </w:r>
      <w:r w:rsidR="00BD660A" w:rsidRPr="000203A5">
        <w:rPr>
          <w:rFonts w:ascii="Times New Roman" w:hAnsi="Times New Roman"/>
          <w:sz w:val="28"/>
          <w:szCs w:val="28"/>
        </w:rPr>
        <w:t>»</w:t>
      </w:r>
      <w:r w:rsidRPr="000203A5">
        <w:rPr>
          <w:rFonts w:ascii="Times New Roman" w:hAnsi="Times New Roman"/>
          <w:sz w:val="28"/>
          <w:szCs w:val="28"/>
        </w:rPr>
        <w:t xml:space="preserve"> (в редакции от 31.11.2017).</w:t>
      </w:r>
    </w:p>
    <w:p w:rsidR="007271DF" w:rsidRPr="000203A5" w:rsidRDefault="007271D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работе </w:t>
      </w:r>
      <w:r w:rsidR="00BD660A" w:rsidRPr="000203A5">
        <w:rPr>
          <w:rFonts w:ascii="Times New Roman" w:hAnsi="Times New Roman"/>
          <w:sz w:val="28"/>
          <w:szCs w:val="28"/>
        </w:rPr>
        <w:t>«</w:t>
      </w:r>
      <w:r w:rsidRPr="000203A5">
        <w:rPr>
          <w:rFonts w:ascii="Times New Roman" w:hAnsi="Times New Roman"/>
          <w:sz w:val="28"/>
          <w:szCs w:val="28"/>
        </w:rPr>
        <w:t>круглого стола</w:t>
      </w:r>
      <w:r w:rsidR="00BD660A" w:rsidRPr="000203A5">
        <w:rPr>
          <w:rFonts w:ascii="Times New Roman" w:hAnsi="Times New Roman"/>
          <w:sz w:val="28"/>
          <w:szCs w:val="28"/>
        </w:rPr>
        <w:t>»</w:t>
      </w:r>
      <w:r w:rsidRPr="000203A5">
        <w:rPr>
          <w:rFonts w:ascii="Times New Roman" w:hAnsi="Times New Roman"/>
          <w:sz w:val="28"/>
          <w:szCs w:val="28"/>
        </w:rPr>
        <w:t xml:space="preserve"> приняли участие представители </w:t>
      </w:r>
      <w:r w:rsidR="009636A5" w:rsidRPr="000203A5">
        <w:rPr>
          <w:rFonts w:ascii="Times New Roman" w:hAnsi="Times New Roman"/>
          <w:sz w:val="28"/>
          <w:szCs w:val="28"/>
        </w:rPr>
        <w:t>Северо-Восточного  территориального  управления  Федерального  агентства  по рыболовству</w:t>
      </w:r>
      <w:r w:rsidRPr="000203A5">
        <w:rPr>
          <w:rFonts w:ascii="Times New Roman" w:hAnsi="Times New Roman"/>
          <w:sz w:val="28"/>
          <w:szCs w:val="28"/>
        </w:rPr>
        <w:t>, Управления Министерства юстиции Российской Федерации по Камчатском</w:t>
      </w:r>
      <w:r w:rsidR="00802062" w:rsidRPr="000203A5">
        <w:rPr>
          <w:rFonts w:ascii="Times New Roman" w:hAnsi="Times New Roman"/>
          <w:sz w:val="28"/>
          <w:szCs w:val="28"/>
        </w:rPr>
        <w:t>у</w:t>
      </w:r>
      <w:r w:rsidRPr="000203A5">
        <w:rPr>
          <w:rFonts w:ascii="Times New Roman" w:hAnsi="Times New Roman"/>
          <w:sz w:val="28"/>
          <w:szCs w:val="28"/>
        </w:rPr>
        <w:t xml:space="preserve"> краю, Агентства по внутренней политике Камчатского края, эксперты по вопросам частного права и защиты прав коренных народов, представители ассоциаций и общин коренных малочисленных народов. </w:t>
      </w:r>
    </w:p>
    <w:p w:rsidR="007271DF" w:rsidRPr="000203A5" w:rsidRDefault="00BD660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w:t>
      </w:r>
      <w:r w:rsidR="007271DF" w:rsidRPr="000203A5">
        <w:rPr>
          <w:rFonts w:ascii="Times New Roman" w:hAnsi="Times New Roman"/>
          <w:sz w:val="28"/>
          <w:szCs w:val="28"/>
        </w:rPr>
        <w:t>Необходимость правового информирования коренных жителей края в преддверии рыбопромыслового</w:t>
      </w:r>
      <w:r w:rsidR="00D345FA" w:rsidRPr="000203A5">
        <w:rPr>
          <w:rFonts w:ascii="Times New Roman" w:hAnsi="Times New Roman"/>
          <w:sz w:val="28"/>
          <w:szCs w:val="28"/>
        </w:rPr>
        <w:t xml:space="preserve"> сезона 2018 года и заявочной ка</w:t>
      </w:r>
      <w:r w:rsidR="007271DF" w:rsidRPr="000203A5">
        <w:rPr>
          <w:rFonts w:ascii="Times New Roman" w:hAnsi="Times New Roman"/>
          <w:sz w:val="28"/>
          <w:szCs w:val="28"/>
        </w:rPr>
        <w:t>мпании на 2019 год вызвана очередными новациями в области предоставления водных биологических ресурсов в пользование представителям коренных малочисленных народов Севера для целей ведения традиционного образа жизни и осуществления традиционной хозяйственной деятельности. Уполномоченный по правам человека в Камчатско</w:t>
      </w:r>
      <w:r w:rsidR="00802062" w:rsidRPr="000203A5">
        <w:rPr>
          <w:rFonts w:ascii="Times New Roman" w:hAnsi="Times New Roman"/>
          <w:sz w:val="28"/>
          <w:szCs w:val="28"/>
        </w:rPr>
        <w:t>м</w:t>
      </w:r>
      <w:r w:rsidR="007271DF" w:rsidRPr="000203A5">
        <w:rPr>
          <w:rFonts w:ascii="Times New Roman" w:hAnsi="Times New Roman"/>
          <w:sz w:val="28"/>
          <w:szCs w:val="28"/>
        </w:rPr>
        <w:t xml:space="preserve"> кра</w:t>
      </w:r>
      <w:r w:rsidR="00802062" w:rsidRPr="000203A5">
        <w:rPr>
          <w:rFonts w:ascii="Times New Roman" w:hAnsi="Times New Roman"/>
          <w:sz w:val="28"/>
          <w:szCs w:val="28"/>
        </w:rPr>
        <w:t>е</w:t>
      </w:r>
      <w:r w:rsidR="007271DF" w:rsidRPr="000203A5">
        <w:rPr>
          <w:rFonts w:ascii="Times New Roman" w:hAnsi="Times New Roman"/>
          <w:sz w:val="28"/>
          <w:szCs w:val="28"/>
        </w:rPr>
        <w:t xml:space="preserve"> со дня опубликования проекта данного Административного регламента ведет работу по внесению в него изменений, направленных на устранение избыточных административных барьеров при реализации конституционных прав малочисленных народов, в том числе на свободный доступ к объектам животного мира в целях обеспечения жизнедеятельности на территориях своего традиционного проживания и хозяйственной деятельности, т</w:t>
      </w:r>
      <w:r w:rsidR="00802062" w:rsidRPr="000203A5">
        <w:rPr>
          <w:rFonts w:ascii="Times New Roman" w:hAnsi="Times New Roman"/>
          <w:sz w:val="28"/>
          <w:szCs w:val="28"/>
        </w:rPr>
        <w:t>о есть</w:t>
      </w:r>
      <w:r w:rsidR="007271DF" w:rsidRPr="000203A5">
        <w:rPr>
          <w:rFonts w:ascii="Times New Roman" w:hAnsi="Times New Roman"/>
          <w:sz w:val="28"/>
          <w:szCs w:val="28"/>
        </w:rPr>
        <w:t xml:space="preserve"> в Камчатском крае. Вместе с тем, сегодня мы исходим из того, что изменения в Административный регламент вступили в законную силу и подлежат исполнению всеми участниками данных правоотношений.  Задача </w:t>
      </w:r>
      <w:r w:rsidRPr="000203A5">
        <w:rPr>
          <w:rFonts w:ascii="Times New Roman" w:hAnsi="Times New Roman"/>
          <w:sz w:val="28"/>
          <w:szCs w:val="28"/>
        </w:rPr>
        <w:t>«</w:t>
      </w:r>
      <w:r w:rsidR="007271DF" w:rsidRPr="000203A5">
        <w:rPr>
          <w:rFonts w:ascii="Times New Roman" w:hAnsi="Times New Roman"/>
          <w:sz w:val="28"/>
          <w:szCs w:val="28"/>
        </w:rPr>
        <w:t>круглого стола</w:t>
      </w:r>
      <w:r w:rsidRPr="000203A5">
        <w:rPr>
          <w:rFonts w:ascii="Times New Roman" w:hAnsi="Times New Roman"/>
          <w:sz w:val="28"/>
          <w:szCs w:val="28"/>
        </w:rPr>
        <w:t>»</w:t>
      </w:r>
      <w:r w:rsidR="007271DF" w:rsidRPr="000203A5">
        <w:rPr>
          <w:rFonts w:ascii="Times New Roman" w:hAnsi="Times New Roman"/>
          <w:sz w:val="28"/>
          <w:szCs w:val="28"/>
        </w:rPr>
        <w:t xml:space="preserve"> проинформировать представителей коренных малочисленных народов, их общины, а также лиц, не относящихся к коренным малочисленным народам, но ведущи</w:t>
      </w:r>
      <w:r w:rsidR="009636A5" w:rsidRPr="000203A5">
        <w:rPr>
          <w:rFonts w:ascii="Times New Roman" w:hAnsi="Times New Roman"/>
          <w:sz w:val="28"/>
          <w:szCs w:val="28"/>
        </w:rPr>
        <w:t>х</w:t>
      </w:r>
      <w:r w:rsidR="007271DF" w:rsidRPr="000203A5">
        <w:rPr>
          <w:rFonts w:ascii="Times New Roman" w:hAnsi="Times New Roman"/>
          <w:sz w:val="28"/>
          <w:szCs w:val="28"/>
        </w:rPr>
        <w:t xml:space="preserve"> такой же традиционный образ жизни, о</w:t>
      </w:r>
      <w:r w:rsidR="00802062" w:rsidRPr="000203A5">
        <w:rPr>
          <w:rFonts w:ascii="Times New Roman" w:hAnsi="Times New Roman"/>
          <w:sz w:val="28"/>
          <w:szCs w:val="28"/>
        </w:rPr>
        <w:t xml:space="preserve"> сроках и порядке предоставления</w:t>
      </w:r>
      <w:r w:rsidR="007271DF" w:rsidRPr="000203A5">
        <w:rPr>
          <w:rFonts w:ascii="Times New Roman" w:hAnsi="Times New Roman"/>
          <w:sz w:val="28"/>
          <w:szCs w:val="28"/>
        </w:rPr>
        <w:t xml:space="preserve"> водных биоресурсов в пользование на 2019 год с учетом специфики нашего региона. По итогам </w:t>
      </w:r>
      <w:r w:rsidRPr="000203A5">
        <w:rPr>
          <w:rFonts w:ascii="Times New Roman" w:hAnsi="Times New Roman"/>
          <w:sz w:val="28"/>
          <w:szCs w:val="28"/>
        </w:rPr>
        <w:lastRenderedPageBreak/>
        <w:t>«</w:t>
      </w:r>
      <w:r w:rsidR="007271DF" w:rsidRPr="000203A5">
        <w:rPr>
          <w:rFonts w:ascii="Times New Roman" w:hAnsi="Times New Roman"/>
          <w:sz w:val="28"/>
          <w:szCs w:val="28"/>
        </w:rPr>
        <w:t>круглого стола</w:t>
      </w:r>
      <w:r w:rsidRPr="000203A5">
        <w:rPr>
          <w:rFonts w:ascii="Times New Roman" w:hAnsi="Times New Roman"/>
          <w:sz w:val="28"/>
          <w:szCs w:val="28"/>
        </w:rPr>
        <w:t>»</w:t>
      </w:r>
      <w:r w:rsidR="007271DF" w:rsidRPr="000203A5">
        <w:rPr>
          <w:rFonts w:ascii="Times New Roman" w:hAnsi="Times New Roman"/>
          <w:sz w:val="28"/>
          <w:szCs w:val="28"/>
        </w:rPr>
        <w:t xml:space="preserve"> и достигнутых согласован</w:t>
      </w:r>
      <w:r w:rsidR="00802062" w:rsidRPr="000203A5">
        <w:rPr>
          <w:rFonts w:ascii="Times New Roman" w:hAnsi="Times New Roman"/>
          <w:sz w:val="28"/>
          <w:szCs w:val="28"/>
        </w:rPr>
        <w:t>ий</w:t>
      </w:r>
      <w:r w:rsidR="007271DF" w:rsidRPr="000203A5">
        <w:rPr>
          <w:rFonts w:ascii="Times New Roman" w:hAnsi="Times New Roman"/>
          <w:sz w:val="28"/>
          <w:szCs w:val="28"/>
        </w:rPr>
        <w:t xml:space="preserve"> по реализации положений Административного регламента будут подготовлены и распространены печатные материалы в помощь участникам традиционного рыболовства</w:t>
      </w:r>
      <w:r w:rsidRPr="000203A5">
        <w:rPr>
          <w:rFonts w:ascii="Times New Roman" w:hAnsi="Times New Roman"/>
          <w:sz w:val="28"/>
          <w:szCs w:val="28"/>
        </w:rPr>
        <w:t>»</w:t>
      </w:r>
      <w:r w:rsidR="00DA5B8F" w:rsidRPr="000203A5">
        <w:rPr>
          <w:rFonts w:ascii="Times New Roman" w:hAnsi="Times New Roman"/>
          <w:sz w:val="28"/>
          <w:szCs w:val="28"/>
        </w:rPr>
        <w:t>,</w:t>
      </w:r>
      <w:r w:rsidR="007271DF" w:rsidRPr="000203A5">
        <w:rPr>
          <w:rFonts w:ascii="Times New Roman" w:hAnsi="Times New Roman"/>
          <w:sz w:val="28"/>
          <w:szCs w:val="28"/>
        </w:rPr>
        <w:t xml:space="preserve"> </w:t>
      </w:r>
      <w:r w:rsidR="00802062" w:rsidRPr="000203A5">
        <w:rPr>
          <w:rFonts w:ascii="Times New Roman" w:hAnsi="Times New Roman"/>
          <w:sz w:val="28"/>
          <w:szCs w:val="28"/>
        </w:rPr>
        <w:t>–</w:t>
      </w:r>
      <w:r w:rsidR="007271DF" w:rsidRPr="000203A5">
        <w:rPr>
          <w:rFonts w:ascii="Times New Roman" w:hAnsi="Times New Roman"/>
          <w:sz w:val="28"/>
          <w:szCs w:val="28"/>
        </w:rPr>
        <w:t xml:space="preserve"> отметила В. Броневич.</w:t>
      </w:r>
    </w:p>
    <w:p w:rsidR="00C63E06" w:rsidRPr="000203A5" w:rsidRDefault="00C63E06"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20 апреля Уполномоченный приняла участие в заседании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 которое состоялось под председательством Первого вице-губернатора Камчатского края И. Унтиловой. В ходе работы комиссии был рассмотрен</w:t>
      </w:r>
      <w:r w:rsidR="00802062" w:rsidRPr="000203A5">
        <w:rPr>
          <w:rFonts w:ascii="Times New Roman" w:hAnsi="Times New Roman"/>
          <w:sz w:val="28"/>
          <w:szCs w:val="28"/>
        </w:rPr>
        <w:t>ы меры по</w:t>
      </w:r>
      <w:r w:rsidRPr="000203A5">
        <w:rPr>
          <w:rFonts w:ascii="Times New Roman" w:hAnsi="Times New Roman"/>
          <w:sz w:val="28"/>
          <w:szCs w:val="28"/>
        </w:rPr>
        <w:t xml:space="preserve"> реализации в Камчатском крае Указов Президента Российской Федерации от 7 мая 2012 года: </w:t>
      </w:r>
      <w:r w:rsidR="00BD660A" w:rsidRPr="000203A5">
        <w:rPr>
          <w:rFonts w:ascii="Times New Roman" w:hAnsi="Times New Roman"/>
          <w:sz w:val="28"/>
          <w:szCs w:val="28"/>
        </w:rPr>
        <w:t>«</w:t>
      </w:r>
      <w:r w:rsidRPr="000203A5">
        <w:rPr>
          <w:rFonts w:ascii="Times New Roman" w:hAnsi="Times New Roman"/>
          <w:sz w:val="28"/>
          <w:szCs w:val="28"/>
        </w:rPr>
        <w:t>О мероприятиях по реализации государственной социальной политики в Камчатском крае</w:t>
      </w:r>
      <w:r w:rsidR="00802062"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 в Камчатском крае</w:t>
      </w:r>
      <w:r w:rsidR="00802062"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Об основных направлениях совершенствования системы государственного управления</w:t>
      </w:r>
      <w:r w:rsidR="00BD660A" w:rsidRPr="000203A5">
        <w:rPr>
          <w:rFonts w:ascii="Times New Roman" w:hAnsi="Times New Roman"/>
          <w:sz w:val="28"/>
          <w:szCs w:val="28"/>
        </w:rPr>
        <w:t>»</w:t>
      </w:r>
      <w:r w:rsidRPr="000203A5">
        <w:rPr>
          <w:rFonts w:ascii="Times New Roman" w:hAnsi="Times New Roman"/>
          <w:sz w:val="28"/>
          <w:szCs w:val="28"/>
        </w:rPr>
        <w:t xml:space="preserve">. Выступая по третьему вопросу повестки дня, Уполномоченный отметила: </w:t>
      </w:r>
      <w:r w:rsidR="00BD660A" w:rsidRPr="000203A5">
        <w:rPr>
          <w:rFonts w:ascii="Times New Roman" w:hAnsi="Times New Roman"/>
          <w:sz w:val="28"/>
          <w:szCs w:val="28"/>
        </w:rPr>
        <w:t>«</w:t>
      </w:r>
      <w:r w:rsidRPr="000203A5">
        <w:rPr>
          <w:rFonts w:ascii="Times New Roman" w:hAnsi="Times New Roman"/>
          <w:sz w:val="28"/>
          <w:szCs w:val="28"/>
        </w:rPr>
        <w:t xml:space="preserve">Получение государственных и муниципальных услуг в электронном виде гражданами, проживающими в отдаленных и труднодоступных местностях Камчатского края, является важнейшим условием их жизнеобеспечения. С учетом специфики региона, в том числе </w:t>
      </w:r>
      <w:r w:rsidR="00802062" w:rsidRPr="000203A5">
        <w:rPr>
          <w:rFonts w:ascii="Times New Roman" w:hAnsi="Times New Roman"/>
          <w:sz w:val="28"/>
          <w:szCs w:val="28"/>
        </w:rPr>
        <w:t xml:space="preserve">недостаточной </w:t>
      </w:r>
      <w:r w:rsidRPr="000203A5">
        <w:rPr>
          <w:rFonts w:ascii="Times New Roman" w:hAnsi="Times New Roman"/>
          <w:sz w:val="28"/>
          <w:szCs w:val="28"/>
        </w:rPr>
        <w:t>доступности Интернет</w:t>
      </w:r>
      <w:r w:rsidR="00802062" w:rsidRPr="000203A5">
        <w:rPr>
          <w:rFonts w:ascii="Times New Roman" w:hAnsi="Times New Roman"/>
          <w:sz w:val="28"/>
          <w:szCs w:val="28"/>
        </w:rPr>
        <w:t>а</w:t>
      </w:r>
      <w:r w:rsidRPr="000203A5">
        <w:rPr>
          <w:rFonts w:ascii="Times New Roman" w:hAnsi="Times New Roman"/>
          <w:sz w:val="28"/>
          <w:szCs w:val="28"/>
        </w:rPr>
        <w:t xml:space="preserve">, развитие сети многофункциональных центров по обслуживанию населения приобретает все большую актуальность. Необходимо рассмотреть вопрос о создании МФЦ не только в районных центрах, но и в </w:t>
      </w:r>
      <w:r w:rsidR="00BD660A" w:rsidRPr="000203A5">
        <w:rPr>
          <w:rFonts w:ascii="Times New Roman" w:hAnsi="Times New Roman"/>
          <w:sz w:val="28"/>
          <w:szCs w:val="28"/>
        </w:rPr>
        <w:t>«</w:t>
      </w:r>
      <w:r w:rsidRPr="000203A5">
        <w:rPr>
          <w:rFonts w:ascii="Times New Roman" w:hAnsi="Times New Roman"/>
          <w:sz w:val="28"/>
          <w:szCs w:val="28"/>
        </w:rPr>
        <w:t>узловых</w:t>
      </w:r>
      <w:r w:rsidR="00BD660A" w:rsidRPr="000203A5">
        <w:rPr>
          <w:rFonts w:ascii="Times New Roman" w:hAnsi="Times New Roman"/>
          <w:sz w:val="28"/>
          <w:szCs w:val="28"/>
        </w:rPr>
        <w:t>»</w:t>
      </w:r>
      <w:r w:rsidRPr="000203A5">
        <w:rPr>
          <w:rFonts w:ascii="Times New Roman" w:hAnsi="Times New Roman"/>
          <w:sz w:val="28"/>
          <w:szCs w:val="28"/>
        </w:rPr>
        <w:t xml:space="preserve"> населенных пунктах, как, например, село Усть-Хайрюзово Тигильского района, который обеспечит государственными и муниципальными услугами жителей близлежащих муниципальных образований </w:t>
      </w:r>
      <w:r w:rsidR="00802062" w:rsidRPr="000203A5">
        <w:rPr>
          <w:rFonts w:ascii="Times New Roman" w:hAnsi="Times New Roman"/>
          <w:sz w:val="28"/>
          <w:szCs w:val="28"/>
        </w:rPr>
        <w:t>–</w:t>
      </w:r>
      <w:r w:rsidRPr="000203A5">
        <w:rPr>
          <w:rFonts w:ascii="Times New Roman" w:hAnsi="Times New Roman"/>
          <w:sz w:val="28"/>
          <w:szCs w:val="28"/>
        </w:rPr>
        <w:t xml:space="preserve"> сел Ковран и Верхнее</w:t>
      </w:r>
      <w:r w:rsidR="00802062" w:rsidRPr="000203A5">
        <w:rPr>
          <w:rFonts w:ascii="Times New Roman" w:hAnsi="Times New Roman"/>
          <w:sz w:val="28"/>
          <w:szCs w:val="28"/>
        </w:rPr>
        <w:t xml:space="preserve"> </w:t>
      </w:r>
      <w:r w:rsidRPr="000203A5">
        <w:rPr>
          <w:rFonts w:ascii="Times New Roman" w:hAnsi="Times New Roman"/>
          <w:sz w:val="28"/>
          <w:szCs w:val="28"/>
        </w:rPr>
        <w:t>Хайрюзово.  Заинтересованные в этом администрации трех муниципальных образований могут оказать необходимую помощь в обеспечении помещением</w:t>
      </w:r>
      <w:r w:rsidR="00BD660A" w:rsidRPr="000203A5">
        <w:rPr>
          <w:rFonts w:ascii="Times New Roman" w:hAnsi="Times New Roman"/>
          <w:sz w:val="28"/>
          <w:szCs w:val="28"/>
        </w:rPr>
        <w:t>»</w:t>
      </w:r>
      <w:r w:rsidRPr="000203A5">
        <w:rPr>
          <w:rFonts w:ascii="Times New Roman" w:hAnsi="Times New Roman"/>
          <w:sz w:val="28"/>
          <w:szCs w:val="28"/>
        </w:rPr>
        <w:t>.</w:t>
      </w:r>
    </w:p>
    <w:p w:rsidR="00DA5B8F" w:rsidRPr="000203A5" w:rsidRDefault="00DA5B8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23 апреля Уполномоченный провела рабочую встречу с начальником УФСИН России по Камчатскому краю Д. Коноваловым. Участники встречи обсудили итоги работы Уполномоченного по правам человека в Камчатском крае и УФСИН России </w:t>
      </w:r>
      <w:r w:rsidR="0071129F" w:rsidRPr="000203A5">
        <w:rPr>
          <w:rFonts w:ascii="Times New Roman" w:hAnsi="Times New Roman"/>
          <w:sz w:val="28"/>
          <w:szCs w:val="28"/>
        </w:rPr>
        <w:t xml:space="preserve">в 2017 году </w:t>
      </w:r>
      <w:r w:rsidRPr="000203A5">
        <w:rPr>
          <w:rFonts w:ascii="Times New Roman" w:hAnsi="Times New Roman"/>
          <w:sz w:val="28"/>
          <w:szCs w:val="28"/>
        </w:rPr>
        <w:t>в рамках Соглашени</w:t>
      </w:r>
      <w:r w:rsidR="0071129F" w:rsidRPr="000203A5">
        <w:rPr>
          <w:rFonts w:ascii="Times New Roman" w:hAnsi="Times New Roman"/>
          <w:sz w:val="28"/>
          <w:szCs w:val="28"/>
        </w:rPr>
        <w:t>я</w:t>
      </w:r>
      <w:r w:rsidRPr="000203A5">
        <w:rPr>
          <w:rFonts w:ascii="Times New Roman" w:hAnsi="Times New Roman"/>
          <w:sz w:val="28"/>
          <w:szCs w:val="28"/>
        </w:rPr>
        <w:t xml:space="preserve"> о взаимодействии от 15.07.2014, а также планы сотрудничества в 2018 году, подчеркнули важность такого взаимодействия и  необходимость продолжения работы в области защиты прав человека в учреждениях, подведомственных УФСИН. Д. Коновалов поблагодарил Уполномоченного за активное участие в решении вопроса строительства нового здания СИЗО в г. Петропавловске-Камчатском.</w:t>
      </w:r>
    </w:p>
    <w:p w:rsidR="00697F23" w:rsidRPr="000203A5" w:rsidRDefault="00697F2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25 апреля Уполномоченный в целях ознакомления с условиями пребывания пациентов в стационарах психоневрологического профиля посетила ГБУЗ </w:t>
      </w:r>
      <w:r w:rsidR="00BD660A" w:rsidRPr="000203A5">
        <w:rPr>
          <w:rFonts w:ascii="Times New Roman" w:hAnsi="Times New Roman"/>
          <w:sz w:val="28"/>
          <w:szCs w:val="28"/>
        </w:rPr>
        <w:t>«</w:t>
      </w:r>
      <w:r w:rsidRPr="000203A5">
        <w:rPr>
          <w:rFonts w:ascii="Times New Roman" w:hAnsi="Times New Roman"/>
          <w:sz w:val="28"/>
          <w:szCs w:val="28"/>
        </w:rPr>
        <w:t>Камчатский краевой психоневрологический диспансер</w:t>
      </w:r>
      <w:r w:rsidR="00BD660A" w:rsidRPr="000203A5">
        <w:rPr>
          <w:rFonts w:ascii="Times New Roman" w:hAnsi="Times New Roman"/>
          <w:sz w:val="28"/>
          <w:szCs w:val="28"/>
        </w:rPr>
        <w:t>»</w:t>
      </w:r>
      <w:r w:rsidRPr="000203A5">
        <w:rPr>
          <w:rFonts w:ascii="Times New Roman" w:hAnsi="Times New Roman"/>
          <w:sz w:val="28"/>
          <w:szCs w:val="28"/>
        </w:rPr>
        <w:t>, где встретилась с представителями администрации учреждения.  В ходе данной встречи обсуждались проблемы, связанные с нехваткой площадей больницы, которые необходимы для полноценного размещения всех подразделений в соответствии с существующими санитарно-эпидемиологическими нормами.</w:t>
      </w:r>
    </w:p>
    <w:p w:rsidR="007D7F73" w:rsidRPr="000203A5" w:rsidRDefault="00EE4EF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15-17</w:t>
      </w:r>
      <w:r w:rsidR="007D7F73" w:rsidRPr="000203A5">
        <w:rPr>
          <w:rFonts w:ascii="Times New Roman" w:hAnsi="Times New Roman"/>
          <w:sz w:val="28"/>
          <w:szCs w:val="28"/>
        </w:rPr>
        <w:t xml:space="preserve"> ма</w:t>
      </w:r>
      <w:r w:rsidRPr="000203A5">
        <w:rPr>
          <w:rFonts w:ascii="Times New Roman" w:hAnsi="Times New Roman"/>
          <w:sz w:val="28"/>
          <w:szCs w:val="28"/>
        </w:rPr>
        <w:t>я</w:t>
      </w:r>
      <w:r w:rsidR="007D7F73" w:rsidRPr="000203A5">
        <w:rPr>
          <w:rFonts w:ascii="Times New Roman" w:hAnsi="Times New Roman"/>
          <w:sz w:val="28"/>
          <w:szCs w:val="28"/>
        </w:rPr>
        <w:t xml:space="preserve"> Уполномоченный приняла участие </w:t>
      </w:r>
      <w:r w:rsidRPr="000203A5">
        <w:rPr>
          <w:rFonts w:ascii="Times New Roman" w:hAnsi="Times New Roman"/>
          <w:sz w:val="28"/>
          <w:szCs w:val="28"/>
        </w:rPr>
        <w:t xml:space="preserve">в очередном заседании Координационного совета </w:t>
      </w:r>
      <w:r w:rsidR="00A7309D" w:rsidRPr="000203A5">
        <w:rPr>
          <w:rFonts w:ascii="Times New Roman" w:hAnsi="Times New Roman"/>
          <w:sz w:val="28"/>
          <w:szCs w:val="28"/>
        </w:rPr>
        <w:t xml:space="preserve">российских </w:t>
      </w:r>
      <w:r w:rsidRPr="000203A5">
        <w:rPr>
          <w:rFonts w:ascii="Times New Roman" w:hAnsi="Times New Roman"/>
          <w:sz w:val="28"/>
          <w:szCs w:val="28"/>
        </w:rPr>
        <w:t xml:space="preserve">уполномоченных по правам человека по вопросу на тему: </w:t>
      </w:r>
      <w:r w:rsidR="00BD660A" w:rsidRPr="000203A5">
        <w:rPr>
          <w:rFonts w:ascii="Times New Roman" w:hAnsi="Times New Roman"/>
          <w:sz w:val="28"/>
          <w:szCs w:val="28"/>
        </w:rPr>
        <w:t>«</w:t>
      </w:r>
      <w:r w:rsidRPr="000203A5">
        <w:rPr>
          <w:rFonts w:ascii="Times New Roman" w:hAnsi="Times New Roman"/>
          <w:sz w:val="28"/>
          <w:szCs w:val="28"/>
        </w:rPr>
        <w:t>Защита прав граждан с нарушением психического здоровья</w:t>
      </w:r>
      <w:r w:rsidR="00BD660A" w:rsidRPr="000203A5">
        <w:rPr>
          <w:rFonts w:ascii="Times New Roman" w:hAnsi="Times New Roman"/>
          <w:sz w:val="28"/>
          <w:szCs w:val="28"/>
        </w:rPr>
        <w:t>»</w:t>
      </w:r>
      <w:r w:rsidR="007D7F73" w:rsidRPr="000203A5">
        <w:rPr>
          <w:rFonts w:ascii="Times New Roman" w:hAnsi="Times New Roman"/>
          <w:sz w:val="28"/>
          <w:szCs w:val="28"/>
        </w:rPr>
        <w:t xml:space="preserve">, которые прошли в </w:t>
      </w:r>
      <w:r w:rsidRPr="000203A5">
        <w:rPr>
          <w:rFonts w:ascii="Times New Roman" w:hAnsi="Times New Roman"/>
          <w:sz w:val="28"/>
          <w:szCs w:val="28"/>
        </w:rPr>
        <w:t xml:space="preserve">г. Ялта </w:t>
      </w:r>
      <w:r w:rsidR="007D7F73" w:rsidRPr="000203A5">
        <w:rPr>
          <w:rFonts w:ascii="Times New Roman" w:hAnsi="Times New Roman"/>
          <w:sz w:val="28"/>
          <w:szCs w:val="28"/>
        </w:rPr>
        <w:t>Республик</w:t>
      </w:r>
      <w:r w:rsidRPr="000203A5">
        <w:rPr>
          <w:rFonts w:ascii="Times New Roman" w:hAnsi="Times New Roman"/>
          <w:sz w:val="28"/>
          <w:szCs w:val="28"/>
        </w:rPr>
        <w:t>и Крым</w:t>
      </w:r>
      <w:r w:rsidR="007D7F73" w:rsidRPr="000203A5">
        <w:rPr>
          <w:rFonts w:ascii="Times New Roman" w:hAnsi="Times New Roman"/>
          <w:sz w:val="28"/>
          <w:szCs w:val="28"/>
        </w:rPr>
        <w:t>. В с</w:t>
      </w:r>
      <w:r w:rsidR="00995D7C" w:rsidRPr="000203A5">
        <w:rPr>
          <w:rFonts w:ascii="Times New Roman" w:hAnsi="Times New Roman"/>
          <w:sz w:val="28"/>
          <w:szCs w:val="28"/>
        </w:rPr>
        <w:t>воих предложениях</w:t>
      </w:r>
      <w:r w:rsidR="007D7F73" w:rsidRPr="000203A5">
        <w:rPr>
          <w:rFonts w:ascii="Times New Roman" w:hAnsi="Times New Roman"/>
          <w:sz w:val="28"/>
          <w:szCs w:val="28"/>
        </w:rPr>
        <w:t xml:space="preserve"> Уполномоченный отметила, что для Камчатского края, как и для многих субъектов РФ, характерны изношенность основных фондов, несоответствие зданий психиатрических клинических больниц современным санитарно-техническим требованиям, отсутствие специальных отделений для проведения стационарных медико-психиатрических экспертиз для лиц, находящихся под стражей, так называемых </w:t>
      </w:r>
      <w:r w:rsidR="00BD660A" w:rsidRPr="000203A5">
        <w:rPr>
          <w:rFonts w:ascii="Times New Roman" w:hAnsi="Times New Roman"/>
          <w:sz w:val="28"/>
          <w:szCs w:val="28"/>
        </w:rPr>
        <w:t>«</w:t>
      </w:r>
      <w:r w:rsidR="007D7F73" w:rsidRPr="000203A5">
        <w:rPr>
          <w:rFonts w:ascii="Times New Roman" w:hAnsi="Times New Roman"/>
          <w:sz w:val="28"/>
          <w:szCs w:val="28"/>
        </w:rPr>
        <w:t>стражных отделений</w:t>
      </w:r>
      <w:r w:rsidR="00BD660A" w:rsidRPr="000203A5">
        <w:rPr>
          <w:rFonts w:ascii="Times New Roman" w:hAnsi="Times New Roman"/>
          <w:sz w:val="28"/>
          <w:szCs w:val="28"/>
        </w:rPr>
        <w:t>»</w:t>
      </w:r>
      <w:r w:rsidR="007D7F73" w:rsidRPr="000203A5">
        <w:rPr>
          <w:rFonts w:ascii="Times New Roman" w:hAnsi="Times New Roman"/>
          <w:sz w:val="28"/>
          <w:szCs w:val="28"/>
        </w:rPr>
        <w:t>, а также отделений восстановительной терапии и иные вопросы.</w:t>
      </w:r>
    </w:p>
    <w:p w:rsidR="00A7309D" w:rsidRPr="000203A5" w:rsidRDefault="00A7309D"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22 мая Уполномоченный, представитель общественно-наблюдательной комиссии Камчатского края С. Подвальная, заместитель  прокурора ЗАТО г. Вилючинск  А. Федоров, заместитель начальника ООООП УМВД России по Камчат</w:t>
      </w:r>
      <w:r w:rsidRPr="000203A5">
        <w:rPr>
          <w:rFonts w:ascii="Times New Roman" w:hAnsi="Times New Roman"/>
          <w:sz w:val="28"/>
          <w:szCs w:val="28"/>
        </w:rPr>
        <w:lastRenderedPageBreak/>
        <w:t>скому краю Д. Юшин провели проверку условий содержания подозреваемых, обвиняемых и административно-арестованных лиц, обеспечения их прав и законных интересов в изоляторе временного содержания ОМВД России по ЗАТО г. Вилючинск.</w:t>
      </w:r>
    </w:p>
    <w:p w:rsidR="007D7F73" w:rsidRPr="000203A5" w:rsidRDefault="007D7F7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14 июня Уполномоченный и исполняющий обязанности прокурора Камчатского края А. Щербаков провели совместный прием граждан.</w:t>
      </w:r>
    </w:p>
    <w:p w:rsidR="000440E7" w:rsidRPr="000203A5" w:rsidRDefault="000440E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29 июня Уполномоченный и юристы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являющиеся членами Ассоциации юристов России, приняли участие во Всероссийском едином дне оказания бесплатной юридической помощи.</w:t>
      </w:r>
    </w:p>
    <w:p w:rsidR="00B0602F" w:rsidRPr="000203A5" w:rsidRDefault="00B0602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 30 июня по 2 июля Уполномоченный встретился с активом коренных малочисленных народов села Ковран и </w:t>
      </w:r>
      <w:r w:rsidR="00922DD3" w:rsidRPr="000203A5">
        <w:rPr>
          <w:rFonts w:ascii="Times New Roman" w:hAnsi="Times New Roman"/>
          <w:sz w:val="28"/>
          <w:szCs w:val="28"/>
        </w:rPr>
        <w:t xml:space="preserve">принял </w:t>
      </w:r>
      <w:r w:rsidRPr="000203A5">
        <w:rPr>
          <w:rFonts w:ascii="Times New Roman" w:hAnsi="Times New Roman"/>
          <w:sz w:val="28"/>
          <w:szCs w:val="28"/>
        </w:rPr>
        <w:t>участи</w:t>
      </w:r>
      <w:r w:rsidR="00922DD3" w:rsidRPr="000203A5">
        <w:rPr>
          <w:rFonts w:ascii="Times New Roman" w:hAnsi="Times New Roman"/>
          <w:sz w:val="28"/>
          <w:szCs w:val="28"/>
        </w:rPr>
        <w:t>е</w:t>
      </w:r>
      <w:r w:rsidRPr="000203A5">
        <w:rPr>
          <w:rFonts w:ascii="Times New Roman" w:hAnsi="Times New Roman"/>
          <w:sz w:val="28"/>
          <w:szCs w:val="28"/>
        </w:rPr>
        <w:t xml:space="preserve"> в празднике </w:t>
      </w:r>
      <w:r w:rsidR="00BD660A" w:rsidRPr="000203A5">
        <w:rPr>
          <w:rFonts w:ascii="Times New Roman" w:hAnsi="Times New Roman"/>
          <w:sz w:val="28"/>
          <w:szCs w:val="28"/>
        </w:rPr>
        <w:t>«</w:t>
      </w:r>
      <w:r w:rsidRPr="000203A5">
        <w:rPr>
          <w:rFonts w:ascii="Times New Roman" w:hAnsi="Times New Roman"/>
          <w:sz w:val="28"/>
          <w:szCs w:val="28"/>
        </w:rPr>
        <w:t>Благодарение реки Каврал</w:t>
      </w:r>
      <w:r w:rsidR="00BD660A" w:rsidRPr="000203A5">
        <w:rPr>
          <w:rFonts w:ascii="Times New Roman" w:hAnsi="Times New Roman"/>
          <w:sz w:val="28"/>
          <w:szCs w:val="28"/>
        </w:rPr>
        <w:t>»</w:t>
      </w:r>
      <w:r w:rsidRPr="000203A5">
        <w:rPr>
          <w:rFonts w:ascii="Times New Roman" w:hAnsi="Times New Roman"/>
          <w:sz w:val="28"/>
          <w:szCs w:val="28"/>
        </w:rPr>
        <w:t xml:space="preserve"> в с. Ковран Тигильского района. </w:t>
      </w:r>
    </w:p>
    <w:p w:rsidR="00E4300E" w:rsidRPr="000203A5" w:rsidRDefault="00E4300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16 июля Уполномоченный приняла участие в совещании в Управлении МВД России по Камчатскому краю под руководством заместителя Министра внутренних дел Российской Федерации И. Зубова. На мероприятии был представл</w:t>
      </w:r>
      <w:r w:rsidR="00D345FA" w:rsidRPr="000203A5">
        <w:rPr>
          <w:rFonts w:ascii="Times New Roman" w:hAnsi="Times New Roman"/>
          <w:sz w:val="28"/>
          <w:szCs w:val="28"/>
        </w:rPr>
        <w:t>ен новый руководитель Управления</w:t>
      </w:r>
      <w:r w:rsidRPr="000203A5">
        <w:rPr>
          <w:rFonts w:ascii="Times New Roman" w:hAnsi="Times New Roman"/>
          <w:sz w:val="28"/>
          <w:szCs w:val="28"/>
        </w:rPr>
        <w:t xml:space="preserve"> полковник полиции М. Киселёв.</w:t>
      </w:r>
    </w:p>
    <w:p w:rsidR="00DF7FD3" w:rsidRPr="000203A5" w:rsidRDefault="00DF7FD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17 июля Уполномоченный совместно с членом общественной наблюдательной комисси</w:t>
      </w:r>
      <w:r w:rsidR="005D172F" w:rsidRPr="000203A5">
        <w:rPr>
          <w:rFonts w:ascii="Times New Roman" w:hAnsi="Times New Roman"/>
          <w:sz w:val="28"/>
          <w:szCs w:val="28"/>
        </w:rPr>
        <w:t>и Камчатского края Х. Каримовым,</w:t>
      </w:r>
      <w:r w:rsidRPr="000203A5">
        <w:rPr>
          <w:rFonts w:ascii="Times New Roman" w:hAnsi="Times New Roman"/>
          <w:sz w:val="28"/>
          <w:szCs w:val="28"/>
        </w:rPr>
        <w:t xml:space="preserve"> </w:t>
      </w:r>
      <w:r w:rsidR="005D172F" w:rsidRPr="000203A5">
        <w:rPr>
          <w:rFonts w:ascii="Times New Roman" w:hAnsi="Times New Roman"/>
          <w:sz w:val="28"/>
          <w:szCs w:val="28"/>
        </w:rPr>
        <w:t xml:space="preserve">заместителем начальника ООООП УМВД России по Камчатскому краю Д. Юшиным и </w:t>
      </w:r>
      <w:r w:rsidRPr="000203A5">
        <w:rPr>
          <w:rFonts w:ascii="Times New Roman" w:hAnsi="Times New Roman"/>
          <w:sz w:val="28"/>
          <w:szCs w:val="28"/>
        </w:rPr>
        <w:t>председателем узбекской общины А. Мамажановым  совершили посещение Центра временного содержания иностранных граждан УМВД России по Камчатскому краю.</w:t>
      </w:r>
    </w:p>
    <w:p w:rsidR="005F41B0" w:rsidRPr="000203A5" w:rsidRDefault="00E4300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Также </w:t>
      </w:r>
      <w:r w:rsidR="005F41B0" w:rsidRPr="000203A5">
        <w:rPr>
          <w:rFonts w:ascii="Times New Roman" w:hAnsi="Times New Roman"/>
          <w:sz w:val="28"/>
          <w:szCs w:val="28"/>
        </w:rPr>
        <w:t xml:space="preserve">17 июля Уполномоченный встретилась с участником Всероссийского молодежного образовательного форума </w:t>
      </w:r>
      <w:r w:rsidR="00BD660A" w:rsidRPr="000203A5">
        <w:rPr>
          <w:rFonts w:ascii="Times New Roman" w:hAnsi="Times New Roman"/>
          <w:sz w:val="28"/>
          <w:szCs w:val="28"/>
        </w:rPr>
        <w:t>«</w:t>
      </w:r>
      <w:r w:rsidR="005F41B0" w:rsidRPr="000203A5">
        <w:rPr>
          <w:rFonts w:ascii="Times New Roman" w:hAnsi="Times New Roman"/>
          <w:sz w:val="28"/>
          <w:szCs w:val="28"/>
        </w:rPr>
        <w:t>Территория смыслов на Клязьме</w:t>
      </w:r>
      <w:r w:rsidR="00BD660A" w:rsidRPr="000203A5">
        <w:rPr>
          <w:rFonts w:ascii="Times New Roman" w:hAnsi="Times New Roman"/>
          <w:sz w:val="28"/>
          <w:szCs w:val="28"/>
        </w:rPr>
        <w:t>»</w:t>
      </w:r>
      <w:r w:rsidR="005F41B0" w:rsidRPr="000203A5">
        <w:rPr>
          <w:rFonts w:ascii="Times New Roman" w:hAnsi="Times New Roman"/>
          <w:sz w:val="28"/>
          <w:szCs w:val="28"/>
        </w:rPr>
        <w:t xml:space="preserve"> М. Лысенко, студентом 2 курса Российского университета кооперации, рекомендованного для участия </w:t>
      </w:r>
      <w:r w:rsidR="00A83E4C" w:rsidRPr="000203A5">
        <w:rPr>
          <w:rFonts w:ascii="Times New Roman" w:hAnsi="Times New Roman"/>
          <w:sz w:val="28"/>
          <w:szCs w:val="28"/>
        </w:rPr>
        <w:t xml:space="preserve">в форуме </w:t>
      </w:r>
      <w:r w:rsidR="005F41B0" w:rsidRPr="000203A5">
        <w:rPr>
          <w:rFonts w:ascii="Times New Roman" w:hAnsi="Times New Roman"/>
          <w:sz w:val="28"/>
          <w:szCs w:val="28"/>
        </w:rPr>
        <w:t>студенческим сообществом как активист</w:t>
      </w:r>
      <w:r w:rsidR="00A83E4C" w:rsidRPr="000203A5">
        <w:rPr>
          <w:rFonts w:ascii="Times New Roman" w:hAnsi="Times New Roman"/>
          <w:sz w:val="28"/>
          <w:szCs w:val="28"/>
        </w:rPr>
        <w:t>а</w:t>
      </w:r>
      <w:r w:rsidR="005F41B0" w:rsidRPr="000203A5">
        <w:rPr>
          <w:rFonts w:ascii="Times New Roman" w:hAnsi="Times New Roman"/>
          <w:sz w:val="28"/>
          <w:szCs w:val="28"/>
        </w:rPr>
        <w:t xml:space="preserve"> региональных молодежных форумов и инициатив. В. Броневич пожелала успехов в получении новых знаний, обмене опытом в сфере развития студенческих объединений, чтобы в дальнейшем приобретенные навыки способствовали личностному росту</w:t>
      </w:r>
      <w:r w:rsidR="00A83E4C" w:rsidRPr="000203A5">
        <w:rPr>
          <w:rFonts w:ascii="Times New Roman" w:hAnsi="Times New Roman"/>
          <w:sz w:val="28"/>
          <w:szCs w:val="28"/>
        </w:rPr>
        <w:t>, а также</w:t>
      </w:r>
      <w:r w:rsidR="005F41B0" w:rsidRPr="000203A5">
        <w:rPr>
          <w:rFonts w:ascii="Times New Roman" w:hAnsi="Times New Roman"/>
          <w:sz w:val="28"/>
          <w:szCs w:val="28"/>
        </w:rPr>
        <w:t> развитию нашего региона.</w:t>
      </w:r>
    </w:p>
    <w:p w:rsidR="005F41B0" w:rsidRPr="000203A5" w:rsidRDefault="005F41B0"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19 июля Уполномоченный и председатель Ассоциации </w:t>
      </w:r>
      <w:r w:rsidR="00BD660A" w:rsidRPr="000203A5">
        <w:rPr>
          <w:rFonts w:ascii="Times New Roman" w:hAnsi="Times New Roman"/>
          <w:sz w:val="28"/>
          <w:szCs w:val="28"/>
        </w:rPr>
        <w:t>«</w:t>
      </w:r>
      <w:r w:rsidRPr="000203A5">
        <w:rPr>
          <w:rFonts w:ascii="Times New Roman" w:hAnsi="Times New Roman"/>
          <w:sz w:val="28"/>
          <w:szCs w:val="28"/>
        </w:rPr>
        <w:t>Совет муниципальных образований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В. Войцеховский подписали соглашение о взаимодействии и сотрудничестве. Стороны соглашения выразили уверенность в том, что сотрудничество в рамках соглашения приведет к положительному результату и поможет разрешить множество вопросов защиты прав и свобод человека и гражданина, исходя из общего стремления к максимальному соблюдению и уважению прав и свобод граждан Российской Федерации.</w:t>
      </w:r>
    </w:p>
    <w:p w:rsidR="000A6D06" w:rsidRPr="000203A5" w:rsidRDefault="000A6D06"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19 июля Уполномоченный и  прокурор Соболевского района В. Гаркуша посетили изолятор временного содержания ОП № 12 Усть-Большерецкого МО МВД России в с. Соболево.</w:t>
      </w:r>
    </w:p>
    <w:p w:rsidR="00D644B2" w:rsidRPr="000203A5" w:rsidRDefault="00B0602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19-20 июля</w:t>
      </w:r>
      <w:r w:rsidRPr="000203A5">
        <w:rPr>
          <w:rFonts w:ascii="Times New Roman" w:hAnsi="Times New Roman"/>
          <w:sz w:val="28"/>
          <w:szCs w:val="28"/>
        </w:rPr>
        <w:tab/>
        <w:t>Уполномоченный провел</w:t>
      </w:r>
      <w:r w:rsidR="004B73C1" w:rsidRPr="000203A5">
        <w:rPr>
          <w:rFonts w:ascii="Times New Roman" w:hAnsi="Times New Roman"/>
          <w:sz w:val="28"/>
          <w:szCs w:val="28"/>
        </w:rPr>
        <w:t>а</w:t>
      </w:r>
      <w:r w:rsidRPr="000203A5">
        <w:rPr>
          <w:rFonts w:ascii="Times New Roman" w:hAnsi="Times New Roman"/>
          <w:sz w:val="28"/>
          <w:szCs w:val="28"/>
        </w:rPr>
        <w:t xml:space="preserve"> личный приём граждан в с</w:t>
      </w:r>
      <w:r w:rsidR="000A6D06" w:rsidRPr="000203A5">
        <w:rPr>
          <w:rFonts w:ascii="Times New Roman" w:hAnsi="Times New Roman"/>
          <w:sz w:val="28"/>
          <w:szCs w:val="28"/>
        </w:rPr>
        <w:t>. Соболево Соболевского района.</w:t>
      </w:r>
    </w:p>
    <w:p w:rsidR="00BD3508" w:rsidRPr="000203A5" w:rsidRDefault="00BD350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31 июля Уполномоченный по письменному обращению провела личную встречу с гр. Б. в СИЗО-1, в которой также приняли участие председатель Общественно-наблюдательной комиссии Камчатского края А. Вакарин и представители администрации следственного изолятора. На вопросы об условиях содержания подозреваемого были даны исчерпывающие ответы, разъяснён порядок рассмотрения обращений администрацией учреждения. </w:t>
      </w:r>
    </w:p>
    <w:p w:rsidR="007A13E3" w:rsidRPr="000203A5" w:rsidRDefault="00AE1FF0"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 августа в издательстве ООО </w:t>
      </w:r>
      <w:r w:rsidR="00BD660A" w:rsidRPr="000203A5">
        <w:rPr>
          <w:rFonts w:ascii="Times New Roman" w:hAnsi="Times New Roman"/>
          <w:sz w:val="28"/>
          <w:szCs w:val="28"/>
        </w:rPr>
        <w:t>«</w:t>
      </w:r>
      <w:r w:rsidRPr="000203A5">
        <w:rPr>
          <w:rFonts w:ascii="Times New Roman" w:hAnsi="Times New Roman"/>
          <w:sz w:val="28"/>
          <w:szCs w:val="28"/>
        </w:rPr>
        <w:t>Камчатпресс</w:t>
      </w:r>
      <w:r w:rsidR="00BD660A" w:rsidRPr="000203A5">
        <w:rPr>
          <w:rFonts w:ascii="Times New Roman" w:hAnsi="Times New Roman"/>
          <w:sz w:val="28"/>
          <w:szCs w:val="28"/>
        </w:rPr>
        <w:t>»</w:t>
      </w:r>
      <w:r w:rsidRPr="000203A5">
        <w:rPr>
          <w:rFonts w:ascii="Times New Roman" w:hAnsi="Times New Roman"/>
          <w:sz w:val="28"/>
          <w:szCs w:val="28"/>
        </w:rPr>
        <w:t xml:space="preserve"> вышло справочное издание </w:t>
      </w:r>
      <w:r w:rsidR="00BD660A" w:rsidRPr="000203A5">
        <w:rPr>
          <w:rFonts w:ascii="Times New Roman" w:hAnsi="Times New Roman"/>
          <w:sz w:val="28"/>
          <w:szCs w:val="28"/>
        </w:rPr>
        <w:t>«</w:t>
      </w:r>
      <w:r w:rsidRPr="000203A5">
        <w:rPr>
          <w:rFonts w:ascii="Times New Roman" w:hAnsi="Times New Roman"/>
          <w:sz w:val="28"/>
          <w:szCs w:val="28"/>
        </w:rPr>
        <w:t>Корякский округ. Даты. События. Факты.</w:t>
      </w:r>
      <w:r w:rsidR="00BD660A" w:rsidRPr="000203A5">
        <w:rPr>
          <w:rFonts w:ascii="Times New Roman" w:hAnsi="Times New Roman"/>
          <w:sz w:val="28"/>
          <w:szCs w:val="28"/>
        </w:rPr>
        <w:t>»</w:t>
      </w:r>
      <w:r w:rsidRPr="000203A5">
        <w:rPr>
          <w:rFonts w:ascii="Times New Roman" w:hAnsi="Times New Roman"/>
          <w:sz w:val="28"/>
          <w:szCs w:val="28"/>
        </w:rPr>
        <w:t>, авторами – составителями которого являются Т. Хелол, В. Мышляев и В.</w:t>
      </w:r>
      <w:r w:rsidR="00A83E4C" w:rsidRPr="000203A5">
        <w:rPr>
          <w:rFonts w:ascii="Times New Roman" w:hAnsi="Times New Roman"/>
          <w:sz w:val="28"/>
          <w:szCs w:val="28"/>
        </w:rPr>
        <w:t xml:space="preserve"> </w:t>
      </w:r>
      <w:r w:rsidRPr="000203A5">
        <w:rPr>
          <w:rFonts w:ascii="Times New Roman" w:hAnsi="Times New Roman"/>
          <w:sz w:val="28"/>
          <w:szCs w:val="28"/>
        </w:rPr>
        <w:t>Броневич. Уполномоченный отметил</w:t>
      </w:r>
      <w:r w:rsidR="00A83E4C" w:rsidRPr="000203A5">
        <w:rPr>
          <w:rFonts w:ascii="Times New Roman" w:hAnsi="Times New Roman"/>
          <w:sz w:val="28"/>
          <w:szCs w:val="28"/>
        </w:rPr>
        <w:t>а</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Это многолетний труд главным образом Татьяны Мироновны Хелол, специалиста и энтузиаста архивной службы Корякского округа и Камчатского края. За сухими строками различных документов и артефактов в этой работе стоит Ч</w:t>
      </w:r>
      <w:r w:rsidR="00D345FA" w:rsidRPr="000203A5">
        <w:rPr>
          <w:rFonts w:ascii="Times New Roman" w:hAnsi="Times New Roman"/>
          <w:sz w:val="28"/>
          <w:szCs w:val="28"/>
        </w:rPr>
        <w:t>ЕЛОВЕК</w:t>
      </w:r>
      <w:r w:rsidRPr="000203A5">
        <w:rPr>
          <w:rFonts w:ascii="Times New Roman" w:hAnsi="Times New Roman"/>
          <w:sz w:val="28"/>
          <w:szCs w:val="28"/>
        </w:rPr>
        <w:t>, своей жизнью, трудами и мечтами сохранявший веками неповторимую корякскую землю, творивший историю своего народа и сделавший окраину Российской империи регионом, с которого Россия начинается! 1 июля 2007 года Корякский автономный округ и Камчатская область объединились в новый молодой субъект Российской Федерации – Камчатский край, но наша общая многовековая история неразрывна, полна драматизма и огромных свершений</w:t>
      </w:r>
      <w:r w:rsidR="00A83E4C" w:rsidRPr="000203A5">
        <w:rPr>
          <w:rFonts w:ascii="Times New Roman" w:hAnsi="Times New Roman"/>
          <w:sz w:val="28"/>
          <w:szCs w:val="28"/>
        </w:rPr>
        <w:t xml:space="preserve"> и</w:t>
      </w:r>
      <w:r w:rsidRPr="000203A5">
        <w:rPr>
          <w:rFonts w:ascii="Times New Roman" w:hAnsi="Times New Roman"/>
          <w:sz w:val="28"/>
          <w:szCs w:val="28"/>
        </w:rPr>
        <w:t xml:space="preserve"> золотыми </w:t>
      </w:r>
      <w:r w:rsidRPr="000203A5">
        <w:rPr>
          <w:rFonts w:ascii="Times New Roman" w:hAnsi="Times New Roman"/>
          <w:sz w:val="28"/>
          <w:szCs w:val="28"/>
        </w:rPr>
        <w:lastRenderedPageBreak/>
        <w:t xml:space="preserve">буквами вписана в историю нашей страны – России! Надеюсь, что эта книга будет интересна нашей молодежи, для которой современный </w:t>
      </w:r>
      <w:r w:rsidR="00BD660A" w:rsidRPr="000203A5">
        <w:rPr>
          <w:rFonts w:ascii="Times New Roman" w:hAnsi="Times New Roman"/>
          <w:sz w:val="28"/>
          <w:szCs w:val="28"/>
        </w:rPr>
        <w:t>«</w:t>
      </w:r>
      <w:r w:rsidRPr="000203A5">
        <w:rPr>
          <w:rFonts w:ascii="Times New Roman" w:hAnsi="Times New Roman"/>
          <w:sz w:val="28"/>
          <w:szCs w:val="28"/>
        </w:rPr>
        <w:t>Корякский округ – административно-территориальная единица с особым статусом в составе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 не более, чем набор не очень понятных слов. Познавая родной край через призму пройденного исторического пути, уверена, наши потомки будут оставаться верными ему навсегда!</w:t>
      </w:r>
      <w:r w:rsidR="00BD660A" w:rsidRPr="000203A5">
        <w:rPr>
          <w:rFonts w:ascii="Times New Roman" w:hAnsi="Times New Roman"/>
          <w:sz w:val="28"/>
          <w:szCs w:val="28"/>
        </w:rPr>
        <w:t>»</w:t>
      </w:r>
      <w:r w:rsidR="007A13E3" w:rsidRPr="000203A5">
        <w:rPr>
          <w:rFonts w:ascii="Times New Roman" w:hAnsi="Times New Roman"/>
          <w:sz w:val="28"/>
          <w:szCs w:val="28"/>
        </w:rPr>
        <w:t>.</w:t>
      </w:r>
    </w:p>
    <w:p w:rsidR="00922DD3" w:rsidRPr="000203A5" w:rsidRDefault="00922DD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3 августа Уполномоченный провел</w:t>
      </w:r>
      <w:r w:rsidR="00E76DCF" w:rsidRPr="000203A5">
        <w:rPr>
          <w:rFonts w:ascii="Times New Roman" w:hAnsi="Times New Roman"/>
          <w:sz w:val="28"/>
          <w:szCs w:val="28"/>
        </w:rPr>
        <w:t>а</w:t>
      </w:r>
      <w:r w:rsidRPr="000203A5">
        <w:rPr>
          <w:rFonts w:ascii="Times New Roman" w:hAnsi="Times New Roman"/>
          <w:sz w:val="28"/>
          <w:szCs w:val="28"/>
        </w:rPr>
        <w:t xml:space="preserve"> личный прием граждан и встретил</w:t>
      </w:r>
      <w:r w:rsidR="00E76DCF" w:rsidRPr="000203A5">
        <w:rPr>
          <w:rFonts w:ascii="Times New Roman" w:hAnsi="Times New Roman"/>
          <w:sz w:val="28"/>
          <w:szCs w:val="28"/>
        </w:rPr>
        <w:t>ась</w:t>
      </w:r>
      <w:r w:rsidRPr="000203A5">
        <w:rPr>
          <w:rFonts w:ascii="Times New Roman" w:hAnsi="Times New Roman"/>
          <w:sz w:val="28"/>
          <w:szCs w:val="28"/>
        </w:rPr>
        <w:t xml:space="preserve"> с представителями стойбища </w:t>
      </w:r>
      <w:r w:rsidR="00BD660A" w:rsidRPr="000203A5">
        <w:rPr>
          <w:rFonts w:ascii="Times New Roman" w:hAnsi="Times New Roman"/>
          <w:sz w:val="28"/>
          <w:szCs w:val="28"/>
        </w:rPr>
        <w:t>«</w:t>
      </w:r>
      <w:r w:rsidRPr="000203A5">
        <w:rPr>
          <w:rFonts w:ascii="Times New Roman" w:hAnsi="Times New Roman"/>
          <w:sz w:val="28"/>
          <w:szCs w:val="28"/>
        </w:rPr>
        <w:t>ЭРВЭН</w:t>
      </w:r>
      <w:r w:rsidR="00BD660A" w:rsidRPr="000203A5">
        <w:rPr>
          <w:rFonts w:ascii="Times New Roman" w:hAnsi="Times New Roman"/>
          <w:sz w:val="28"/>
          <w:szCs w:val="28"/>
        </w:rPr>
        <w:t>»</w:t>
      </w:r>
      <w:r w:rsidRPr="000203A5">
        <w:rPr>
          <w:rFonts w:ascii="Times New Roman" w:hAnsi="Times New Roman"/>
          <w:sz w:val="28"/>
          <w:szCs w:val="28"/>
        </w:rPr>
        <w:t xml:space="preserve"> в п. Октябрьский Усть-Большерецкого </w:t>
      </w:r>
      <w:r w:rsidR="00E76DCF" w:rsidRPr="000203A5">
        <w:rPr>
          <w:rFonts w:ascii="Times New Roman" w:hAnsi="Times New Roman"/>
          <w:sz w:val="28"/>
          <w:szCs w:val="28"/>
        </w:rPr>
        <w:t>района по вопросам обеспечения и реализации прав членов стойбища на традиционную хозяйственную деятельность.</w:t>
      </w:r>
    </w:p>
    <w:p w:rsidR="00E57C76" w:rsidRPr="000203A5" w:rsidRDefault="0029210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13-15 августа по поручению Уполномоченного начальник организационного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М. Косыгин провел консультации по  обращениям граждан, проживающи</w:t>
      </w:r>
      <w:r w:rsidR="00D345FA" w:rsidRPr="000203A5">
        <w:rPr>
          <w:rFonts w:ascii="Times New Roman" w:hAnsi="Times New Roman"/>
          <w:sz w:val="28"/>
          <w:szCs w:val="28"/>
        </w:rPr>
        <w:t>х</w:t>
      </w:r>
      <w:r w:rsidRPr="000203A5">
        <w:rPr>
          <w:rFonts w:ascii="Times New Roman" w:hAnsi="Times New Roman"/>
          <w:sz w:val="28"/>
          <w:szCs w:val="28"/>
        </w:rPr>
        <w:t xml:space="preserve"> на территории Мильковского, Усть-Камчатского, Быстринского районов</w:t>
      </w:r>
      <w:r w:rsidR="00E57C76" w:rsidRPr="000203A5">
        <w:rPr>
          <w:rFonts w:ascii="Times New Roman" w:hAnsi="Times New Roman"/>
          <w:sz w:val="28"/>
          <w:szCs w:val="28"/>
        </w:rPr>
        <w:t>.</w:t>
      </w:r>
    </w:p>
    <w:p w:rsidR="00E50D8B" w:rsidRPr="000203A5" w:rsidRDefault="00E57C76"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13 августа начальник организационного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М. Ко</w:t>
      </w:r>
      <w:r w:rsidR="00E50D8B" w:rsidRPr="000203A5">
        <w:rPr>
          <w:rFonts w:ascii="Times New Roman" w:hAnsi="Times New Roman"/>
          <w:sz w:val="28"/>
          <w:szCs w:val="28"/>
        </w:rPr>
        <w:t>сыгин (по поручению Уполномоченного), заместитель начальника ООООП УМВД России по Камчатскому краю Д. Юшин и и.о. прокурора Мильковского района А. Волосюк  посетили</w:t>
      </w:r>
      <w:r w:rsidRPr="000203A5">
        <w:rPr>
          <w:rFonts w:ascii="Times New Roman" w:hAnsi="Times New Roman"/>
          <w:sz w:val="28"/>
          <w:szCs w:val="28"/>
        </w:rPr>
        <w:t xml:space="preserve"> изолятор временного содержания Мильковского МО МВД России</w:t>
      </w:r>
      <w:r w:rsidR="00E50D8B" w:rsidRPr="000203A5">
        <w:rPr>
          <w:rFonts w:ascii="Times New Roman" w:hAnsi="Times New Roman"/>
          <w:sz w:val="28"/>
          <w:szCs w:val="28"/>
        </w:rPr>
        <w:t>.</w:t>
      </w:r>
    </w:p>
    <w:p w:rsidR="00E57C76" w:rsidRPr="000203A5" w:rsidRDefault="00E50D8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13 августа начальник организационного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М. Косыгин (по поручению Уполномоченного), заместитель Усть-Камчатского межрайонного прокурора В. Корнильев, член общественного совета при Усть-Камчатском МО МВД России</w:t>
      </w:r>
      <w:r w:rsidR="00A83E4C" w:rsidRPr="000203A5">
        <w:rPr>
          <w:rFonts w:ascii="Times New Roman" w:hAnsi="Times New Roman"/>
          <w:sz w:val="28"/>
          <w:szCs w:val="28"/>
        </w:rPr>
        <w:t>,</w:t>
      </w:r>
      <w:r w:rsidRPr="000203A5">
        <w:rPr>
          <w:rFonts w:ascii="Times New Roman" w:hAnsi="Times New Roman"/>
          <w:sz w:val="28"/>
          <w:szCs w:val="28"/>
        </w:rPr>
        <w:t xml:space="preserve"> настоятель храма Покрова Пресвятой Богородицы</w:t>
      </w:r>
      <w:r w:rsidR="00D92E35" w:rsidRPr="000203A5">
        <w:rPr>
          <w:rFonts w:ascii="Times New Roman" w:hAnsi="Times New Roman"/>
          <w:sz w:val="28"/>
          <w:szCs w:val="28"/>
        </w:rPr>
        <w:t xml:space="preserve">               </w:t>
      </w:r>
      <w:r w:rsidRPr="000203A5">
        <w:rPr>
          <w:rFonts w:ascii="Times New Roman" w:hAnsi="Times New Roman"/>
          <w:sz w:val="28"/>
          <w:szCs w:val="28"/>
        </w:rPr>
        <w:t xml:space="preserve"> п. Усть-Камчатск иерей Н. Пендюков, заместитель начальника ООООП УМВД России по Камчатскому краю Д. Юшин, начальник полиции Усть-Камчатского МО МВД России В. Г</w:t>
      </w:r>
      <w:r w:rsidR="00A83E4C" w:rsidRPr="000203A5">
        <w:rPr>
          <w:rFonts w:ascii="Times New Roman" w:hAnsi="Times New Roman"/>
          <w:sz w:val="28"/>
          <w:szCs w:val="28"/>
        </w:rPr>
        <w:t>рачев</w:t>
      </w:r>
      <w:r w:rsidRPr="000203A5">
        <w:rPr>
          <w:rFonts w:ascii="Times New Roman" w:hAnsi="Times New Roman"/>
          <w:sz w:val="28"/>
          <w:szCs w:val="28"/>
        </w:rPr>
        <w:t xml:space="preserve"> посетили </w:t>
      </w:r>
      <w:r w:rsidR="00E57C76" w:rsidRPr="000203A5">
        <w:rPr>
          <w:rFonts w:ascii="Times New Roman" w:hAnsi="Times New Roman"/>
          <w:sz w:val="28"/>
          <w:szCs w:val="28"/>
        </w:rPr>
        <w:t>изолятор временного содержания Усть-Камчатского МО МВД России</w:t>
      </w:r>
      <w:r w:rsidRPr="000203A5">
        <w:rPr>
          <w:rFonts w:ascii="Times New Roman" w:hAnsi="Times New Roman"/>
          <w:sz w:val="28"/>
          <w:szCs w:val="28"/>
        </w:rPr>
        <w:t xml:space="preserve"> в п. Усть-Камчатск.</w:t>
      </w:r>
    </w:p>
    <w:p w:rsidR="00E57C76" w:rsidRPr="000203A5" w:rsidRDefault="00E50D8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14</w:t>
      </w:r>
      <w:r w:rsidR="00D92E35" w:rsidRPr="000203A5">
        <w:rPr>
          <w:rFonts w:ascii="Times New Roman" w:hAnsi="Times New Roman"/>
          <w:sz w:val="28"/>
          <w:szCs w:val="28"/>
        </w:rPr>
        <w:t xml:space="preserve"> </w:t>
      </w:r>
      <w:r w:rsidRPr="000203A5">
        <w:rPr>
          <w:rFonts w:ascii="Times New Roman" w:hAnsi="Times New Roman"/>
          <w:sz w:val="28"/>
          <w:szCs w:val="28"/>
        </w:rPr>
        <w:t xml:space="preserve">августа начальник организационного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М. Косыгин (по поручению Уполномоченного), заместитель начальника ООООП УМВД России по Камчатскому краю Д. Юшин, начальник ПП № 8  Усть-Камчатского МО МВД России Н. Гаджиюсупов посет</w:t>
      </w:r>
      <w:r w:rsidR="00A83E4C" w:rsidRPr="000203A5">
        <w:rPr>
          <w:rFonts w:ascii="Times New Roman" w:hAnsi="Times New Roman"/>
          <w:sz w:val="28"/>
          <w:szCs w:val="28"/>
        </w:rPr>
        <w:t>и</w:t>
      </w:r>
      <w:r w:rsidRPr="000203A5">
        <w:rPr>
          <w:rFonts w:ascii="Times New Roman" w:hAnsi="Times New Roman"/>
          <w:sz w:val="28"/>
          <w:szCs w:val="28"/>
        </w:rPr>
        <w:t xml:space="preserve">ли </w:t>
      </w:r>
      <w:r w:rsidR="00E57C76" w:rsidRPr="000203A5">
        <w:rPr>
          <w:rFonts w:ascii="Times New Roman" w:hAnsi="Times New Roman"/>
          <w:sz w:val="28"/>
          <w:szCs w:val="28"/>
        </w:rPr>
        <w:t xml:space="preserve"> изолятор временного содержания ПП № 8 Усть-Камчатского МО МВД России в п. Ключи</w:t>
      </w:r>
      <w:r w:rsidRPr="000203A5">
        <w:rPr>
          <w:rFonts w:ascii="Times New Roman" w:hAnsi="Times New Roman"/>
          <w:sz w:val="28"/>
          <w:szCs w:val="28"/>
        </w:rPr>
        <w:t>.</w:t>
      </w:r>
    </w:p>
    <w:p w:rsidR="00AA3134" w:rsidRPr="000203A5" w:rsidRDefault="00AA3134"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23 августа Уполномоченный, </w:t>
      </w:r>
      <w:r w:rsidR="000E0DEA" w:rsidRPr="000203A5">
        <w:rPr>
          <w:rFonts w:ascii="Times New Roman" w:hAnsi="Times New Roman"/>
          <w:sz w:val="28"/>
          <w:szCs w:val="28"/>
        </w:rPr>
        <w:t xml:space="preserve">первый заместитель прокурора Камчатского края  А. Щербаков, старший помощник прокурора Камчатского края по надзору за исполнением законов при исполнении уголовных наказаний А. Уваров, первый заместитель начальника УФСИН России по Камчатскому краю В. Абрамчук, члены Общественной наблюдательной комиссии Х. Каримов и З. Баширов и начальник организационного отдела КГКУ </w:t>
      </w:r>
      <w:r w:rsidR="00BD660A" w:rsidRPr="000203A5">
        <w:rPr>
          <w:rFonts w:ascii="Times New Roman" w:hAnsi="Times New Roman"/>
          <w:sz w:val="28"/>
          <w:szCs w:val="28"/>
        </w:rPr>
        <w:t>«</w:t>
      </w:r>
      <w:r w:rsidR="000E0DEA"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000E0DEA" w:rsidRPr="000203A5">
        <w:rPr>
          <w:rFonts w:ascii="Times New Roman" w:hAnsi="Times New Roman"/>
          <w:sz w:val="28"/>
          <w:szCs w:val="28"/>
        </w:rPr>
        <w:t xml:space="preserve">  М. Косыгин </w:t>
      </w:r>
      <w:r w:rsidR="00815892" w:rsidRPr="000203A5">
        <w:rPr>
          <w:rFonts w:ascii="Times New Roman" w:hAnsi="Times New Roman"/>
          <w:sz w:val="28"/>
          <w:szCs w:val="28"/>
        </w:rPr>
        <w:t xml:space="preserve">(по поручению Уполномоченного) </w:t>
      </w:r>
      <w:r w:rsidR="000E0DEA" w:rsidRPr="000203A5">
        <w:rPr>
          <w:rFonts w:ascii="Times New Roman" w:hAnsi="Times New Roman"/>
          <w:sz w:val="28"/>
          <w:szCs w:val="28"/>
        </w:rPr>
        <w:t xml:space="preserve">в присутствии  заместителя начальника ФКУ ИК-6 Д. Федорова </w:t>
      </w:r>
      <w:r w:rsidRPr="000203A5">
        <w:rPr>
          <w:rFonts w:ascii="Times New Roman" w:hAnsi="Times New Roman"/>
          <w:sz w:val="28"/>
          <w:szCs w:val="28"/>
        </w:rPr>
        <w:t>провели проверку условий содержания и личный прием осужденных, содержащихся в ФКУ ИК-6 УФСИН России по Камчатскому краю. На личном приеме осужденный К. обратился с просьбой о содействии в его переводе в другое исправительное учреждение за пределами Камчатского края, а осужденный Н. пожаловался на условия содержания. Уполномоченный разъяснил осужденному К. содержание статьи 73 УИК РФ о порядке отбывания наказания в исправительных учреждениях. Жалоба осужденного Н., требующая дополнительных проверочных мероприятий, взята на контроль Уполномоченного.</w:t>
      </w:r>
    </w:p>
    <w:p w:rsidR="00D92E35" w:rsidRPr="000203A5" w:rsidRDefault="00D92E35"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29 августа Уполномоченный, заместитель прокурора Тигильского района В. Коренной, начальник Корякского МО МВД России Я. Червяков посетили изолятор временного содержания Корякского МО МВД России в п. Палана.</w:t>
      </w:r>
    </w:p>
    <w:p w:rsidR="004139FE" w:rsidRPr="000203A5" w:rsidRDefault="004139F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29-31 августа Уполномоченный провел</w:t>
      </w:r>
      <w:r w:rsidR="004B73C1" w:rsidRPr="000203A5">
        <w:rPr>
          <w:rFonts w:ascii="Times New Roman" w:hAnsi="Times New Roman"/>
          <w:sz w:val="28"/>
          <w:szCs w:val="28"/>
        </w:rPr>
        <w:t>а</w:t>
      </w:r>
      <w:r w:rsidRPr="000203A5">
        <w:rPr>
          <w:rFonts w:ascii="Times New Roman" w:hAnsi="Times New Roman"/>
          <w:sz w:val="28"/>
          <w:szCs w:val="28"/>
        </w:rPr>
        <w:t xml:space="preserve"> личный прием граждан в п. Палана Тигильского района.</w:t>
      </w:r>
    </w:p>
    <w:p w:rsidR="00AE1FF0" w:rsidRPr="000203A5" w:rsidRDefault="005F41B0"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9 сентября в Единый день голосования по выборам в органы местного самоуправления Уполномоченным была организована </w:t>
      </w:r>
      <w:r w:rsidR="00BD660A" w:rsidRPr="000203A5">
        <w:rPr>
          <w:rFonts w:ascii="Times New Roman" w:hAnsi="Times New Roman"/>
          <w:sz w:val="28"/>
          <w:szCs w:val="28"/>
        </w:rPr>
        <w:t>«</w:t>
      </w:r>
      <w:r w:rsidRPr="000203A5">
        <w:rPr>
          <w:rFonts w:ascii="Times New Roman" w:hAnsi="Times New Roman"/>
          <w:sz w:val="28"/>
          <w:szCs w:val="28"/>
        </w:rPr>
        <w:t>горячая линия</w:t>
      </w:r>
      <w:r w:rsidR="00BD660A" w:rsidRPr="000203A5">
        <w:rPr>
          <w:rFonts w:ascii="Times New Roman" w:hAnsi="Times New Roman"/>
          <w:sz w:val="28"/>
          <w:szCs w:val="28"/>
        </w:rPr>
        <w:t>»</w:t>
      </w:r>
      <w:r w:rsidRPr="000203A5">
        <w:rPr>
          <w:rFonts w:ascii="Times New Roman" w:hAnsi="Times New Roman"/>
          <w:sz w:val="28"/>
          <w:szCs w:val="28"/>
        </w:rPr>
        <w:t xml:space="preserve"> по </w:t>
      </w:r>
      <w:r w:rsidR="00815892" w:rsidRPr="000203A5">
        <w:rPr>
          <w:rFonts w:ascii="Times New Roman" w:hAnsi="Times New Roman"/>
          <w:sz w:val="28"/>
          <w:szCs w:val="28"/>
        </w:rPr>
        <w:t xml:space="preserve">мониторингу </w:t>
      </w:r>
      <w:r w:rsidRPr="000203A5">
        <w:rPr>
          <w:rFonts w:ascii="Times New Roman" w:hAnsi="Times New Roman"/>
          <w:sz w:val="28"/>
          <w:szCs w:val="28"/>
        </w:rPr>
        <w:t>нарушени</w:t>
      </w:r>
      <w:r w:rsidR="00815892" w:rsidRPr="000203A5">
        <w:rPr>
          <w:rFonts w:ascii="Times New Roman" w:hAnsi="Times New Roman"/>
          <w:sz w:val="28"/>
          <w:szCs w:val="28"/>
        </w:rPr>
        <w:t>й</w:t>
      </w:r>
      <w:r w:rsidRPr="000203A5">
        <w:rPr>
          <w:rFonts w:ascii="Times New Roman" w:hAnsi="Times New Roman"/>
          <w:sz w:val="28"/>
          <w:szCs w:val="28"/>
        </w:rPr>
        <w:t xml:space="preserve"> избирательных прав</w:t>
      </w:r>
      <w:r w:rsidR="00815892" w:rsidRPr="000203A5">
        <w:rPr>
          <w:rFonts w:ascii="Times New Roman" w:hAnsi="Times New Roman"/>
          <w:sz w:val="28"/>
          <w:szCs w:val="28"/>
        </w:rPr>
        <w:t xml:space="preserve"> граждан</w:t>
      </w:r>
      <w:r w:rsidRPr="000203A5">
        <w:rPr>
          <w:rFonts w:ascii="Times New Roman" w:hAnsi="Times New Roman"/>
          <w:sz w:val="28"/>
          <w:szCs w:val="28"/>
        </w:rPr>
        <w:t xml:space="preserve">. </w:t>
      </w:r>
      <w:r w:rsidR="00815892" w:rsidRPr="000203A5">
        <w:rPr>
          <w:rFonts w:ascii="Times New Roman" w:hAnsi="Times New Roman"/>
          <w:sz w:val="28"/>
          <w:szCs w:val="28"/>
        </w:rPr>
        <w:t xml:space="preserve">По итогам работы «горячей линии» </w:t>
      </w:r>
      <w:r w:rsidRPr="000203A5">
        <w:rPr>
          <w:rFonts w:ascii="Times New Roman" w:hAnsi="Times New Roman"/>
          <w:sz w:val="28"/>
          <w:szCs w:val="28"/>
        </w:rPr>
        <w:t xml:space="preserve">нарушений </w:t>
      </w:r>
      <w:r w:rsidR="00815892" w:rsidRPr="000203A5">
        <w:rPr>
          <w:rFonts w:ascii="Times New Roman" w:hAnsi="Times New Roman"/>
          <w:sz w:val="28"/>
          <w:szCs w:val="28"/>
        </w:rPr>
        <w:t xml:space="preserve">избирательных прав </w:t>
      </w:r>
      <w:r w:rsidRPr="000203A5">
        <w:rPr>
          <w:rFonts w:ascii="Times New Roman" w:hAnsi="Times New Roman"/>
          <w:sz w:val="28"/>
          <w:szCs w:val="28"/>
        </w:rPr>
        <w:t>граждан не зафиксировано.</w:t>
      </w:r>
    </w:p>
    <w:p w:rsidR="00263342" w:rsidRPr="000203A5" w:rsidRDefault="00263342"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13-14 сентября Уполномоченный посетил</w:t>
      </w:r>
      <w:r w:rsidR="00C1646E" w:rsidRPr="000203A5">
        <w:rPr>
          <w:rFonts w:ascii="Times New Roman" w:hAnsi="Times New Roman"/>
          <w:sz w:val="28"/>
          <w:szCs w:val="28"/>
        </w:rPr>
        <w:t>а</w:t>
      </w:r>
      <w:r w:rsidRPr="000203A5">
        <w:rPr>
          <w:rFonts w:ascii="Times New Roman" w:hAnsi="Times New Roman"/>
          <w:sz w:val="28"/>
          <w:szCs w:val="28"/>
        </w:rPr>
        <w:t xml:space="preserve"> постоянн</w:t>
      </w:r>
      <w:r w:rsidR="00C1646E" w:rsidRPr="000203A5">
        <w:rPr>
          <w:rFonts w:ascii="Times New Roman" w:hAnsi="Times New Roman"/>
          <w:sz w:val="28"/>
          <w:szCs w:val="28"/>
        </w:rPr>
        <w:t>ое</w:t>
      </w:r>
      <w:r w:rsidRPr="000203A5">
        <w:rPr>
          <w:rFonts w:ascii="Times New Roman" w:hAnsi="Times New Roman"/>
          <w:sz w:val="28"/>
          <w:szCs w:val="28"/>
        </w:rPr>
        <w:t xml:space="preserve"> судебн</w:t>
      </w:r>
      <w:r w:rsidR="00C1646E" w:rsidRPr="000203A5">
        <w:rPr>
          <w:rFonts w:ascii="Times New Roman" w:hAnsi="Times New Roman"/>
          <w:sz w:val="28"/>
          <w:szCs w:val="28"/>
        </w:rPr>
        <w:t>ое</w:t>
      </w:r>
      <w:r w:rsidRPr="000203A5">
        <w:rPr>
          <w:rFonts w:ascii="Times New Roman" w:hAnsi="Times New Roman"/>
          <w:sz w:val="28"/>
          <w:szCs w:val="28"/>
        </w:rPr>
        <w:t xml:space="preserve"> присутствие Мильковского района</w:t>
      </w:r>
      <w:r w:rsidR="00C1646E" w:rsidRPr="000203A5">
        <w:rPr>
          <w:rFonts w:ascii="Times New Roman" w:hAnsi="Times New Roman"/>
          <w:sz w:val="28"/>
          <w:szCs w:val="28"/>
        </w:rPr>
        <w:t xml:space="preserve"> в с. Эссо</w:t>
      </w:r>
      <w:r w:rsidRPr="000203A5">
        <w:rPr>
          <w:rFonts w:ascii="Times New Roman" w:hAnsi="Times New Roman"/>
          <w:sz w:val="28"/>
          <w:szCs w:val="28"/>
        </w:rPr>
        <w:t>, а также провел</w:t>
      </w:r>
      <w:r w:rsidR="00C1646E" w:rsidRPr="000203A5">
        <w:rPr>
          <w:rFonts w:ascii="Times New Roman" w:hAnsi="Times New Roman"/>
          <w:sz w:val="28"/>
          <w:szCs w:val="28"/>
        </w:rPr>
        <w:t>а</w:t>
      </w:r>
      <w:r w:rsidRPr="000203A5">
        <w:rPr>
          <w:rFonts w:ascii="Times New Roman" w:hAnsi="Times New Roman"/>
          <w:sz w:val="28"/>
          <w:szCs w:val="28"/>
        </w:rPr>
        <w:t xml:space="preserve"> личный прием граждан</w:t>
      </w:r>
      <w:r w:rsidR="00C1646E" w:rsidRPr="000203A5">
        <w:rPr>
          <w:rFonts w:ascii="Times New Roman" w:hAnsi="Times New Roman"/>
          <w:sz w:val="28"/>
          <w:szCs w:val="28"/>
        </w:rPr>
        <w:t>, проживающих в</w:t>
      </w:r>
      <w:r w:rsidRPr="000203A5">
        <w:rPr>
          <w:rFonts w:ascii="Times New Roman" w:hAnsi="Times New Roman"/>
          <w:sz w:val="28"/>
          <w:szCs w:val="28"/>
        </w:rPr>
        <w:t xml:space="preserve"> Быстринско</w:t>
      </w:r>
      <w:r w:rsidR="00C1646E" w:rsidRPr="000203A5">
        <w:rPr>
          <w:rFonts w:ascii="Times New Roman" w:hAnsi="Times New Roman"/>
          <w:sz w:val="28"/>
          <w:szCs w:val="28"/>
        </w:rPr>
        <w:t>м</w:t>
      </w:r>
      <w:r w:rsidRPr="000203A5">
        <w:rPr>
          <w:rFonts w:ascii="Times New Roman" w:hAnsi="Times New Roman"/>
          <w:sz w:val="28"/>
          <w:szCs w:val="28"/>
        </w:rPr>
        <w:t xml:space="preserve"> район</w:t>
      </w:r>
      <w:r w:rsidR="00C1646E" w:rsidRPr="000203A5">
        <w:rPr>
          <w:rFonts w:ascii="Times New Roman" w:hAnsi="Times New Roman"/>
          <w:sz w:val="28"/>
          <w:szCs w:val="28"/>
        </w:rPr>
        <w:t>е</w:t>
      </w:r>
      <w:r w:rsidRPr="000203A5">
        <w:rPr>
          <w:rFonts w:ascii="Times New Roman" w:hAnsi="Times New Roman"/>
          <w:sz w:val="28"/>
          <w:szCs w:val="28"/>
        </w:rPr>
        <w:t>.</w:t>
      </w:r>
    </w:p>
    <w:p w:rsidR="007D7F73" w:rsidRPr="000203A5" w:rsidRDefault="007D7F7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18 сентября Уполномоченный провела круглый стол на тему: </w:t>
      </w:r>
      <w:r w:rsidR="00BD660A" w:rsidRPr="000203A5">
        <w:rPr>
          <w:rFonts w:ascii="Times New Roman" w:hAnsi="Times New Roman"/>
          <w:sz w:val="28"/>
          <w:szCs w:val="28"/>
        </w:rPr>
        <w:t>«</w:t>
      </w:r>
      <w:r w:rsidRPr="000203A5">
        <w:rPr>
          <w:rFonts w:ascii="Times New Roman" w:hAnsi="Times New Roman"/>
          <w:sz w:val="28"/>
          <w:szCs w:val="28"/>
        </w:rPr>
        <w:t>Определение и указание своей национальной принадлежности – право, обязанность или необходимость</w:t>
      </w:r>
      <w:r w:rsidR="00BD660A" w:rsidRPr="000203A5">
        <w:rPr>
          <w:rFonts w:ascii="Times New Roman" w:hAnsi="Times New Roman"/>
          <w:sz w:val="28"/>
          <w:szCs w:val="28"/>
        </w:rPr>
        <w:t>»</w:t>
      </w:r>
      <w:r w:rsidRPr="000203A5">
        <w:rPr>
          <w:rFonts w:ascii="Times New Roman" w:hAnsi="Times New Roman"/>
          <w:sz w:val="28"/>
          <w:szCs w:val="28"/>
        </w:rPr>
        <w:t>. Участниками круглого стола обсуждались предложения о возможности на региональном уровне разработать и утвердить единый перечень и порядок получения документов, подтверждающих право на получение льгот, мер социальной поддержки, предусмотренных для представителей коренных малочисленных народов Севера, о формировании Реестра коренных малочисленных народов Севера и другие предложения.</w:t>
      </w:r>
    </w:p>
    <w:p w:rsidR="00FA6E12" w:rsidRPr="000203A5" w:rsidRDefault="00FA6E12"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28 сентября </w:t>
      </w:r>
      <w:r w:rsidR="00C1646E" w:rsidRPr="000203A5">
        <w:rPr>
          <w:rFonts w:ascii="Times New Roman" w:hAnsi="Times New Roman"/>
          <w:sz w:val="28"/>
          <w:szCs w:val="28"/>
        </w:rPr>
        <w:t xml:space="preserve">по поручению Уполномоченного </w:t>
      </w:r>
      <w:r w:rsidRPr="000203A5">
        <w:rPr>
          <w:rFonts w:ascii="Times New Roman" w:hAnsi="Times New Roman"/>
          <w:sz w:val="28"/>
          <w:szCs w:val="28"/>
        </w:rPr>
        <w:t xml:space="preserve">юристы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являющиеся членами Ассоциации юристов России, приняли участие во Всероссийском дне оказания бесплатной юридической помощи гражданам.</w:t>
      </w:r>
    </w:p>
    <w:p w:rsidR="00D35A35" w:rsidRPr="000203A5" w:rsidRDefault="00D35A35"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 1 по 5 октября </w:t>
      </w:r>
      <w:r w:rsidR="008B1E4C" w:rsidRPr="000203A5">
        <w:rPr>
          <w:rFonts w:ascii="Times New Roman" w:hAnsi="Times New Roman"/>
          <w:sz w:val="28"/>
          <w:szCs w:val="28"/>
        </w:rPr>
        <w:t>в</w:t>
      </w:r>
      <w:r w:rsidRPr="000203A5">
        <w:rPr>
          <w:rFonts w:ascii="Times New Roman" w:hAnsi="Times New Roman"/>
          <w:sz w:val="28"/>
          <w:szCs w:val="28"/>
        </w:rPr>
        <w:t xml:space="preserve"> рамках реализации мероприятий социально-просветительского проекта </w:t>
      </w:r>
      <w:r w:rsidR="00BD660A" w:rsidRPr="000203A5">
        <w:rPr>
          <w:rFonts w:ascii="Times New Roman" w:hAnsi="Times New Roman"/>
          <w:sz w:val="28"/>
          <w:szCs w:val="28"/>
        </w:rPr>
        <w:t>«</w:t>
      </w:r>
      <w:r w:rsidRPr="000203A5">
        <w:rPr>
          <w:rFonts w:ascii="Times New Roman" w:hAnsi="Times New Roman"/>
          <w:sz w:val="28"/>
          <w:szCs w:val="28"/>
        </w:rPr>
        <w:t>Правовой марафон для пенсионеров</w:t>
      </w:r>
      <w:r w:rsidR="00C82403" w:rsidRPr="000203A5">
        <w:rPr>
          <w:rFonts w:ascii="Times New Roman" w:hAnsi="Times New Roman"/>
          <w:sz w:val="28"/>
          <w:szCs w:val="28"/>
        </w:rPr>
        <w:t xml:space="preserve"> – </w:t>
      </w:r>
      <w:r w:rsidRPr="000203A5">
        <w:rPr>
          <w:rFonts w:ascii="Times New Roman" w:hAnsi="Times New Roman"/>
          <w:sz w:val="28"/>
          <w:szCs w:val="28"/>
        </w:rPr>
        <w:t>2018</w:t>
      </w:r>
      <w:r w:rsidR="00BD660A" w:rsidRPr="000203A5">
        <w:rPr>
          <w:rFonts w:ascii="Times New Roman" w:hAnsi="Times New Roman"/>
          <w:sz w:val="28"/>
          <w:szCs w:val="28"/>
        </w:rPr>
        <w:t>»</w:t>
      </w:r>
      <w:r w:rsidRPr="000203A5">
        <w:rPr>
          <w:rFonts w:ascii="Times New Roman" w:hAnsi="Times New Roman"/>
          <w:sz w:val="28"/>
          <w:szCs w:val="28"/>
        </w:rPr>
        <w:t xml:space="preserve"> Уполномоченный и юристы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00C1646E" w:rsidRPr="000203A5">
        <w:rPr>
          <w:rFonts w:ascii="Times New Roman" w:hAnsi="Times New Roman"/>
          <w:sz w:val="28"/>
          <w:szCs w:val="28"/>
        </w:rPr>
        <w:t xml:space="preserve"> консультировали граждан на</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горячей линии</w:t>
      </w:r>
      <w:r w:rsidR="00BD660A" w:rsidRPr="000203A5">
        <w:rPr>
          <w:rFonts w:ascii="Times New Roman" w:hAnsi="Times New Roman"/>
          <w:sz w:val="28"/>
          <w:szCs w:val="28"/>
        </w:rPr>
        <w:t>»</w:t>
      </w:r>
      <w:r w:rsidRPr="000203A5">
        <w:rPr>
          <w:rFonts w:ascii="Times New Roman" w:hAnsi="Times New Roman"/>
          <w:sz w:val="28"/>
          <w:szCs w:val="28"/>
        </w:rPr>
        <w:t xml:space="preserve"> по оказанию правовой помощи лицам пожилого возраста.</w:t>
      </w:r>
    </w:p>
    <w:p w:rsidR="00C26672" w:rsidRPr="000203A5" w:rsidRDefault="00C26672"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25 октября Уполномоченный и начальник юридического отдела </w:t>
      </w:r>
      <w:r w:rsidR="00C1646E" w:rsidRPr="000203A5">
        <w:rPr>
          <w:rFonts w:ascii="Times New Roman" w:hAnsi="Times New Roman"/>
          <w:sz w:val="28"/>
          <w:szCs w:val="28"/>
        </w:rPr>
        <w:t xml:space="preserve">КГКУ «Центр по обеспечению деятельности Общественной палаты и Уполномоченных Камчатского края» </w:t>
      </w:r>
      <w:r w:rsidR="00E11ED1" w:rsidRPr="000203A5">
        <w:rPr>
          <w:rFonts w:ascii="Times New Roman" w:hAnsi="Times New Roman"/>
          <w:sz w:val="28"/>
          <w:szCs w:val="28"/>
        </w:rPr>
        <w:t xml:space="preserve">Ю. </w:t>
      </w:r>
      <w:r w:rsidRPr="000203A5">
        <w:rPr>
          <w:rFonts w:ascii="Times New Roman" w:hAnsi="Times New Roman"/>
          <w:sz w:val="28"/>
          <w:szCs w:val="28"/>
        </w:rPr>
        <w:t>Медведева выехали в г. Вилючинск для приема восьми граждан Российской Федерации, проживающих в Республике Тыва, по вопросу нарушени</w:t>
      </w:r>
      <w:r w:rsidR="00D345FA" w:rsidRPr="000203A5">
        <w:rPr>
          <w:rFonts w:ascii="Times New Roman" w:hAnsi="Times New Roman"/>
          <w:sz w:val="28"/>
          <w:szCs w:val="28"/>
        </w:rPr>
        <w:t>я</w:t>
      </w:r>
      <w:r w:rsidRPr="000203A5">
        <w:rPr>
          <w:rFonts w:ascii="Times New Roman" w:hAnsi="Times New Roman"/>
          <w:sz w:val="28"/>
          <w:szCs w:val="28"/>
        </w:rPr>
        <w:t xml:space="preserve"> норм трудового законодательства. Прием проходил в здании местной администрации в присутствии главы г. Вилючиска </w:t>
      </w:r>
      <w:r w:rsidR="00E11ED1" w:rsidRPr="000203A5">
        <w:rPr>
          <w:rFonts w:ascii="Times New Roman" w:hAnsi="Times New Roman"/>
          <w:sz w:val="28"/>
          <w:szCs w:val="28"/>
        </w:rPr>
        <w:t xml:space="preserve">В. </w:t>
      </w:r>
      <w:r w:rsidRPr="000203A5">
        <w:rPr>
          <w:rFonts w:ascii="Times New Roman" w:hAnsi="Times New Roman"/>
          <w:sz w:val="28"/>
          <w:szCs w:val="28"/>
        </w:rPr>
        <w:t xml:space="preserve">Ланина. </w:t>
      </w:r>
    </w:p>
    <w:p w:rsidR="00EC437A" w:rsidRPr="000203A5" w:rsidRDefault="00EC437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В этот же день 25 октября в День единого приёма граждан Уполномоченный и главный судебный пристав Управления Федеральной службы судебных приставов по Камчатскому краю Э. Протопопова с участием и.о. руководителя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Т. Крюковой и начальником юридического отдела Ю. Медведевой провели совместный приём граждан. Граждане обратились по вопросам взыскания алиментных платежей, задолженности по договорам займа, применения обеспечительных мер по взысканию. Некоторые обращения взяты на контроль Уполномоченного. По большинству обращений граждане </w:t>
      </w:r>
      <w:r w:rsidR="008B1E4C" w:rsidRPr="000203A5">
        <w:rPr>
          <w:rFonts w:ascii="Times New Roman" w:hAnsi="Times New Roman"/>
          <w:sz w:val="28"/>
          <w:szCs w:val="28"/>
        </w:rPr>
        <w:t xml:space="preserve">были </w:t>
      </w:r>
      <w:r w:rsidRPr="000203A5">
        <w:rPr>
          <w:rFonts w:ascii="Times New Roman" w:hAnsi="Times New Roman"/>
          <w:sz w:val="28"/>
          <w:szCs w:val="28"/>
        </w:rPr>
        <w:t>удовлетворены полученн</w:t>
      </w:r>
      <w:r w:rsidR="008B1E4C" w:rsidRPr="000203A5">
        <w:rPr>
          <w:rFonts w:ascii="Times New Roman" w:hAnsi="Times New Roman"/>
          <w:sz w:val="28"/>
          <w:szCs w:val="28"/>
        </w:rPr>
        <w:t xml:space="preserve">ыми </w:t>
      </w:r>
      <w:r w:rsidRPr="000203A5">
        <w:rPr>
          <w:rFonts w:ascii="Times New Roman" w:hAnsi="Times New Roman"/>
          <w:sz w:val="28"/>
          <w:szCs w:val="28"/>
        </w:rPr>
        <w:t>ими консультаци</w:t>
      </w:r>
      <w:r w:rsidR="008B1E4C" w:rsidRPr="000203A5">
        <w:rPr>
          <w:rFonts w:ascii="Times New Roman" w:hAnsi="Times New Roman"/>
          <w:sz w:val="28"/>
          <w:szCs w:val="28"/>
        </w:rPr>
        <w:t>ями.</w:t>
      </w:r>
    </w:p>
    <w:p w:rsidR="00903323" w:rsidRPr="000203A5" w:rsidRDefault="00EC437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 </w:t>
      </w:r>
      <w:r w:rsidR="00292107" w:rsidRPr="000203A5">
        <w:rPr>
          <w:rFonts w:ascii="Times New Roman" w:hAnsi="Times New Roman"/>
          <w:sz w:val="28"/>
          <w:szCs w:val="28"/>
        </w:rPr>
        <w:t>30 октября Уполномоченный провел</w:t>
      </w:r>
      <w:r w:rsidR="00C1646E" w:rsidRPr="000203A5">
        <w:rPr>
          <w:rFonts w:ascii="Times New Roman" w:hAnsi="Times New Roman"/>
          <w:sz w:val="28"/>
          <w:szCs w:val="28"/>
        </w:rPr>
        <w:t>а</w:t>
      </w:r>
      <w:r w:rsidR="00292107" w:rsidRPr="000203A5">
        <w:rPr>
          <w:rFonts w:ascii="Times New Roman" w:hAnsi="Times New Roman"/>
          <w:sz w:val="28"/>
          <w:szCs w:val="28"/>
        </w:rPr>
        <w:t xml:space="preserve"> личный приём граждан в п. Усть-Большерецк</w:t>
      </w:r>
      <w:r w:rsidR="00D35A35" w:rsidRPr="000203A5">
        <w:rPr>
          <w:rFonts w:ascii="Times New Roman" w:hAnsi="Times New Roman"/>
          <w:sz w:val="28"/>
          <w:szCs w:val="28"/>
        </w:rPr>
        <w:t>.</w:t>
      </w:r>
      <w:r w:rsidR="00292107" w:rsidRPr="000203A5">
        <w:rPr>
          <w:rFonts w:ascii="Times New Roman" w:hAnsi="Times New Roman"/>
          <w:sz w:val="28"/>
          <w:szCs w:val="28"/>
        </w:rPr>
        <w:t xml:space="preserve"> </w:t>
      </w:r>
    </w:p>
    <w:p w:rsidR="00292107" w:rsidRPr="000203A5" w:rsidRDefault="00903323"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этот же день 30 октября Уполномоченный, врио заместителя начальника ООООП УМВД России по Камчатскому краю А. Волков, начальник Усть-Большерецкого МО МВД России М. Богатырев</w:t>
      </w:r>
      <w:r w:rsidR="008B1E4C" w:rsidRPr="000203A5">
        <w:rPr>
          <w:rFonts w:ascii="Times New Roman" w:hAnsi="Times New Roman"/>
          <w:sz w:val="28"/>
          <w:szCs w:val="28"/>
        </w:rPr>
        <w:t xml:space="preserve"> и</w:t>
      </w:r>
      <w:r w:rsidRPr="000203A5">
        <w:rPr>
          <w:rFonts w:ascii="Times New Roman" w:hAnsi="Times New Roman"/>
          <w:sz w:val="28"/>
          <w:szCs w:val="28"/>
        </w:rPr>
        <w:t xml:space="preserve"> прокурор Усть-Большерецкого района А. Конжеровский посетили изолятор временного содержания Усть-Большерецкого МО МВД России.</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1-2 ноября под эгидой Уполномоченного прошел Региональный конкурсный этап Дальневосточной окружной олимпиады среди обучающихся образовательных организаций высшего и среднего общего образования </w:t>
      </w:r>
      <w:r w:rsidR="00BD660A" w:rsidRPr="000203A5">
        <w:rPr>
          <w:rFonts w:ascii="Times New Roman" w:hAnsi="Times New Roman"/>
          <w:sz w:val="28"/>
          <w:szCs w:val="28"/>
        </w:rPr>
        <w:t>«</w:t>
      </w:r>
      <w:r w:rsidRPr="000203A5">
        <w:rPr>
          <w:rFonts w:ascii="Times New Roman" w:hAnsi="Times New Roman"/>
          <w:sz w:val="28"/>
          <w:szCs w:val="28"/>
        </w:rPr>
        <w:t>ПРАВОВОЙ ОЛИМП–2018</w:t>
      </w:r>
      <w:r w:rsidR="00BD660A" w:rsidRPr="000203A5">
        <w:rPr>
          <w:rFonts w:ascii="Times New Roman" w:hAnsi="Times New Roman"/>
          <w:sz w:val="28"/>
          <w:szCs w:val="28"/>
        </w:rPr>
        <w:t>»</w:t>
      </w:r>
      <w:r w:rsidRPr="000203A5">
        <w:rPr>
          <w:rFonts w:ascii="Times New Roman" w:hAnsi="Times New Roman"/>
          <w:sz w:val="28"/>
          <w:szCs w:val="28"/>
        </w:rPr>
        <w:t>. В</w:t>
      </w:r>
      <w:r w:rsidR="00C1646E" w:rsidRPr="000203A5">
        <w:rPr>
          <w:rFonts w:ascii="Times New Roman" w:hAnsi="Times New Roman"/>
          <w:sz w:val="28"/>
          <w:szCs w:val="28"/>
        </w:rPr>
        <w:t>о</w:t>
      </w:r>
      <w:r w:rsidRPr="000203A5">
        <w:rPr>
          <w:rFonts w:ascii="Times New Roman" w:hAnsi="Times New Roman"/>
          <w:sz w:val="28"/>
          <w:szCs w:val="28"/>
        </w:rPr>
        <w:t xml:space="preserve"> втором туре Регионального этапа Олимпиады приняли участие 56 ребят, из них впервые – 22 школьника. 1 ноября 2018 года ребята писали олимпиадные работы второго тура Олимпиады, оценку которых проводила экспертная комиссия в составе председателя совета Камчатского регионального отделения Общероссийской общественной организации </w:t>
      </w:r>
      <w:r w:rsidR="00BD660A" w:rsidRPr="000203A5">
        <w:rPr>
          <w:rFonts w:ascii="Times New Roman" w:hAnsi="Times New Roman"/>
          <w:sz w:val="28"/>
          <w:szCs w:val="28"/>
        </w:rPr>
        <w:t>«</w:t>
      </w:r>
      <w:r w:rsidRPr="000203A5">
        <w:rPr>
          <w:rFonts w:ascii="Times New Roman" w:hAnsi="Times New Roman"/>
          <w:sz w:val="28"/>
          <w:szCs w:val="28"/>
        </w:rPr>
        <w:t>Ассоциация юристов России</w:t>
      </w:r>
      <w:r w:rsidR="00BD660A" w:rsidRPr="000203A5">
        <w:rPr>
          <w:rFonts w:ascii="Times New Roman" w:hAnsi="Times New Roman"/>
          <w:sz w:val="28"/>
          <w:szCs w:val="28"/>
        </w:rPr>
        <w:t>»</w:t>
      </w:r>
      <w:r w:rsidRPr="000203A5">
        <w:rPr>
          <w:rFonts w:ascii="Times New Roman" w:hAnsi="Times New Roman"/>
          <w:sz w:val="28"/>
          <w:szCs w:val="28"/>
        </w:rPr>
        <w:t xml:space="preserve"> Л. Бойцова, помощника руководителя Управления Министерства юстиции Российской Федерации по Камчатскому краю К. Приходько, руководителя регионального координационного центра </w:t>
      </w:r>
      <w:r w:rsidR="00BD660A" w:rsidRPr="000203A5">
        <w:rPr>
          <w:rFonts w:ascii="Times New Roman" w:hAnsi="Times New Roman"/>
          <w:sz w:val="28"/>
          <w:szCs w:val="28"/>
        </w:rPr>
        <w:t>«</w:t>
      </w:r>
      <w:r w:rsidRPr="000203A5">
        <w:rPr>
          <w:rFonts w:ascii="Times New Roman" w:hAnsi="Times New Roman"/>
          <w:sz w:val="28"/>
          <w:szCs w:val="28"/>
        </w:rPr>
        <w:t>Молодые профессионалы</w:t>
      </w:r>
      <w:r w:rsidR="00BD660A" w:rsidRPr="000203A5">
        <w:rPr>
          <w:rFonts w:ascii="Times New Roman" w:hAnsi="Times New Roman"/>
          <w:sz w:val="28"/>
          <w:szCs w:val="28"/>
        </w:rPr>
        <w:t>»</w:t>
      </w:r>
      <w:r w:rsidR="006C5073" w:rsidRPr="000203A5">
        <w:rPr>
          <w:rFonts w:ascii="Times New Roman" w:hAnsi="Times New Roman"/>
          <w:sz w:val="28"/>
          <w:szCs w:val="28"/>
        </w:rPr>
        <w:t xml:space="preserve">, кандидата юридических наук </w:t>
      </w:r>
      <w:r w:rsidRPr="000203A5">
        <w:rPr>
          <w:rFonts w:ascii="Times New Roman" w:hAnsi="Times New Roman"/>
          <w:sz w:val="28"/>
          <w:szCs w:val="28"/>
        </w:rPr>
        <w:t xml:space="preserve">Л. Ляшенко, Камчатского транспортного прокурора </w:t>
      </w:r>
      <w:r w:rsidR="006C5073" w:rsidRPr="000203A5">
        <w:rPr>
          <w:rFonts w:ascii="Times New Roman" w:hAnsi="Times New Roman"/>
          <w:sz w:val="28"/>
          <w:szCs w:val="28"/>
        </w:rPr>
        <w:t xml:space="preserve">              </w:t>
      </w:r>
      <w:r w:rsidRPr="000203A5">
        <w:rPr>
          <w:rFonts w:ascii="Times New Roman" w:hAnsi="Times New Roman"/>
          <w:sz w:val="28"/>
          <w:szCs w:val="28"/>
        </w:rPr>
        <w:lastRenderedPageBreak/>
        <w:t xml:space="preserve">Д. Лосева, старшего помощника прокурора Камчатского края по взаимодействию со СМИ, общественностью и правовому обеспечению Л. Шуниной, и.о. руководителя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Т. Крюковой</w:t>
      </w:r>
      <w:r w:rsidR="006C5073" w:rsidRPr="000203A5">
        <w:rPr>
          <w:rFonts w:ascii="Times New Roman" w:hAnsi="Times New Roman"/>
          <w:sz w:val="28"/>
          <w:szCs w:val="28"/>
        </w:rPr>
        <w:t xml:space="preserve"> и</w:t>
      </w:r>
      <w:r w:rsidRPr="000203A5">
        <w:rPr>
          <w:rFonts w:ascii="Times New Roman" w:hAnsi="Times New Roman"/>
          <w:sz w:val="28"/>
          <w:szCs w:val="28"/>
        </w:rPr>
        <w:t xml:space="preserve"> начальника юридического отдела Ю. Медведевой.</w:t>
      </w:r>
    </w:p>
    <w:p w:rsidR="008A7368" w:rsidRPr="000203A5" w:rsidRDefault="00C1646E"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6-10 ноября в г. Москве</w:t>
      </w:r>
      <w:r w:rsidR="008A7368" w:rsidRPr="000203A5">
        <w:rPr>
          <w:rFonts w:ascii="Times New Roman" w:hAnsi="Times New Roman"/>
          <w:sz w:val="28"/>
          <w:szCs w:val="28"/>
        </w:rPr>
        <w:t xml:space="preserve"> состоялось  очередное заседание Координационного совета </w:t>
      </w:r>
      <w:r w:rsidR="006C5073" w:rsidRPr="000203A5">
        <w:rPr>
          <w:rFonts w:ascii="Times New Roman" w:hAnsi="Times New Roman"/>
          <w:sz w:val="28"/>
          <w:szCs w:val="28"/>
        </w:rPr>
        <w:t xml:space="preserve">российских </w:t>
      </w:r>
      <w:r w:rsidR="008A7368" w:rsidRPr="000203A5">
        <w:rPr>
          <w:rFonts w:ascii="Times New Roman" w:hAnsi="Times New Roman"/>
          <w:sz w:val="28"/>
          <w:szCs w:val="28"/>
        </w:rPr>
        <w:t>уполномоченных по правам человека по вопросу</w:t>
      </w:r>
      <w:r w:rsidR="006C5073" w:rsidRPr="000203A5">
        <w:rPr>
          <w:rFonts w:ascii="Times New Roman" w:hAnsi="Times New Roman"/>
          <w:sz w:val="28"/>
          <w:szCs w:val="28"/>
        </w:rPr>
        <w:t xml:space="preserve"> на тему</w:t>
      </w:r>
      <w:r w:rsidR="008A7368" w:rsidRPr="000203A5">
        <w:rPr>
          <w:rFonts w:ascii="Times New Roman" w:hAnsi="Times New Roman"/>
          <w:sz w:val="28"/>
          <w:szCs w:val="28"/>
        </w:rPr>
        <w:t xml:space="preserve">: </w:t>
      </w:r>
      <w:r w:rsidR="00BD660A" w:rsidRPr="000203A5">
        <w:rPr>
          <w:rFonts w:ascii="Times New Roman" w:hAnsi="Times New Roman"/>
          <w:sz w:val="28"/>
          <w:szCs w:val="28"/>
        </w:rPr>
        <w:t>«</w:t>
      </w:r>
      <w:r w:rsidR="008A7368" w:rsidRPr="000203A5">
        <w:rPr>
          <w:rFonts w:ascii="Times New Roman" w:hAnsi="Times New Roman"/>
          <w:sz w:val="28"/>
          <w:szCs w:val="28"/>
        </w:rPr>
        <w:t>Защита права граждан на образование</w:t>
      </w:r>
      <w:r w:rsidR="00BD660A" w:rsidRPr="000203A5">
        <w:rPr>
          <w:rFonts w:ascii="Times New Roman" w:hAnsi="Times New Roman"/>
          <w:sz w:val="28"/>
          <w:szCs w:val="28"/>
        </w:rPr>
        <w:t>»</w:t>
      </w:r>
      <w:r w:rsidR="008A7368" w:rsidRPr="000203A5">
        <w:rPr>
          <w:rFonts w:ascii="Times New Roman" w:hAnsi="Times New Roman"/>
          <w:sz w:val="28"/>
          <w:szCs w:val="28"/>
        </w:rPr>
        <w:t xml:space="preserve">, </w:t>
      </w:r>
      <w:r w:rsidR="006C5073" w:rsidRPr="000203A5">
        <w:rPr>
          <w:rFonts w:ascii="Times New Roman" w:hAnsi="Times New Roman"/>
          <w:sz w:val="28"/>
          <w:szCs w:val="28"/>
        </w:rPr>
        <w:t>в рамках</w:t>
      </w:r>
      <w:r w:rsidR="008A7368" w:rsidRPr="000203A5">
        <w:rPr>
          <w:rFonts w:ascii="Times New Roman" w:hAnsi="Times New Roman"/>
          <w:sz w:val="28"/>
          <w:szCs w:val="28"/>
        </w:rPr>
        <w:t xml:space="preserve"> котор</w:t>
      </w:r>
      <w:r w:rsidR="006C5073" w:rsidRPr="000203A5">
        <w:rPr>
          <w:rFonts w:ascii="Times New Roman" w:hAnsi="Times New Roman"/>
          <w:sz w:val="28"/>
          <w:szCs w:val="28"/>
        </w:rPr>
        <w:t>ого</w:t>
      </w:r>
      <w:r w:rsidR="008A7368" w:rsidRPr="000203A5">
        <w:rPr>
          <w:rFonts w:ascii="Times New Roman" w:hAnsi="Times New Roman"/>
          <w:sz w:val="28"/>
          <w:szCs w:val="28"/>
        </w:rPr>
        <w:t xml:space="preserve"> Уполномоченный </w:t>
      </w:r>
      <w:r w:rsidR="006C5073" w:rsidRPr="000203A5">
        <w:rPr>
          <w:rFonts w:ascii="Times New Roman" w:hAnsi="Times New Roman"/>
          <w:sz w:val="28"/>
          <w:szCs w:val="28"/>
        </w:rPr>
        <w:t>представила</w:t>
      </w:r>
      <w:r w:rsidR="008A7368" w:rsidRPr="000203A5">
        <w:rPr>
          <w:rFonts w:ascii="Times New Roman" w:hAnsi="Times New Roman"/>
          <w:sz w:val="28"/>
          <w:szCs w:val="28"/>
        </w:rPr>
        <w:t xml:space="preserve"> доклад на тему: </w:t>
      </w:r>
      <w:r w:rsidR="00BD660A" w:rsidRPr="000203A5">
        <w:rPr>
          <w:rFonts w:ascii="Times New Roman" w:hAnsi="Times New Roman"/>
          <w:sz w:val="28"/>
          <w:szCs w:val="28"/>
        </w:rPr>
        <w:t>«</w:t>
      </w:r>
      <w:r w:rsidR="008A7368" w:rsidRPr="000203A5">
        <w:rPr>
          <w:rFonts w:ascii="Times New Roman" w:hAnsi="Times New Roman"/>
          <w:sz w:val="28"/>
          <w:szCs w:val="28"/>
        </w:rPr>
        <w:t>Обеспечения прав детей на инклюзивное образование в Камчатском крае</w:t>
      </w:r>
      <w:r w:rsidR="00BD660A" w:rsidRPr="000203A5">
        <w:rPr>
          <w:rFonts w:ascii="Times New Roman" w:hAnsi="Times New Roman"/>
          <w:sz w:val="28"/>
          <w:szCs w:val="28"/>
        </w:rPr>
        <w:t>»</w:t>
      </w:r>
      <w:r w:rsidR="008A7368" w:rsidRPr="000203A5">
        <w:rPr>
          <w:rFonts w:ascii="Times New Roman" w:hAnsi="Times New Roman"/>
          <w:sz w:val="28"/>
          <w:szCs w:val="28"/>
        </w:rPr>
        <w:t>.</w:t>
      </w:r>
    </w:p>
    <w:p w:rsidR="00D92E35" w:rsidRPr="000203A5" w:rsidRDefault="00371537"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15 ноября Уполномоченный провела </w:t>
      </w:r>
      <w:r w:rsidR="00BD660A" w:rsidRPr="000203A5">
        <w:rPr>
          <w:rFonts w:ascii="Times New Roman" w:hAnsi="Times New Roman"/>
          <w:sz w:val="28"/>
          <w:szCs w:val="28"/>
        </w:rPr>
        <w:t>«</w:t>
      </w:r>
      <w:r w:rsidR="00855415" w:rsidRPr="000203A5">
        <w:rPr>
          <w:rFonts w:ascii="Times New Roman" w:hAnsi="Times New Roman"/>
          <w:sz w:val="28"/>
          <w:szCs w:val="28"/>
        </w:rPr>
        <w:t>к</w:t>
      </w:r>
      <w:r w:rsidRPr="000203A5">
        <w:rPr>
          <w:rFonts w:ascii="Times New Roman" w:hAnsi="Times New Roman"/>
          <w:sz w:val="28"/>
          <w:szCs w:val="28"/>
        </w:rPr>
        <w:t>руглый стол</w:t>
      </w:r>
      <w:r w:rsidR="00BD660A" w:rsidRPr="000203A5">
        <w:rPr>
          <w:rFonts w:ascii="Times New Roman" w:hAnsi="Times New Roman"/>
          <w:sz w:val="28"/>
          <w:szCs w:val="28"/>
        </w:rPr>
        <w:t>»</w:t>
      </w:r>
      <w:r w:rsidR="00855415" w:rsidRPr="000203A5">
        <w:rPr>
          <w:rFonts w:ascii="Times New Roman" w:hAnsi="Times New Roman"/>
          <w:sz w:val="28"/>
          <w:szCs w:val="28"/>
        </w:rPr>
        <w:t xml:space="preserve"> на тему</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Сохранение родных языков и культурного наследия коренных малочисленных народов Севера</w:t>
      </w:r>
      <w:r w:rsidR="00BD660A" w:rsidRPr="000203A5">
        <w:rPr>
          <w:rFonts w:ascii="Times New Roman" w:hAnsi="Times New Roman"/>
          <w:sz w:val="28"/>
          <w:szCs w:val="28"/>
        </w:rPr>
        <w:t>»</w:t>
      </w:r>
      <w:r w:rsidRPr="000203A5">
        <w:rPr>
          <w:rFonts w:ascii="Times New Roman" w:hAnsi="Times New Roman"/>
          <w:sz w:val="28"/>
          <w:szCs w:val="28"/>
        </w:rPr>
        <w:t xml:space="preserve"> в рамках Дальневосточного форума коренных малочисленных народов Севера, Сибири  и Дальнего Востока, состоявшегося в г. Петропавловске-Камчатском. </w:t>
      </w:r>
      <w:r w:rsidR="001425A1" w:rsidRPr="000203A5">
        <w:rPr>
          <w:rFonts w:ascii="Times New Roman" w:hAnsi="Times New Roman"/>
          <w:sz w:val="28"/>
          <w:szCs w:val="28"/>
        </w:rPr>
        <w:t>По инициативе Уполномоченного о</w:t>
      </w:r>
      <w:r w:rsidRPr="000203A5">
        <w:rPr>
          <w:rFonts w:ascii="Times New Roman" w:hAnsi="Times New Roman"/>
          <w:sz w:val="28"/>
          <w:szCs w:val="28"/>
        </w:rPr>
        <w:t xml:space="preserve">рганизатором Форума выступило РОО </w:t>
      </w:r>
      <w:r w:rsidR="00BD660A" w:rsidRPr="000203A5">
        <w:rPr>
          <w:rFonts w:ascii="Times New Roman" w:hAnsi="Times New Roman"/>
          <w:sz w:val="28"/>
          <w:szCs w:val="28"/>
        </w:rPr>
        <w:t>«</w:t>
      </w:r>
      <w:r w:rsidRPr="000203A5">
        <w:rPr>
          <w:rFonts w:ascii="Times New Roman" w:hAnsi="Times New Roman"/>
          <w:sz w:val="28"/>
          <w:szCs w:val="28"/>
        </w:rPr>
        <w:t>Ассоциация общин коренных малочисленных народов Севера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при содействии Агентства по внутренней политике Камчатского края. Участники </w:t>
      </w:r>
      <w:r w:rsidR="00BD660A" w:rsidRPr="000203A5">
        <w:rPr>
          <w:rFonts w:ascii="Times New Roman" w:hAnsi="Times New Roman"/>
          <w:sz w:val="28"/>
          <w:szCs w:val="28"/>
        </w:rPr>
        <w:t>«</w:t>
      </w:r>
      <w:r w:rsidRPr="000203A5">
        <w:rPr>
          <w:rFonts w:ascii="Times New Roman" w:hAnsi="Times New Roman"/>
          <w:sz w:val="28"/>
          <w:szCs w:val="28"/>
        </w:rPr>
        <w:t>круглого стола</w:t>
      </w:r>
      <w:r w:rsidR="00BD660A" w:rsidRPr="000203A5">
        <w:rPr>
          <w:rFonts w:ascii="Times New Roman" w:hAnsi="Times New Roman"/>
          <w:sz w:val="28"/>
          <w:szCs w:val="28"/>
        </w:rPr>
        <w:t>»</w:t>
      </w:r>
      <w:r w:rsidRPr="000203A5">
        <w:rPr>
          <w:rFonts w:ascii="Times New Roman" w:hAnsi="Times New Roman"/>
          <w:sz w:val="28"/>
          <w:szCs w:val="28"/>
        </w:rPr>
        <w:t xml:space="preserve"> приветствовали друг друга на родном языке, поделились опытом его сохранения и развития у себя в регионе на территории Дальневосточного федерального округа, обсудили проблемы, которые</w:t>
      </w:r>
      <w:r w:rsidR="00855415" w:rsidRPr="000203A5">
        <w:rPr>
          <w:rFonts w:ascii="Times New Roman" w:hAnsi="Times New Roman"/>
          <w:sz w:val="28"/>
          <w:szCs w:val="28"/>
        </w:rPr>
        <w:t xml:space="preserve"> необходимо безотлагательно реша</w:t>
      </w:r>
      <w:r w:rsidRPr="000203A5">
        <w:rPr>
          <w:rFonts w:ascii="Times New Roman" w:hAnsi="Times New Roman"/>
          <w:sz w:val="28"/>
          <w:szCs w:val="28"/>
        </w:rPr>
        <w:t>ть</w:t>
      </w:r>
      <w:r w:rsidR="00855415" w:rsidRPr="000203A5">
        <w:rPr>
          <w:rFonts w:ascii="Times New Roman" w:hAnsi="Times New Roman"/>
          <w:sz w:val="28"/>
          <w:szCs w:val="28"/>
        </w:rPr>
        <w:t>,</w:t>
      </w:r>
      <w:r w:rsidRPr="000203A5">
        <w:rPr>
          <w:rFonts w:ascii="Times New Roman" w:hAnsi="Times New Roman"/>
          <w:sz w:val="28"/>
          <w:szCs w:val="28"/>
        </w:rPr>
        <w:t xml:space="preserve"> и поддержали инициативу Президента России В. Путина о создании Фонда сохранения родных языков в Российской Федерации. </w:t>
      </w:r>
      <w:r w:rsidR="00BD660A" w:rsidRPr="000203A5">
        <w:rPr>
          <w:rFonts w:ascii="Times New Roman" w:hAnsi="Times New Roman"/>
          <w:sz w:val="28"/>
          <w:szCs w:val="28"/>
        </w:rPr>
        <w:t>«</w:t>
      </w:r>
      <w:r w:rsidRPr="000203A5">
        <w:rPr>
          <w:rFonts w:ascii="Times New Roman" w:hAnsi="Times New Roman"/>
          <w:sz w:val="28"/>
          <w:szCs w:val="28"/>
        </w:rPr>
        <w:t>Родные языки коренных малочисленных народов Севера, Сибири и Дальнего Востока прошли серьезные испытания, но сегодняшний заинтересованный разговор показал, что язык северян жив, он востребован не только как незаменимая часть нашего культурного наследия, но и как средство общения, самовыражения, самоидентификации и духовных скреп</w:t>
      </w:r>
      <w:r w:rsidR="00BD660A" w:rsidRPr="000203A5">
        <w:rPr>
          <w:rFonts w:ascii="Times New Roman" w:hAnsi="Times New Roman"/>
          <w:sz w:val="28"/>
          <w:szCs w:val="28"/>
        </w:rPr>
        <w:t>»</w:t>
      </w:r>
      <w:r w:rsidRPr="000203A5">
        <w:rPr>
          <w:rFonts w:ascii="Times New Roman" w:hAnsi="Times New Roman"/>
          <w:sz w:val="28"/>
          <w:szCs w:val="28"/>
        </w:rPr>
        <w:t xml:space="preserve">, </w:t>
      </w:r>
      <w:r w:rsidR="00855415" w:rsidRPr="000203A5">
        <w:rPr>
          <w:rFonts w:ascii="Times New Roman" w:hAnsi="Times New Roman"/>
          <w:sz w:val="28"/>
          <w:szCs w:val="28"/>
        </w:rPr>
        <w:t>–</w:t>
      </w:r>
      <w:r w:rsidRPr="000203A5">
        <w:rPr>
          <w:rFonts w:ascii="Times New Roman" w:hAnsi="Times New Roman"/>
          <w:sz w:val="28"/>
          <w:szCs w:val="28"/>
        </w:rPr>
        <w:t xml:space="preserve"> сказала В. Броневич.</w:t>
      </w:r>
      <w:r w:rsidR="00E11ED1" w:rsidRPr="000203A5">
        <w:rPr>
          <w:rFonts w:ascii="Times New Roman" w:hAnsi="Times New Roman"/>
          <w:sz w:val="28"/>
          <w:szCs w:val="28"/>
        </w:rPr>
        <w:t xml:space="preserve"> </w:t>
      </w:r>
      <w:r w:rsidRPr="000203A5">
        <w:rPr>
          <w:rFonts w:ascii="Times New Roman" w:hAnsi="Times New Roman"/>
          <w:sz w:val="28"/>
          <w:szCs w:val="28"/>
        </w:rPr>
        <w:t>Уполномоченный также приняла участие в пленарном заседании Дальневосточного Форума.</w:t>
      </w:r>
    </w:p>
    <w:p w:rsidR="00B41A88" w:rsidRPr="000203A5" w:rsidRDefault="00B41A8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19 ноября  Уполномоченный в качестве председателя провела заседание рабочей группы по доработке проекта закона  Камчатского края  </w:t>
      </w:r>
      <w:r w:rsidR="00BD660A" w:rsidRPr="000203A5">
        <w:rPr>
          <w:rFonts w:ascii="Times New Roman" w:hAnsi="Times New Roman"/>
          <w:sz w:val="28"/>
          <w:szCs w:val="28"/>
        </w:rPr>
        <w:t>«</w:t>
      </w:r>
      <w:r w:rsidRPr="000203A5">
        <w:rPr>
          <w:rFonts w:ascii="Times New Roman" w:hAnsi="Times New Roman"/>
          <w:sz w:val="28"/>
          <w:szCs w:val="28"/>
        </w:rPr>
        <w:t xml:space="preserve">О внесении </w:t>
      </w:r>
      <w:r w:rsidRPr="000203A5">
        <w:rPr>
          <w:rFonts w:ascii="Times New Roman" w:hAnsi="Times New Roman"/>
          <w:sz w:val="28"/>
          <w:szCs w:val="28"/>
        </w:rPr>
        <w:lastRenderedPageBreak/>
        <w:t xml:space="preserve">изменения в статью 6 Закона Камчатского края </w:t>
      </w:r>
      <w:r w:rsidR="00BD660A" w:rsidRPr="000203A5">
        <w:rPr>
          <w:rFonts w:ascii="Times New Roman" w:hAnsi="Times New Roman"/>
          <w:sz w:val="28"/>
          <w:szCs w:val="28"/>
        </w:rPr>
        <w:t>«</w:t>
      </w:r>
      <w:r w:rsidRPr="000203A5">
        <w:rPr>
          <w:rFonts w:ascii="Times New Roman" w:hAnsi="Times New Roman"/>
          <w:sz w:val="28"/>
          <w:szCs w:val="28"/>
        </w:rPr>
        <w:t>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sidR="00BD660A" w:rsidRPr="000203A5">
        <w:rPr>
          <w:rFonts w:ascii="Times New Roman" w:hAnsi="Times New Roman"/>
          <w:sz w:val="28"/>
          <w:szCs w:val="28"/>
        </w:rPr>
        <w:t>»</w:t>
      </w:r>
      <w:r w:rsidRPr="000203A5">
        <w:rPr>
          <w:rFonts w:ascii="Times New Roman" w:hAnsi="Times New Roman"/>
          <w:sz w:val="28"/>
          <w:szCs w:val="28"/>
        </w:rPr>
        <w:t xml:space="preserve"> (о включении в категорию обучающихся, которым предоставляются  меры социальной поддержки (бесплатное питание), лиц из числа коренных малочисленных народов в период получения ими среднего профессионального образования по программам подготовки специалистов среднего звена в области искусства и культуры). </w:t>
      </w:r>
      <w:r w:rsidRPr="000203A5">
        <w:rPr>
          <w:rFonts w:ascii="Times New Roman" w:hAnsi="Times New Roman"/>
          <w:sz w:val="28"/>
          <w:szCs w:val="28"/>
        </w:rPr>
        <w:tab/>
        <w:t xml:space="preserve">В заседании приняли участие Т. Ткаченко, председатель постоянного комитета Законодательного Собрания Камчатского края по социальной политике, С. Галянт, заместитель председателя постоянного комитета Законодательного Собрания Камчатского края по социальной политике,  В. Котенева, аудитор Контрольно-счетной палаты Камчатского края, О. Майнина, директор АНО </w:t>
      </w:r>
      <w:r w:rsidR="00BD660A" w:rsidRPr="000203A5">
        <w:rPr>
          <w:rFonts w:ascii="Times New Roman" w:hAnsi="Times New Roman"/>
          <w:sz w:val="28"/>
          <w:szCs w:val="28"/>
        </w:rPr>
        <w:t>«</w:t>
      </w:r>
      <w:r w:rsidRPr="000203A5">
        <w:rPr>
          <w:rFonts w:ascii="Times New Roman" w:hAnsi="Times New Roman"/>
          <w:sz w:val="28"/>
          <w:szCs w:val="28"/>
        </w:rPr>
        <w:t>Камчатский центр правовой поддержки некоммерческих организаций и коренных малочисленных народов Севера</w:t>
      </w:r>
      <w:r w:rsidR="00BD660A" w:rsidRPr="000203A5">
        <w:rPr>
          <w:rFonts w:ascii="Times New Roman" w:hAnsi="Times New Roman"/>
          <w:sz w:val="28"/>
          <w:szCs w:val="28"/>
        </w:rPr>
        <w:t>»</w:t>
      </w:r>
      <w:r w:rsidRPr="000203A5">
        <w:rPr>
          <w:rFonts w:ascii="Times New Roman" w:hAnsi="Times New Roman"/>
          <w:sz w:val="28"/>
          <w:szCs w:val="28"/>
        </w:rPr>
        <w:t xml:space="preserve">, В. Ринтытегин, преподаватель КГБПОУ </w:t>
      </w:r>
      <w:r w:rsidR="00BD660A" w:rsidRPr="000203A5">
        <w:rPr>
          <w:rFonts w:ascii="Times New Roman" w:hAnsi="Times New Roman"/>
          <w:sz w:val="28"/>
          <w:szCs w:val="28"/>
        </w:rPr>
        <w:t>«</w:t>
      </w:r>
      <w:r w:rsidRPr="000203A5">
        <w:rPr>
          <w:rFonts w:ascii="Times New Roman" w:hAnsi="Times New Roman"/>
          <w:sz w:val="28"/>
          <w:szCs w:val="28"/>
        </w:rPr>
        <w:t>Камчатский колледж искусств</w:t>
      </w:r>
      <w:r w:rsidR="00BD660A" w:rsidRPr="000203A5">
        <w:rPr>
          <w:rFonts w:ascii="Times New Roman" w:hAnsi="Times New Roman"/>
          <w:sz w:val="28"/>
          <w:szCs w:val="28"/>
        </w:rPr>
        <w:t>»</w:t>
      </w:r>
      <w:r w:rsidRPr="000203A5">
        <w:rPr>
          <w:rFonts w:ascii="Times New Roman" w:hAnsi="Times New Roman"/>
          <w:sz w:val="28"/>
          <w:szCs w:val="28"/>
        </w:rPr>
        <w:t xml:space="preserve">, Ю. Медведева, начальник юридического отдела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w:t>
      </w:r>
    </w:p>
    <w:p w:rsidR="00784CD9" w:rsidRPr="000203A5" w:rsidRDefault="00784CD9"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21 ноября комиссия в составе Уполномоченного, заместителя начальника отдела организ</w:t>
      </w:r>
      <w:r w:rsidR="00371537" w:rsidRPr="000203A5">
        <w:rPr>
          <w:rFonts w:ascii="Times New Roman" w:hAnsi="Times New Roman"/>
          <w:sz w:val="28"/>
          <w:szCs w:val="28"/>
        </w:rPr>
        <w:t>а</w:t>
      </w:r>
      <w:r w:rsidRPr="000203A5">
        <w:rPr>
          <w:rFonts w:ascii="Times New Roman" w:hAnsi="Times New Roman"/>
          <w:sz w:val="28"/>
          <w:szCs w:val="28"/>
        </w:rPr>
        <w:t>ции охраны общественного порядка УМВД России по Камчатскому краю Д. Юшина и председателя общественной наблюдательной комиссии Камчатского края А. Вакарина в целях проверки условий содержания подозреваемых, обвиняемых и лиц, арестованных в административном порядке, обеспечения их прав и законных интересов, посетила изолятор временного содержания ОМВД России по Елизовскому району. На момент посещения в изоляторе содержалось 10 человек, из них 6 следственно-арестованных и 4 административно-арестованных. Жалобы от содержащихся лиц в адрес комиссии не поступили.</w:t>
      </w:r>
    </w:p>
    <w:p w:rsidR="00D35A35" w:rsidRPr="000203A5" w:rsidRDefault="00D35A35"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22 ноября </w:t>
      </w:r>
      <w:r w:rsidR="00DF163A" w:rsidRPr="000203A5">
        <w:rPr>
          <w:rFonts w:ascii="Times New Roman" w:hAnsi="Times New Roman"/>
          <w:sz w:val="28"/>
          <w:szCs w:val="28"/>
        </w:rPr>
        <w:t xml:space="preserve">в рамках Всероссийского дня правовой помощи детям </w:t>
      </w:r>
      <w:r w:rsidRPr="000203A5">
        <w:rPr>
          <w:rFonts w:ascii="Times New Roman" w:hAnsi="Times New Roman"/>
          <w:sz w:val="28"/>
          <w:szCs w:val="28"/>
        </w:rPr>
        <w:t xml:space="preserve">юрисконсульт КГКУ </w:t>
      </w:r>
      <w:r w:rsidR="00BD660A" w:rsidRPr="000203A5">
        <w:rPr>
          <w:rFonts w:ascii="Times New Roman" w:hAnsi="Times New Roman"/>
          <w:sz w:val="28"/>
          <w:szCs w:val="28"/>
        </w:rPr>
        <w:t>«</w:t>
      </w:r>
      <w:r w:rsidRPr="000203A5">
        <w:rPr>
          <w:rFonts w:ascii="Times New Roman" w:hAnsi="Times New Roman"/>
          <w:sz w:val="28"/>
          <w:szCs w:val="28"/>
        </w:rPr>
        <w:t>Центр по обеспечению деятельности Общественной палаты и Уполномоченных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Р. Зеленко </w:t>
      </w:r>
      <w:r w:rsidR="00DF163A" w:rsidRPr="000203A5">
        <w:rPr>
          <w:rFonts w:ascii="Times New Roman" w:hAnsi="Times New Roman"/>
          <w:sz w:val="28"/>
          <w:szCs w:val="28"/>
        </w:rPr>
        <w:t xml:space="preserve">встретилась с воспитанниками </w:t>
      </w:r>
      <w:r w:rsidR="00DF163A" w:rsidRPr="000203A5">
        <w:rPr>
          <w:rFonts w:ascii="Times New Roman" w:hAnsi="Times New Roman"/>
          <w:sz w:val="28"/>
          <w:szCs w:val="28"/>
        </w:rPr>
        <w:lastRenderedPageBreak/>
        <w:t>Камчатского центра социальной помощи семье и детям, познакомила детей с основными правами и свободами, изложенными в Конвенции о правах ребенка.</w:t>
      </w:r>
    </w:p>
    <w:p w:rsidR="00816D58" w:rsidRPr="000203A5" w:rsidRDefault="00816D58"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26 ноября в рамках проведения Дня правовой помощи детям в Камчатском крае Уполномоченным проведена встреча с учащимися 10-11 классов МБОУ </w:t>
      </w:r>
      <w:r w:rsidR="00BD660A" w:rsidRPr="000203A5">
        <w:rPr>
          <w:rFonts w:ascii="Times New Roman" w:hAnsi="Times New Roman"/>
          <w:sz w:val="28"/>
          <w:szCs w:val="28"/>
        </w:rPr>
        <w:t>«</w:t>
      </w:r>
      <w:r w:rsidRPr="000203A5">
        <w:rPr>
          <w:rFonts w:ascii="Times New Roman" w:hAnsi="Times New Roman"/>
          <w:sz w:val="28"/>
          <w:szCs w:val="28"/>
        </w:rPr>
        <w:t>Елизовская средняя школа № 7 имени О.Н. Мамченкова</w:t>
      </w:r>
      <w:r w:rsidR="00BD660A" w:rsidRPr="000203A5">
        <w:rPr>
          <w:rFonts w:ascii="Times New Roman" w:hAnsi="Times New Roman"/>
          <w:sz w:val="28"/>
          <w:szCs w:val="28"/>
        </w:rPr>
        <w:t>»</w:t>
      </w:r>
      <w:r w:rsidRPr="000203A5">
        <w:rPr>
          <w:rFonts w:ascii="Times New Roman" w:hAnsi="Times New Roman"/>
          <w:sz w:val="28"/>
          <w:szCs w:val="28"/>
        </w:rPr>
        <w:t>. В ходе беседы Уполномоченный ознакомила ребят со своей деятельностью, направленной на обеспечение гарантий государственной защиты прав, свобод и законных интересов человека и гражданин</w:t>
      </w:r>
      <w:r w:rsidR="00D345FA" w:rsidRPr="000203A5">
        <w:rPr>
          <w:rFonts w:ascii="Times New Roman" w:hAnsi="Times New Roman"/>
          <w:sz w:val="28"/>
          <w:szCs w:val="28"/>
        </w:rPr>
        <w:t>а</w:t>
      </w:r>
      <w:r w:rsidRPr="000203A5">
        <w:rPr>
          <w:rFonts w:ascii="Times New Roman" w:hAnsi="Times New Roman"/>
          <w:sz w:val="28"/>
          <w:szCs w:val="28"/>
        </w:rPr>
        <w:t xml:space="preserve"> на территории Камчатского края, а также отметила важность обеспечения прав человека в соответствии с</w:t>
      </w:r>
      <w:r w:rsidR="00D345FA" w:rsidRPr="000203A5">
        <w:rPr>
          <w:rFonts w:ascii="Times New Roman" w:hAnsi="Times New Roman"/>
          <w:sz w:val="28"/>
          <w:szCs w:val="28"/>
        </w:rPr>
        <w:t>о</w:t>
      </w:r>
      <w:r w:rsidRPr="000203A5">
        <w:rPr>
          <w:rFonts w:ascii="Times New Roman" w:hAnsi="Times New Roman"/>
          <w:sz w:val="28"/>
          <w:szCs w:val="28"/>
        </w:rPr>
        <w:t xml:space="preserve"> Всеобщей деклараци</w:t>
      </w:r>
      <w:r w:rsidR="00E60623" w:rsidRPr="000203A5">
        <w:rPr>
          <w:rFonts w:ascii="Times New Roman" w:hAnsi="Times New Roman"/>
          <w:sz w:val="28"/>
          <w:szCs w:val="28"/>
        </w:rPr>
        <w:t>ей</w:t>
      </w:r>
      <w:r w:rsidRPr="000203A5">
        <w:rPr>
          <w:rFonts w:ascii="Times New Roman" w:hAnsi="Times New Roman"/>
          <w:sz w:val="28"/>
          <w:szCs w:val="28"/>
        </w:rPr>
        <w:t xml:space="preserve"> прав человека и Конституцией РФ независимо от гражданства, пола</w:t>
      </w:r>
      <w:r w:rsidR="00E60623" w:rsidRPr="000203A5">
        <w:rPr>
          <w:rFonts w:ascii="Times New Roman" w:hAnsi="Times New Roman"/>
          <w:sz w:val="28"/>
          <w:szCs w:val="28"/>
        </w:rPr>
        <w:t>,</w:t>
      </w:r>
      <w:r w:rsidRPr="000203A5">
        <w:rPr>
          <w:rFonts w:ascii="Times New Roman" w:hAnsi="Times New Roman"/>
          <w:sz w:val="28"/>
          <w:szCs w:val="28"/>
        </w:rPr>
        <w:t xml:space="preserve"> расы и эт</w:t>
      </w:r>
      <w:r w:rsidR="00E60623" w:rsidRPr="000203A5">
        <w:rPr>
          <w:rFonts w:ascii="Times New Roman" w:hAnsi="Times New Roman"/>
          <w:sz w:val="28"/>
          <w:szCs w:val="28"/>
        </w:rPr>
        <w:t>нической принадлежности и умения</w:t>
      </w:r>
      <w:r w:rsidRPr="000203A5">
        <w:rPr>
          <w:rFonts w:ascii="Times New Roman" w:hAnsi="Times New Roman"/>
          <w:sz w:val="28"/>
          <w:szCs w:val="28"/>
        </w:rPr>
        <w:t xml:space="preserve"> применять знания в области прав человека на практике. На встрече Уполномоченным было также отмечено, что 2018 год является особенным годом, так как 10 декабря отмечается 70-летие Всеобщей декларации прав человека, принятой в 1948 году по итогам Второй мировой войны, а 12 декабря отмечается 25-летие со дня принятия Конституции РФ, являющейся в Российской Федерации основным документом, обладающим высшей юридической силой, и ядром всей правовой системы Российской Федерации. В завершение встречи ребятам был продемонстрирован видеоролик на тему</w:t>
      </w:r>
      <w:r w:rsidR="00E60623" w:rsidRPr="000203A5">
        <w:rPr>
          <w:rFonts w:ascii="Times New Roman" w:hAnsi="Times New Roman"/>
          <w:sz w:val="28"/>
          <w:szCs w:val="28"/>
        </w:rPr>
        <w:t>:</w:t>
      </w:r>
      <w:r w:rsidRPr="000203A5">
        <w:rPr>
          <w:rFonts w:ascii="Times New Roman" w:hAnsi="Times New Roman"/>
          <w:sz w:val="28"/>
          <w:szCs w:val="28"/>
        </w:rPr>
        <w:t xml:space="preserve"> </w:t>
      </w:r>
      <w:r w:rsidR="00BD660A" w:rsidRPr="000203A5">
        <w:rPr>
          <w:rFonts w:ascii="Times New Roman" w:hAnsi="Times New Roman"/>
          <w:sz w:val="28"/>
          <w:szCs w:val="28"/>
        </w:rPr>
        <w:t>«</w:t>
      </w:r>
      <w:r w:rsidRPr="000203A5">
        <w:rPr>
          <w:rFonts w:ascii="Times New Roman" w:hAnsi="Times New Roman"/>
          <w:sz w:val="28"/>
          <w:szCs w:val="28"/>
        </w:rPr>
        <w:t>Какие права у Вас есть в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7 декабря Уполномоченный совместно с Камчатским филиалом автономной некоммерческой образовательной организации высшего образования Центросоюза Российской Федерации </w:t>
      </w:r>
      <w:r w:rsidR="00BD660A" w:rsidRPr="000203A5">
        <w:rPr>
          <w:rFonts w:ascii="Times New Roman" w:hAnsi="Times New Roman"/>
          <w:sz w:val="28"/>
          <w:szCs w:val="28"/>
        </w:rPr>
        <w:t>«</w:t>
      </w:r>
      <w:r w:rsidRPr="000203A5">
        <w:rPr>
          <w:rFonts w:ascii="Times New Roman" w:hAnsi="Times New Roman"/>
          <w:sz w:val="28"/>
          <w:szCs w:val="28"/>
        </w:rPr>
        <w:t>Российский университет кооперации</w:t>
      </w:r>
      <w:r w:rsidR="00BD660A" w:rsidRPr="000203A5">
        <w:rPr>
          <w:rFonts w:ascii="Times New Roman" w:hAnsi="Times New Roman"/>
          <w:sz w:val="28"/>
          <w:szCs w:val="28"/>
        </w:rPr>
        <w:t>»</w:t>
      </w:r>
      <w:r w:rsidRPr="000203A5">
        <w:rPr>
          <w:rFonts w:ascii="Times New Roman" w:hAnsi="Times New Roman"/>
          <w:sz w:val="28"/>
          <w:szCs w:val="28"/>
        </w:rPr>
        <w:t xml:space="preserve"> провели международную научно-практическую конференцию </w:t>
      </w:r>
      <w:r w:rsidR="00BD660A" w:rsidRPr="000203A5">
        <w:rPr>
          <w:rFonts w:ascii="Times New Roman" w:hAnsi="Times New Roman"/>
          <w:sz w:val="28"/>
          <w:szCs w:val="28"/>
        </w:rPr>
        <w:t>«</w:t>
      </w:r>
      <w:r w:rsidRPr="000203A5">
        <w:rPr>
          <w:rFonts w:ascii="Times New Roman" w:hAnsi="Times New Roman"/>
          <w:sz w:val="28"/>
          <w:szCs w:val="28"/>
        </w:rPr>
        <w:t xml:space="preserve">Система прав и свобод человека как механизм обеспечения индивидуальных и коллективных интересов в современных условиях развития гражданского общества, посвященную 25-летию Конституции Российской Федерации и института Уполномоченного по правам человека в Российской Федерации. По поручению Уполномоченного с докладом выступила сотрудник аппарата Уполномоченного Р. Зеленко на тему: </w:t>
      </w:r>
      <w:r w:rsidR="00BD660A" w:rsidRPr="000203A5">
        <w:rPr>
          <w:rFonts w:ascii="Times New Roman" w:hAnsi="Times New Roman"/>
          <w:sz w:val="28"/>
          <w:szCs w:val="28"/>
        </w:rPr>
        <w:t>«</w:t>
      </w:r>
      <w:r w:rsidRPr="000203A5">
        <w:rPr>
          <w:rFonts w:ascii="Times New Roman" w:hAnsi="Times New Roman"/>
          <w:sz w:val="28"/>
          <w:szCs w:val="28"/>
        </w:rPr>
        <w:t>Проблемы реализации в Камчатском крае права на определение и указание национальной принадлежности</w:t>
      </w:r>
      <w:r w:rsidR="00BD660A" w:rsidRPr="000203A5">
        <w:rPr>
          <w:rFonts w:ascii="Times New Roman" w:hAnsi="Times New Roman"/>
          <w:sz w:val="28"/>
          <w:szCs w:val="28"/>
        </w:rPr>
        <w:t>»</w:t>
      </w:r>
      <w:r w:rsidRPr="000203A5">
        <w:rPr>
          <w:rFonts w:ascii="Times New Roman" w:hAnsi="Times New Roman"/>
          <w:sz w:val="28"/>
          <w:szCs w:val="28"/>
        </w:rPr>
        <w:t xml:space="preserve">. </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Участниками научно-практической конференции стали депутат Государственной Думы Российской Федерации И. Яровая (</w:t>
      </w:r>
      <w:r w:rsidR="00E60623" w:rsidRPr="000203A5">
        <w:rPr>
          <w:rFonts w:ascii="Times New Roman" w:hAnsi="Times New Roman"/>
          <w:sz w:val="28"/>
          <w:szCs w:val="28"/>
        </w:rPr>
        <w:t xml:space="preserve">по </w:t>
      </w:r>
      <w:r w:rsidRPr="000203A5">
        <w:rPr>
          <w:rFonts w:ascii="Times New Roman" w:hAnsi="Times New Roman"/>
          <w:sz w:val="28"/>
          <w:szCs w:val="28"/>
        </w:rPr>
        <w:t>видео-обращени</w:t>
      </w:r>
      <w:r w:rsidR="00E60623" w:rsidRPr="000203A5">
        <w:rPr>
          <w:rFonts w:ascii="Times New Roman" w:hAnsi="Times New Roman"/>
          <w:sz w:val="28"/>
          <w:szCs w:val="28"/>
        </w:rPr>
        <w:t>ю</w:t>
      </w:r>
      <w:r w:rsidRPr="000203A5">
        <w:rPr>
          <w:rFonts w:ascii="Times New Roman" w:hAnsi="Times New Roman"/>
          <w:sz w:val="28"/>
          <w:szCs w:val="28"/>
        </w:rPr>
        <w:t xml:space="preserve">), Правительство Камчатского края, Законодательное Собрания Камчатского края,  Избирательная комиссии Камчатского края, Городская Дума Петропавловск-Камчатского городского округа, Управление Министерства юстиции России по Камчатскому краю, Луганский Национальный Университет имени Владимира Даля, студенты и преподаватели университета, юные представители Елизовской школы № 9 – участники квест-игры </w:t>
      </w:r>
      <w:r w:rsidR="00BD660A" w:rsidRPr="000203A5">
        <w:rPr>
          <w:rFonts w:ascii="Times New Roman" w:hAnsi="Times New Roman"/>
          <w:sz w:val="28"/>
          <w:szCs w:val="28"/>
        </w:rPr>
        <w:t>«</w:t>
      </w:r>
      <w:r w:rsidRPr="000203A5">
        <w:rPr>
          <w:rFonts w:ascii="Times New Roman" w:hAnsi="Times New Roman"/>
          <w:sz w:val="28"/>
          <w:szCs w:val="28"/>
        </w:rPr>
        <w:t>CŌNSTITŪTIO</w:t>
      </w:r>
      <w:r w:rsidR="00BD660A" w:rsidRPr="000203A5">
        <w:rPr>
          <w:rFonts w:ascii="Times New Roman" w:hAnsi="Times New Roman"/>
          <w:sz w:val="28"/>
          <w:szCs w:val="28"/>
        </w:rPr>
        <w:t>»</w:t>
      </w:r>
      <w:r w:rsidRPr="000203A5">
        <w:rPr>
          <w:rFonts w:ascii="Times New Roman" w:hAnsi="Times New Roman"/>
          <w:sz w:val="28"/>
          <w:szCs w:val="28"/>
        </w:rPr>
        <w:t>.</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Свои доклады на конференцию представили: заведующий кафедры теории и истории государства и права Камчатского филиала Российского университета кооперации, кандидат исторических наук А. Бычков на тему: </w:t>
      </w:r>
      <w:r w:rsidR="00BD660A" w:rsidRPr="000203A5">
        <w:rPr>
          <w:rFonts w:ascii="Times New Roman" w:hAnsi="Times New Roman"/>
          <w:sz w:val="28"/>
          <w:szCs w:val="28"/>
        </w:rPr>
        <w:t>«</w:t>
      </w:r>
      <w:r w:rsidRPr="000203A5">
        <w:rPr>
          <w:rFonts w:ascii="Times New Roman" w:hAnsi="Times New Roman"/>
          <w:sz w:val="28"/>
          <w:szCs w:val="28"/>
        </w:rPr>
        <w:t>Краткий экскурс в историю развития конституционной мысли в России</w:t>
      </w:r>
      <w:r w:rsidR="00BD660A" w:rsidRPr="000203A5">
        <w:rPr>
          <w:rFonts w:ascii="Times New Roman" w:hAnsi="Times New Roman"/>
          <w:sz w:val="28"/>
          <w:szCs w:val="28"/>
        </w:rPr>
        <w:t>»</w:t>
      </w:r>
      <w:r w:rsidR="00E60623" w:rsidRPr="000203A5">
        <w:rPr>
          <w:rFonts w:ascii="Times New Roman" w:hAnsi="Times New Roman"/>
          <w:sz w:val="28"/>
          <w:szCs w:val="28"/>
        </w:rPr>
        <w:t>,</w:t>
      </w:r>
      <w:r w:rsidRPr="000203A5">
        <w:rPr>
          <w:rFonts w:ascii="Times New Roman" w:hAnsi="Times New Roman"/>
          <w:sz w:val="28"/>
          <w:szCs w:val="28"/>
        </w:rPr>
        <w:t xml:space="preserve"> помощник начальника Управления Министерства юстиции РФ по Камчатскому краю К. Приходько на тему: </w:t>
      </w:r>
      <w:r w:rsidR="00BD660A" w:rsidRPr="000203A5">
        <w:rPr>
          <w:rFonts w:ascii="Times New Roman" w:hAnsi="Times New Roman"/>
          <w:sz w:val="28"/>
          <w:szCs w:val="28"/>
        </w:rPr>
        <w:t>«</w:t>
      </w:r>
      <w:r w:rsidRPr="000203A5">
        <w:rPr>
          <w:rFonts w:ascii="Times New Roman" w:hAnsi="Times New Roman"/>
          <w:sz w:val="28"/>
          <w:szCs w:val="28"/>
        </w:rPr>
        <w:t>Реализация в Камчатском крае конституционного права на получение бесплатной юридической помощи</w:t>
      </w:r>
      <w:r w:rsidR="00BD660A" w:rsidRPr="000203A5">
        <w:rPr>
          <w:rFonts w:ascii="Times New Roman" w:hAnsi="Times New Roman"/>
          <w:sz w:val="28"/>
          <w:szCs w:val="28"/>
        </w:rPr>
        <w:t>»</w:t>
      </w:r>
      <w:r w:rsidR="00E60623" w:rsidRPr="000203A5">
        <w:rPr>
          <w:rFonts w:ascii="Times New Roman" w:hAnsi="Times New Roman"/>
          <w:sz w:val="28"/>
          <w:szCs w:val="28"/>
        </w:rPr>
        <w:t>,</w:t>
      </w:r>
      <w:r w:rsidRPr="000203A5">
        <w:rPr>
          <w:rFonts w:ascii="Times New Roman" w:hAnsi="Times New Roman"/>
          <w:sz w:val="28"/>
          <w:szCs w:val="28"/>
        </w:rPr>
        <w:t xml:space="preserve">  начальник Главного правового управления Губернатора и Правительства Камчатского края С. Гудин на тему: </w:t>
      </w:r>
      <w:r w:rsidR="00BD660A" w:rsidRPr="000203A5">
        <w:rPr>
          <w:rFonts w:ascii="Times New Roman" w:hAnsi="Times New Roman"/>
          <w:sz w:val="28"/>
          <w:szCs w:val="28"/>
        </w:rPr>
        <w:t>«</w:t>
      </w:r>
      <w:r w:rsidRPr="000203A5">
        <w:rPr>
          <w:rFonts w:ascii="Times New Roman" w:hAnsi="Times New Roman"/>
          <w:sz w:val="28"/>
          <w:szCs w:val="28"/>
        </w:rPr>
        <w:t>Система прав и свобод человека как механизм обеспечения индивидуальных и коллективных интересов в современных условиях развития гражданского общества</w:t>
      </w:r>
      <w:r w:rsidR="00BD660A" w:rsidRPr="000203A5">
        <w:rPr>
          <w:rFonts w:ascii="Times New Roman" w:hAnsi="Times New Roman"/>
          <w:sz w:val="28"/>
          <w:szCs w:val="28"/>
        </w:rPr>
        <w:t>»</w:t>
      </w:r>
      <w:r w:rsidR="00E60623" w:rsidRPr="000203A5">
        <w:rPr>
          <w:rFonts w:ascii="Times New Roman" w:hAnsi="Times New Roman"/>
          <w:sz w:val="28"/>
          <w:szCs w:val="28"/>
        </w:rPr>
        <w:t>,</w:t>
      </w:r>
      <w:r w:rsidRPr="000203A5">
        <w:rPr>
          <w:rFonts w:ascii="Times New Roman" w:hAnsi="Times New Roman"/>
          <w:sz w:val="28"/>
          <w:szCs w:val="28"/>
        </w:rPr>
        <w:t xml:space="preserve"> заместитель председателя Городской Думы Петропавловск-Камчатского городского округа А. Воровский на тему: </w:t>
      </w:r>
      <w:r w:rsidR="00BD660A" w:rsidRPr="000203A5">
        <w:rPr>
          <w:rFonts w:ascii="Times New Roman" w:hAnsi="Times New Roman"/>
          <w:sz w:val="28"/>
          <w:szCs w:val="28"/>
        </w:rPr>
        <w:t>«</w:t>
      </w:r>
      <w:r w:rsidRPr="000203A5">
        <w:rPr>
          <w:rFonts w:ascii="Times New Roman" w:hAnsi="Times New Roman"/>
          <w:sz w:val="28"/>
          <w:szCs w:val="28"/>
        </w:rPr>
        <w:t>Территориальное общественное самоуправление в системе конституционных основ РФ</w:t>
      </w:r>
      <w:r w:rsidR="00BD660A" w:rsidRPr="000203A5">
        <w:rPr>
          <w:rFonts w:ascii="Times New Roman" w:hAnsi="Times New Roman"/>
          <w:sz w:val="28"/>
          <w:szCs w:val="28"/>
        </w:rPr>
        <w:t>»</w:t>
      </w:r>
      <w:r w:rsidRPr="000203A5">
        <w:rPr>
          <w:rFonts w:ascii="Times New Roman" w:hAnsi="Times New Roman"/>
          <w:sz w:val="28"/>
          <w:szCs w:val="28"/>
        </w:rPr>
        <w:t xml:space="preserve">, председатель Избирательной комиссии Камчатского края И. Иринина на тему: </w:t>
      </w:r>
      <w:r w:rsidR="00BD660A" w:rsidRPr="000203A5">
        <w:rPr>
          <w:rFonts w:ascii="Times New Roman" w:hAnsi="Times New Roman"/>
          <w:sz w:val="28"/>
          <w:szCs w:val="28"/>
        </w:rPr>
        <w:t>«</w:t>
      </w:r>
      <w:r w:rsidRPr="000203A5">
        <w:rPr>
          <w:rFonts w:ascii="Times New Roman" w:hAnsi="Times New Roman"/>
          <w:sz w:val="28"/>
          <w:szCs w:val="28"/>
        </w:rPr>
        <w:t>25 лет Конституции  и избирательной системе РФ</w:t>
      </w:r>
      <w:r w:rsidR="00BD660A" w:rsidRPr="000203A5">
        <w:rPr>
          <w:rFonts w:ascii="Times New Roman" w:hAnsi="Times New Roman"/>
          <w:sz w:val="28"/>
          <w:szCs w:val="28"/>
        </w:rPr>
        <w:t>»</w:t>
      </w:r>
      <w:r w:rsidR="00E60623" w:rsidRPr="000203A5">
        <w:rPr>
          <w:rFonts w:ascii="Times New Roman" w:hAnsi="Times New Roman"/>
          <w:sz w:val="28"/>
          <w:szCs w:val="28"/>
        </w:rPr>
        <w:t xml:space="preserve">, </w:t>
      </w:r>
      <w:r w:rsidRPr="000203A5">
        <w:rPr>
          <w:rFonts w:ascii="Times New Roman" w:hAnsi="Times New Roman"/>
          <w:sz w:val="28"/>
          <w:szCs w:val="28"/>
        </w:rPr>
        <w:t xml:space="preserve">заместитель директора Камчатского филиала АНО ОВО ЦС РФ </w:t>
      </w:r>
      <w:r w:rsidR="00BD660A" w:rsidRPr="000203A5">
        <w:rPr>
          <w:rFonts w:ascii="Times New Roman" w:hAnsi="Times New Roman"/>
          <w:sz w:val="28"/>
          <w:szCs w:val="28"/>
        </w:rPr>
        <w:t>«</w:t>
      </w:r>
      <w:r w:rsidRPr="000203A5">
        <w:rPr>
          <w:rFonts w:ascii="Times New Roman" w:hAnsi="Times New Roman"/>
          <w:sz w:val="28"/>
          <w:szCs w:val="28"/>
        </w:rPr>
        <w:t>Российский университет кооперации</w:t>
      </w:r>
      <w:r w:rsidR="00BD660A" w:rsidRPr="000203A5">
        <w:rPr>
          <w:rFonts w:ascii="Times New Roman" w:hAnsi="Times New Roman"/>
          <w:sz w:val="28"/>
          <w:szCs w:val="28"/>
        </w:rPr>
        <w:t>»</w:t>
      </w:r>
      <w:r w:rsidRPr="000203A5">
        <w:rPr>
          <w:rFonts w:ascii="Times New Roman" w:hAnsi="Times New Roman"/>
          <w:sz w:val="28"/>
          <w:szCs w:val="28"/>
        </w:rPr>
        <w:t xml:space="preserve"> по науке И. Светлова на тему: </w:t>
      </w:r>
      <w:r w:rsidR="00BD660A" w:rsidRPr="000203A5">
        <w:rPr>
          <w:rFonts w:ascii="Times New Roman" w:hAnsi="Times New Roman"/>
          <w:sz w:val="28"/>
          <w:szCs w:val="28"/>
        </w:rPr>
        <w:t>«</w:t>
      </w:r>
      <w:r w:rsidRPr="000203A5">
        <w:rPr>
          <w:rFonts w:ascii="Times New Roman" w:hAnsi="Times New Roman"/>
          <w:sz w:val="28"/>
          <w:szCs w:val="28"/>
        </w:rPr>
        <w:t>Некоторые аспекты реализации основ конституционного строя</w:t>
      </w:r>
      <w:r w:rsidR="00BD660A" w:rsidRPr="000203A5">
        <w:rPr>
          <w:rFonts w:ascii="Times New Roman" w:hAnsi="Times New Roman"/>
          <w:sz w:val="28"/>
          <w:szCs w:val="28"/>
        </w:rPr>
        <w:t>»</w:t>
      </w:r>
      <w:r w:rsidR="00E60623" w:rsidRPr="000203A5">
        <w:rPr>
          <w:rFonts w:ascii="Times New Roman" w:hAnsi="Times New Roman"/>
          <w:sz w:val="28"/>
          <w:szCs w:val="28"/>
        </w:rPr>
        <w:t>,</w:t>
      </w:r>
      <w:r w:rsidRPr="000203A5">
        <w:rPr>
          <w:rFonts w:ascii="Times New Roman" w:hAnsi="Times New Roman"/>
          <w:sz w:val="28"/>
          <w:szCs w:val="28"/>
        </w:rPr>
        <w:t xml:space="preserve"> научный сотрудник Камчатского филиала Российского университета кооперации, доктор сельскохозяйственных наук Н. Ряховская на тему: </w:t>
      </w:r>
      <w:r w:rsidR="00BD660A" w:rsidRPr="000203A5">
        <w:rPr>
          <w:rFonts w:ascii="Times New Roman" w:hAnsi="Times New Roman"/>
          <w:sz w:val="28"/>
          <w:szCs w:val="28"/>
        </w:rPr>
        <w:t>«</w:t>
      </w:r>
      <w:r w:rsidRPr="000203A5">
        <w:rPr>
          <w:rFonts w:ascii="Times New Roman" w:hAnsi="Times New Roman"/>
          <w:sz w:val="28"/>
          <w:szCs w:val="28"/>
        </w:rPr>
        <w:t>Статьи Конституции РФ, определяющие права граждан в сфере здоровья, охраны окружающей среды и экологической безопасности</w:t>
      </w:r>
      <w:r w:rsidR="00BD660A" w:rsidRPr="000203A5">
        <w:rPr>
          <w:rFonts w:ascii="Times New Roman" w:hAnsi="Times New Roman"/>
          <w:sz w:val="28"/>
          <w:szCs w:val="28"/>
        </w:rPr>
        <w:t>»</w:t>
      </w:r>
      <w:r w:rsidRPr="000203A5">
        <w:rPr>
          <w:rFonts w:ascii="Times New Roman" w:hAnsi="Times New Roman"/>
          <w:sz w:val="28"/>
          <w:szCs w:val="28"/>
        </w:rPr>
        <w:t>.</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6 и 7 декабря в Дальневосточном институте управления – филиале Российской академии народного хозяйства и государственной службы при Президенте Российской Федерации в г. Хабаровске прошли финальные мероприятия Дальневосточной окружной олимпиады среди обучающихся образовательных организаций высшего и среднего общего образования </w:t>
      </w:r>
      <w:r w:rsidR="00BD660A" w:rsidRPr="000203A5">
        <w:rPr>
          <w:rFonts w:ascii="Times New Roman" w:hAnsi="Times New Roman"/>
          <w:sz w:val="28"/>
          <w:szCs w:val="28"/>
        </w:rPr>
        <w:t>«</w:t>
      </w:r>
      <w:r w:rsidRPr="000203A5">
        <w:rPr>
          <w:rFonts w:ascii="Times New Roman" w:hAnsi="Times New Roman"/>
          <w:sz w:val="28"/>
          <w:szCs w:val="28"/>
        </w:rPr>
        <w:t>Правовой Олимп – 2018</w:t>
      </w:r>
      <w:r w:rsidR="00BD660A" w:rsidRPr="000203A5">
        <w:rPr>
          <w:rFonts w:ascii="Times New Roman" w:hAnsi="Times New Roman"/>
          <w:sz w:val="28"/>
          <w:szCs w:val="28"/>
        </w:rPr>
        <w:t>»</w:t>
      </w:r>
      <w:r w:rsidRPr="000203A5">
        <w:rPr>
          <w:rFonts w:ascii="Times New Roman" w:hAnsi="Times New Roman"/>
          <w:sz w:val="28"/>
          <w:szCs w:val="28"/>
        </w:rPr>
        <w:t xml:space="preserve">. Для участия в очных мероприятиях Олимпиады приехали лучшие школьники и студенты из пяти субъектов Российской Федерации: Камчатского, Приморского и Хабаровского краев, Еврейской автономной области и Республики Бурятия.  </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Камчатский край представили А. Борисова (МАОУ </w:t>
      </w:r>
      <w:r w:rsidR="00BD660A" w:rsidRPr="000203A5">
        <w:rPr>
          <w:rFonts w:ascii="Times New Roman" w:hAnsi="Times New Roman"/>
          <w:sz w:val="28"/>
          <w:szCs w:val="28"/>
        </w:rPr>
        <w:t>«</w:t>
      </w:r>
      <w:r w:rsidRPr="000203A5">
        <w:rPr>
          <w:rFonts w:ascii="Times New Roman" w:hAnsi="Times New Roman"/>
          <w:sz w:val="28"/>
          <w:szCs w:val="28"/>
        </w:rPr>
        <w:t>Средняя школа № 33 с углубленным изучением отдельных предметов</w:t>
      </w:r>
      <w:r w:rsidR="00BD660A" w:rsidRPr="000203A5">
        <w:rPr>
          <w:rFonts w:ascii="Times New Roman" w:hAnsi="Times New Roman"/>
          <w:sz w:val="28"/>
          <w:szCs w:val="28"/>
        </w:rPr>
        <w:t>»</w:t>
      </w:r>
      <w:r w:rsidRPr="000203A5">
        <w:rPr>
          <w:rFonts w:ascii="Times New Roman" w:hAnsi="Times New Roman"/>
          <w:sz w:val="28"/>
          <w:szCs w:val="28"/>
        </w:rPr>
        <w:t xml:space="preserve"> г. Петропавловска-Камчатского (начальный уровень сложности), Д. Канахин (Дальневосточный филиал ФГБОУ </w:t>
      </w:r>
      <w:r w:rsidR="00BD660A" w:rsidRPr="000203A5">
        <w:rPr>
          <w:rFonts w:ascii="Times New Roman" w:hAnsi="Times New Roman"/>
          <w:sz w:val="28"/>
          <w:szCs w:val="28"/>
        </w:rPr>
        <w:t>«</w:t>
      </w:r>
      <w:r w:rsidRPr="000203A5">
        <w:rPr>
          <w:rFonts w:ascii="Times New Roman" w:hAnsi="Times New Roman"/>
          <w:sz w:val="28"/>
          <w:szCs w:val="28"/>
        </w:rPr>
        <w:t>Всероссийская академия внешней торговли Министерства экономического развития Российской Федерации</w:t>
      </w:r>
      <w:r w:rsidR="00BD660A" w:rsidRPr="000203A5">
        <w:rPr>
          <w:rFonts w:ascii="Times New Roman" w:hAnsi="Times New Roman"/>
          <w:sz w:val="28"/>
          <w:szCs w:val="28"/>
        </w:rPr>
        <w:t>»</w:t>
      </w:r>
      <w:r w:rsidRPr="000203A5">
        <w:rPr>
          <w:rFonts w:ascii="Times New Roman" w:hAnsi="Times New Roman"/>
          <w:sz w:val="28"/>
          <w:szCs w:val="28"/>
        </w:rPr>
        <w:t xml:space="preserve"> (базовый уровень сложности), А. Кривша (ФГБОУ </w:t>
      </w:r>
      <w:r w:rsidR="00BD660A" w:rsidRPr="000203A5">
        <w:rPr>
          <w:rFonts w:ascii="Times New Roman" w:hAnsi="Times New Roman"/>
          <w:sz w:val="28"/>
          <w:szCs w:val="28"/>
        </w:rPr>
        <w:t>«</w:t>
      </w:r>
      <w:r w:rsidRPr="000203A5">
        <w:rPr>
          <w:rFonts w:ascii="Times New Roman" w:hAnsi="Times New Roman"/>
          <w:sz w:val="28"/>
          <w:szCs w:val="28"/>
        </w:rPr>
        <w:t>КамГу им. Витуса Беринга</w:t>
      </w:r>
      <w:r w:rsidR="00BD660A" w:rsidRPr="000203A5">
        <w:rPr>
          <w:rFonts w:ascii="Times New Roman" w:hAnsi="Times New Roman"/>
          <w:sz w:val="28"/>
          <w:szCs w:val="28"/>
        </w:rPr>
        <w:t>»</w:t>
      </w:r>
      <w:r w:rsidRPr="000203A5">
        <w:rPr>
          <w:rFonts w:ascii="Times New Roman" w:hAnsi="Times New Roman"/>
          <w:sz w:val="28"/>
          <w:szCs w:val="28"/>
        </w:rPr>
        <w:t xml:space="preserve"> (повышенный уровень сложности).  </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По итогам олимпиадных испытаний Дальневосточной окружной олимпиады среди обучающихся образовательных организаций высшего и среднего общего образования </w:t>
      </w:r>
      <w:r w:rsidR="00BD660A" w:rsidRPr="000203A5">
        <w:rPr>
          <w:rFonts w:ascii="Times New Roman" w:hAnsi="Times New Roman"/>
          <w:sz w:val="28"/>
          <w:szCs w:val="28"/>
        </w:rPr>
        <w:t>«</w:t>
      </w:r>
      <w:r w:rsidRPr="000203A5">
        <w:rPr>
          <w:rFonts w:ascii="Times New Roman" w:hAnsi="Times New Roman"/>
          <w:sz w:val="28"/>
          <w:szCs w:val="28"/>
        </w:rPr>
        <w:t>Правовой Олимп – 2018</w:t>
      </w:r>
      <w:r w:rsidR="00BD660A" w:rsidRPr="000203A5">
        <w:rPr>
          <w:rFonts w:ascii="Times New Roman" w:hAnsi="Times New Roman"/>
          <w:sz w:val="28"/>
          <w:szCs w:val="28"/>
        </w:rPr>
        <w:t>»</w:t>
      </w:r>
      <w:r w:rsidRPr="000203A5">
        <w:rPr>
          <w:rFonts w:ascii="Times New Roman" w:hAnsi="Times New Roman"/>
          <w:sz w:val="28"/>
          <w:szCs w:val="28"/>
        </w:rPr>
        <w:t xml:space="preserve"> в начальном уровне сложности I место занял</w:t>
      </w:r>
      <w:r w:rsidR="009604A5" w:rsidRPr="000203A5">
        <w:rPr>
          <w:rFonts w:ascii="Times New Roman" w:hAnsi="Times New Roman"/>
          <w:sz w:val="28"/>
          <w:szCs w:val="28"/>
        </w:rPr>
        <w:t>и</w:t>
      </w:r>
      <w:r w:rsidRPr="000203A5">
        <w:rPr>
          <w:rFonts w:ascii="Times New Roman" w:hAnsi="Times New Roman"/>
          <w:sz w:val="28"/>
          <w:szCs w:val="28"/>
        </w:rPr>
        <w:t xml:space="preserve"> ученица 10 класса средней школы № 33 с углубленным изучением отдельных предметов г. Петропавловска-Камчатского А. Борисова и ученик 11 класса средней общеобразовательной школы с углубленным изучением отдельн</w:t>
      </w:r>
      <w:r w:rsidR="009604A5" w:rsidRPr="000203A5">
        <w:rPr>
          <w:rFonts w:ascii="Times New Roman" w:hAnsi="Times New Roman"/>
          <w:sz w:val="28"/>
          <w:szCs w:val="28"/>
        </w:rPr>
        <w:t>ых предметов № 80 г. Хабаровска</w:t>
      </w:r>
      <w:r w:rsidRPr="000203A5">
        <w:rPr>
          <w:rFonts w:ascii="Times New Roman" w:hAnsi="Times New Roman"/>
          <w:sz w:val="28"/>
          <w:szCs w:val="28"/>
        </w:rPr>
        <w:t xml:space="preserve"> </w:t>
      </w:r>
      <w:r w:rsidR="009604A5" w:rsidRPr="000203A5">
        <w:rPr>
          <w:rFonts w:ascii="Times New Roman" w:hAnsi="Times New Roman"/>
          <w:sz w:val="28"/>
          <w:szCs w:val="28"/>
        </w:rPr>
        <w:t xml:space="preserve">М. Ким. </w:t>
      </w:r>
      <w:r w:rsidRPr="000203A5">
        <w:rPr>
          <w:rFonts w:ascii="Times New Roman" w:hAnsi="Times New Roman"/>
          <w:sz w:val="28"/>
          <w:szCs w:val="28"/>
        </w:rPr>
        <w:t xml:space="preserve">В базовом уровне сложности  I место занял В. Мартасов, студент 2 курса Дальневосточного института управления – филиала Российской академии народного хозяйства и государственной службы при Президенте Российской Федерации. В повышенном уровне сложности признан лучшим студент Дальневосточного федерального университета Г. Ляшко </w:t>
      </w:r>
      <w:r w:rsidR="009604A5" w:rsidRPr="000203A5">
        <w:rPr>
          <w:rFonts w:ascii="Times New Roman" w:hAnsi="Times New Roman"/>
          <w:sz w:val="28"/>
          <w:szCs w:val="28"/>
        </w:rPr>
        <w:t xml:space="preserve">                </w:t>
      </w:r>
      <w:r w:rsidRPr="000203A5">
        <w:rPr>
          <w:rFonts w:ascii="Times New Roman" w:hAnsi="Times New Roman"/>
          <w:sz w:val="28"/>
          <w:szCs w:val="28"/>
        </w:rPr>
        <w:t xml:space="preserve">(г. Владивосток). Остальным участникам заключительного этапа, не вошедшим в тройку лидеров, были вручены сертификаты финалистов окружной олимпиады и памятные знаки. </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9 декабря в Камчатском колледже искусств Уполномоченный приняла участие в вечере, посвященном 88-летию со дня образования Корякского округа</w:t>
      </w:r>
      <w:r w:rsidR="00753A75" w:rsidRPr="000203A5">
        <w:rPr>
          <w:rFonts w:ascii="Times New Roman" w:hAnsi="Times New Roman"/>
          <w:sz w:val="28"/>
          <w:szCs w:val="28"/>
        </w:rPr>
        <w:t>,</w:t>
      </w:r>
      <w:r w:rsidRPr="000203A5">
        <w:rPr>
          <w:rFonts w:ascii="Times New Roman" w:hAnsi="Times New Roman"/>
          <w:sz w:val="28"/>
          <w:szCs w:val="28"/>
        </w:rPr>
        <w:t xml:space="preserve"> в рамках мероприятий, п</w:t>
      </w:r>
      <w:r w:rsidR="00753A75" w:rsidRPr="000203A5">
        <w:rPr>
          <w:rFonts w:ascii="Times New Roman" w:hAnsi="Times New Roman"/>
          <w:sz w:val="28"/>
          <w:szCs w:val="28"/>
        </w:rPr>
        <w:t>роводимых в связи с</w:t>
      </w:r>
      <w:r w:rsidRPr="000203A5">
        <w:rPr>
          <w:rFonts w:ascii="Times New Roman" w:hAnsi="Times New Roman"/>
          <w:sz w:val="28"/>
          <w:szCs w:val="28"/>
        </w:rPr>
        <w:t xml:space="preserve"> 25-лети</w:t>
      </w:r>
      <w:r w:rsidR="00753A75" w:rsidRPr="000203A5">
        <w:rPr>
          <w:rFonts w:ascii="Times New Roman" w:hAnsi="Times New Roman"/>
          <w:sz w:val="28"/>
          <w:szCs w:val="28"/>
        </w:rPr>
        <w:t>ем</w:t>
      </w:r>
      <w:r w:rsidRPr="000203A5">
        <w:rPr>
          <w:rFonts w:ascii="Times New Roman" w:hAnsi="Times New Roman"/>
          <w:sz w:val="28"/>
          <w:szCs w:val="28"/>
        </w:rPr>
        <w:t xml:space="preserve"> Конституции Российской Федерации. </w:t>
      </w:r>
      <w:r w:rsidR="00BD660A" w:rsidRPr="000203A5">
        <w:rPr>
          <w:rFonts w:ascii="Times New Roman" w:hAnsi="Times New Roman"/>
          <w:sz w:val="28"/>
          <w:szCs w:val="28"/>
        </w:rPr>
        <w:t>«</w:t>
      </w:r>
      <w:r w:rsidRPr="000203A5">
        <w:rPr>
          <w:rFonts w:ascii="Times New Roman" w:hAnsi="Times New Roman"/>
          <w:sz w:val="28"/>
          <w:szCs w:val="28"/>
        </w:rPr>
        <w:t>Образованный 10 декабря 1930 года в составе Камчатской области Корякский округ прошел в своем становлении и развитии трудный и знаменательный путь, полный преодолений и потерь, побед и достижений в стремлении к новому, неизведанному. Глубочайшего уважения заслуживают твои люди, округ, сохранившие свою самобытность, родные языки, культуру, обычаи, традиции для сегодняшних и будущих поколений. Доказательством этому служит великолепный концерт и конкурс молодых исполнителей, продемонстрировавши</w:t>
      </w:r>
      <w:r w:rsidR="00844B9A" w:rsidRPr="000203A5">
        <w:rPr>
          <w:rFonts w:ascii="Times New Roman" w:hAnsi="Times New Roman"/>
          <w:sz w:val="28"/>
          <w:szCs w:val="28"/>
        </w:rPr>
        <w:t>х</w:t>
      </w:r>
      <w:r w:rsidRPr="000203A5">
        <w:rPr>
          <w:rFonts w:ascii="Times New Roman" w:hAnsi="Times New Roman"/>
          <w:sz w:val="28"/>
          <w:szCs w:val="28"/>
        </w:rPr>
        <w:t xml:space="preserve"> нам всю палитру традиционной культуры коренных народов Камчатки!</w:t>
      </w:r>
      <w:r w:rsidR="00BD660A" w:rsidRPr="000203A5">
        <w:rPr>
          <w:rFonts w:ascii="Times New Roman" w:hAnsi="Times New Roman"/>
          <w:sz w:val="28"/>
          <w:szCs w:val="28"/>
        </w:rPr>
        <w:t>»</w:t>
      </w:r>
      <w:r w:rsidR="00844B9A" w:rsidRPr="000203A5">
        <w:rPr>
          <w:rFonts w:ascii="Times New Roman" w:hAnsi="Times New Roman"/>
          <w:sz w:val="28"/>
          <w:szCs w:val="28"/>
        </w:rPr>
        <w:t>,</w:t>
      </w:r>
      <w:r w:rsidRPr="000203A5">
        <w:rPr>
          <w:rFonts w:ascii="Times New Roman" w:hAnsi="Times New Roman"/>
          <w:sz w:val="28"/>
          <w:szCs w:val="28"/>
        </w:rPr>
        <w:t xml:space="preserve"> </w:t>
      </w:r>
      <w:r w:rsidR="00844B9A" w:rsidRPr="000203A5">
        <w:rPr>
          <w:rFonts w:ascii="Times New Roman" w:hAnsi="Times New Roman"/>
          <w:sz w:val="28"/>
          <w:szCs w:val="28"/>
        </w:rPr>
        <w:t>–</w:t>
      </w:r>
      <w:r w:rsidRPr="000203A5">
        <w:rPr>
          <w:rFonts w:ascii="Times New Roman" w:hAnsi="Times New Roman"/>
          <w:sz w:val="28"/>
          <w:szCs w:val="28"/>
        </w:rPr>
        <w:t xml:space="preserve"> сказала В. Броневич. </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Руководитель юридического отдела Центра по обеспечению деятельности Общественной палаты и Уполномоченных в Камчатском крае Ю. Медведева рассказала о работе, проведенной руководителем отделения национальной хореографии Камчатского колледжа искусств В. Ринтетегиным совместно с Уполномоченным, депутатами Законодате</w:t>
      </w:r>
      <w:r w:rsidR="00D345FA" w:rsidRPr="000203A5">
        <w:rPr>
          <w:rFonts w:ascii="Times New Roman" w:hAnsi="Times New Roman"/>
          <w:sz w:val="28"/>
          <w:szCs w:val="28"/>
        </w:rPr>
        <w:t>льного С</w:t>
      </w:r>
      <w:r w:rsidRPr="000203A5">
        <w:rPr>
          <w:rFonts w:ascii="Times New Roman" w:hAnsi="Times New Roman"/>
          <w:sz w:val="28"/>
          <w:szCs w:val="28"/>
        </w:rPr>
        <w:t>обрания Камчатского края, общественными организациями для защиты интересов студентов</w:t>
      </w:r>
      <w:r w:rsidR="00844B9A" w:rsidRPr="000203A5">
        <w:rPr>
          <w:rFonts w:ascii="Times New Roman" w:hAnsi="Times New Roman"/>
          <w:sz w:val="28"/>
          <w:szCs w:val="28"/>
        </w:rPr>
        <w:t xml:space="preserve"> </w:t>
      </w:r>
      <w:r w:rsidR="00515D58" w:rsidRPr="000203A5">
        <w:rPr>
          <w:rFonts w:ascii="Times New Roman" w:hAnsi="Times New Roman"/>
          <w:sz w:val="28"/>
          <w:szCs w:val="28"/>
        </w:rPr>
        <w:t>колледжа</w:t>
      </w:r>
      <w:r w:rsidRPr="000203A5">
        <w:rPr>
          <w:rFonts w:ascii="Times New Roman" w:hAnsi="Times New Roman"/>
          <w:sz w:val="28"/>
          <w:szCs w:val="28"/>
        </w:rPr>
        <w:t xml:space="preserve"> из числа коренных малочисленных народов Севера при получении ими образования. </w:t>
      </w:r>
      <w:r w:rsidR="0002749E" w:rsidRPr="000203A5">
        <w:rPr>
          <w:rFonts w:ascii="Times New Roman" w:hAnsi="Times New Roman"/>
          <w:sz w:val="28"/>
          <w:szCs w:val="28"/>
        </w:rPr>
        <w:t xml:space="preserve">              </w:t>
      </w:r>
      <w:r w:rsidR="00E11ED1" w:rsidRPr="000203A5">
        <w:rPr>
          <w:rFonts w:ascii="Times New Roman" w:hAnsi="Times New Roman"/>
          <w:sz w:val="28"/>
          <w:szCs w:val="28"/>
        </w:rPr>
        <w:t xml:space="preserve">В. Броневич </w:t>
      </w:r>
      <w:r w:rsidRPr="000203A5">
        <w:rPr>
          <w:rFonts w:ascii="Times New Roman" w:hAnsi="Times New Roman"/>
          <w:sz w:val="28"/>
          <w:szCs w:val="28"/>
        </w:rPr>
        <w:t>наградила В. Ринтетегина Благодарностью Уполномоченного по правам человека в Камчатском крае за вклад в правозащитную деятельность и в связи с 25-летием Конституции Российской Федерации.</w:t>
      </w:r>
    </w:p>
    <w:p w:rsidR="00166BEB" w:rsidRPr="000203A5" w:rsidRDefault="00166BE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В мероприятии в честь празднования 88-летия Корякского округа и 25-летия Конституции РФ принимали участие творческие коллективы: ансамбль </w:t>
      </w:r>
      <w:r w:rsidR="00BD660A" w:rsidRPr="000203A5">
        <w:rPr>
          <w:rFonts w:ascii="Times New Roman" w:hAnsi="Times New Roman"/>
          <w:sz w:val="28"/>
          <w:szCs w:val="28"/>
        </w:rPr>
        <w:t>«</w:t>
      </w:r>
      <w:r w:rsidRPr="000203A5">
        <w:rPr>
          <w:rFonts w:ascii="Times New Roman" w:hAnsi="Times New Roman"/>
          <w:sz w:val="28"/>
          <w:szCs w:val="28"/>
        </w:rPr>
        <w:t>Уйкоаль</w:t>
      </w:r>
      <w:r w:rsidR="00BD660A" w:rsidRPr="000203A5">
        <w:rPr>
          <w:rFonts w:ascii="Times New Roman" w:hAnsi="Times New Roman"/>
          <w:sz w:val="28"/>
          <w:szCs w:val="28"/>
        </w:rPr>
        <w:t>»</w:t>
      </w:r>
      <w:r w:rsidRPr="000203A5">
        <w:rPr>
          <w:rFonts w:ascii="Times New Roman" w:hAnsi="Times New Roman"/>
          <w:sz w:val="28"/>
          <w:szCs w:val="28"/>
        </w:rPr>
        <w:t xml:space="preserve"> (руководитель В. Ринтетегин), </w:t>
      </w:r>
      <w:r w:rsidR="00BD660A" w:rsidRPr="000203A5">
        <w:rPr>
          <w:rFonts w:ascii="Times New Roman" w:hAnsi="Times New Roman"/>
          <w:sz w:val="28"/>
          <w:szCs w:val="28"/>
        </w:rPr>
        <w:t>«</w:t>
      </w:r>
      <w:r w:rsidRPr="000203A5">
        <w:rPr>
          <w:rFonts w:ascii="Times New Roman" w:hAnsi="Times New Roman"/>
          <w:sz w:val="28"/>
          <w:szCs w:val="28"/>
        </w:rPr>
        <w:t>Уйкав</w:t>
      </w:r>
      <w:r w:rsidR="00BD660A" w:rsidRPr="000203A5">
        <w:rPr>
          <w:rFonts w:ascii="Times New Roman" w:hAnsi="Times New Roman"/>
          <w:sz w:val="28"/>
          <w:szCs w:val="28"/>
        </w:rPr>
        <w:t>»</w:t>
      </w:r>
      <w:r w:rsidRPr="000203A5">
        <w:rPr>
          <w:rFonts w:ascii="Times New Roman" w:hAnsi="Times New Roman"/>
          <w:sz w:val="28"/>
          <w:szCs w:val="28"/>
        </w:rPr>
        <w:t xml:space="preserve"> (руководитель Л. Чечулина), КРОО </w:t>
      </w:r>
      <w:r w:rsidR="00BD660A" w:rsidRPr="000203A5">
        <w:rPr>
          <w:rFonts w:ascii="Times New Roman" w:hAnsi="Times New Roman"/>
          <w:sz w:val="28"/>
          <w:szCs w:val="28"/>
        </w:rPr>
        <w:t>«</w:t>
      </w:r>
      <w:r w:rsidRPr="000203A5">
        <w:rPr>
          <w:rFonts w:ascii="Times New Roman" w:hAnsi="Times New Roman"/>
          <w:sz w:val="28"/>
          <w:szCs w:val="28"/>
        </w:rPr>
        <w:t>Содружество</w:t>
      </w:r>
      <w:r w:rsidR="00BD660A" w:rsidRPr="000203A5">
        <w:rPr>
          <w:rFonts w:ascii="Times New Roman" w:hAnsi="Times New Roman"/>
          <w:sz w:val="28"/>
          <w:szCs w:val="28"/>
        </w:rPr>
        <w:t>»</w:t>
      </w:r>
      <w:r w:rsidRPr="000203A5">
        <w:rPr>
          <w:rFonts w:ascii="Times New Roman" w:hAnsi="Times New Roman"/>
          <w:sz w:val="28"/>
          <w:szCs w:val="28"/>
        </w:rPr>
        <w:t xml:space="preserve"> (председатель Р. Гусейнов), АНО </w:t>
      </w:r>
      <w:r w:rsidR="00BD660A" w:rsidRPr="000203A5">
        <w:rPr>
          <w:rFonts w:ascii="Times New Roman" w:hAnsi="Times New Roman"/>
          <w:sz w:val="28"/>
          <w:szCs w:val="28"/>
        </w:rPr>
        <w:t>«</w:t>
      </w:r>
      <w:r w:rsidRPr="000203A5">
        <w:rPr>
          <w:rFonts w:ascii="Times New Roman" w:hAnsi="Times New Roman"/>
          <w:sz w:val="28"/>
          <w:szCs w:val="28"/>
        </w:rPr>
        <w:t>Правовой центр поддержки некоммерческих организаций и КМНС</w:t>
      </w:r>
      <w:r w:rsidR="00BD660A" w:rsidRPr="000203A5">
        <w:rPr>
          <w:rFonts w:ascii="Times New Roman" w:hAnsi="Times New Roman"/>
          <w:sz w:val="28"/>
          <w:szCs w:val="28"/>
        </w:rPr>
        <w:t>»</w:t>
      </w:r>
      <w:r w:rsidRPr="000203A5">
        <w:rPr>
          <w:rFonts w:ascii="Times New Roman" w:hAnsi="Times New Roman"/>
          <w:sz w:val="28"/>
          <w:szCs w:val="28"/>
        </w:rPr>
        <w:t xml:space="preserve"> (руководитель О. Майнина), заслуженная артистка РФ Е. Гиль, Общественная организация молодежи КМНС (представитель К. Етаургина).</w:t>
      </w:r>
    </w:p>
    <w:p w:rsidR="00B563F5" w:rsidRPr="000203A5" w:rsidRDefault="0002749E" w:rsidP="003673F8">
      <w:pPr>
        <w:spacing w:after="0" w:line="360" w:lineRule="auto"/>
        <w:ind w:firstLine="709"/>
        <w:jc w:val="both"/>
        <w:rPr>
          <w:rFonts w:ascii="Times New Roman" w:hAnsi="Times New Roman"/>
          <w:sz w:val="28"/>
          <w:szCs w:val="28"/>
        </w:rPr>
      </w:pPr>
      <w:bookmarkStart w:id="45" w:name="_Toc4791731"/>
      <w:r w:rsidRPr="000203A5">
        <w:rPr>
          <w:rFonts w:ascii="Times New Roman" w:hAnsi="Times New Roman"/>
          <w:sz w:val="28"/>
          <w:szCs w:val="28"/>
        </w:rPr>
        <w:lastRenderedPageBreak/>
        <w:t xml:space="preserve">10 декабря </w:t>
      </w:r>
      <w:r w:rsidR="00B563F5" w:rsidRPr="000203A5">
        <w:rPr>
          <w:rFonts w:ascii="Times New Roman" w:hAnsi="Times New Roman"/>
          <w:sz w:val="28"/>
          <w:szCs w:val="28"/>
        </w:rPr>
        <w:t xml:space="preserve">в г. Москве состоялась Церемония награждения медалью Уполномоченного по правам человека в Российской Федерации </w:t>
      </w:r>
      <w:r w:rsidR="00BD660A" w:rsidRPr="000203A5">
        <w:rPr>
          <w:rFonts w:ascii="Times New Roman" w:hAnsi="Times New Roman"/>
          <w:sz w:val="28"/>
          <w:szCs w:val="28"/>
        </w:rPr>
        <w:t>«</w:t>
      </w:r>
      <w:r w:rsidR="00B563F5" w:rsidRPr="000203A5">
        <w:rPr>
          <w:rFonts w:ascii="Times New Roman" w:hAnsi="Times New Roman"/>
          <w:sz w:val="28"/>
          <w:szCs w:val="28"/>
        </w:rPr>
        <w:t>Спешите делать добро</w:t>
      </w:r>
      <w:r w:rsidR="00BD660A" w:rsidRPr="000203A5">
        <w:rPr>
          <w:rFonts w:ascii="Times New Roman" w:hAnsi="Times New Roman"/>
          <w:sz w:val="28"/>
          <w:szCs w:val="28"/>
        </w:rPr>
        <w:t>»</w:t>
      </w:r>
      <w:r w:rsidR="00197A96" w:rsidRPr="000203A5">
        <w:rPr>
          <w:rFonts w:ascii="Times New Roman" w:hAnsi="Times New Roman"/>
          <w:sz w:val="28"/>
          <w:szCs w:val="28"/>
        </w:rPr>
        <w:t xml:space="preserve"> и другими наградами</w:t>
      </w:r>
      <w:r w:rsidR="00B563F5" w:rsidRPr="000203A5">
        <w:rPr>
          <w:rFonts w:ascii="Times New Roman" w:hAnsi="Times New Roman"/>
          <w:sz w:val="28"/>
          <w:szCs w:val="28"/>
        </w:rPr>
        <w:t xml:space="preserve">. </w:t>
      </w:r>
      <w:r w:rsidR="00045783" w:rsidRPr="000203A5">
        <w:rPr>
          <w:rFonts w:ascii="Times New Roman" w:hAnsi="Times New Roman"/>
          <w:sz w:val="28"/>
          <w:szCs w:val="28"/>
        </w:rPr>
        <w:t xml:space="preserve"> Благодарность Уполномоченного по правам человека в Российской Федерации Т. Москальковой была объявлен</w:t>
      </w:r>
      <w:r w:rsidR="00D345FA" w:rsidRPr="000203A5">
        <w:rPr>
          <w:rFonts w:ascii="Times New Roman" w:hAnsi="Times New Roman"/>
          <w:sz w:val="28"/>
          <w:szCs w:val="28"/>
        </w:rPr>
        <w:t>а</w:t>
      </w:r>
      <w:r w:rsidR="00045783" w:rsidRPr="000203A5">
        <w:rPr>
          <w:rFonts w:ascii="Times New Roman" w:hAnsi="Times New Roman"/>
          <w:sz w:val="28"/>
          <w:szCs w:val="28"/>
        </w:rPr>
        <w:t xml:space="preserve"> </w:t>
      </w:r>
      <w:r w:rsidR="00197A96" w:rsidRPr="000203A5">
        <w:rPr>
          <w:rFonts w:ascii="Times New Roman" w:hAnsi="Times New Roman"/>
          <w:sz w:val="28"/>
          <w:szCs w:val="28"/>
        </w:rPr>
        <w:t xml:space="preserve">Юлии Ромейко, учредителю и председателю фонда </w:t>
      </w:r>
      <w:r w:rsidR="00BD660A" w:rsidRPr="000203A5">
        <w:rPr>
          <w:rFonts w:ascii="Times New Roman" w:hAnsi="Times New Roman"/>
          <w:sz w:val="28"/>
          <w:szCs w:val="28"/>
        </w:rPr>
        <w:t>«</w:t>
      </w:r>
      <w:r w:rsidR="00197A96" w:rsidRPr="000203A5">
        <w:rPr>
          <w:rFonts w:ascii="Times New Roman" w:hAnsi="Times New Roman"/>
          <w:sz w:val="28"/>
          <w:szCs w:val="28"/>
        </w:rPr>
        <w:t>Спаси жизнь</w:t>
      </w:r>
      <w:r w:rsidR="00BD660A" w:rsidRPr="000203A5">
        <w:rPr>
          <w:rFonts w:ascii="Times New Roman" w:hAnsi="Times New Roman"/>
          <w:sz w:val="28"/>
          <w:szCs w:val="28"/>
        </w:rPr>
        <w:t>»</w:t>
      </w:r>
      <w:r w:rsidR="00197A96" w:rsidRPr="000203A5">
        <w:rPr>
          <w:rFonts w:ascii="Times New Roman" w:hAnsi="Times New Roman"/>
          <w:sz w:val="28"/>
          <w:szCs w:val="28"/>
        </w:rPr>
        <w:t>, который создан в Камчатском крае, чтобы комплексно решать проблемы тяжелобольных детей.</w:t>
      </w:r>
      <w:bookmarkEnd w:id="45"/>
    </w:p>
    <w:p w:rsidR="00B563F5" w:rsidRPr="000203A5" w:rsidRDefault="00B563F5"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11 декабря Уполномоченный принял участие в Церемонии награждения Государственной премией Российской Федерации за выдающиеся достижения в области правозащитной деятельности и Государственной премией Российской Федерации за выдающиеся достижения в области благотворительной деятельности.</w:t>
      </w:r>
    </w:p>
    <w:p w:rsidR="004D6182" w:rsidRPr="000203A5" w:rsidRDefault="004D6182"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17 декабря Уполномоченный встретилась </w:t>
      </w:r>
      <w:r w:rsidR="0002749E" w:rsidRPr="000203A5">
        <w:rPr>
          <w:rFonts w:ascii="Times New Roman" w:hAnsi="Times New Roman"/>
          <w:sz w:val="28"/>
          <w:szCs w:val="28"/>
        </w:rPr>
        <w:t xml:space="preserve">с </w:t>
      </w:r>
      <w:r w:rsidRPr="000203A5">
        <w:rPr>
          <w:rFonts w:ascii="Times New Roman" w:hAnsi="Times New Roman"/>
          <w:sz w:val="28"/>
          <w:szCs w:val="28"/>
        </w:rPr>
        <w:t xml:space="preserve">В. Дедык, преподавателем КГПОБУ </w:t>
      </w:r>
      <w:r w:rsidR="00BD660A" w:rsidRPr="000203A5">
        <w:rPr>
          <w:rFonts w:ascii="Times New Roman" w:hAnsi="Times New Roman"/>
          <w:sz w:val="28"/>
          <w:szCs w:val="28"/>
        </w:rPr>
        <w:t>«</w:t>
      </w:r>
      <w:r w:rsidRPr="000203A5">
        <w:rPr>
          <w:rFonts w:ascii="Times New Roman" w:hAnsi="Times New Roman"/>
          <w:sz w:val="28"/>
          <w:szCs w:val="28"/>
        </w:rPr>
        <w:t>Паланский колледж</w:t>
      </w:r>
      <w:r w:rsidR="00BD660A" w:rsidRPr="000203A5">
        <w:rPr>
          <w:rFonts w:ascii="Times New Roman" w:hAnsi="Times New Roman"/>
          <w:sz w:val="28"/>
          <w:szCs w:val="28"/>
        </w:rPr>
        <w:t>»</w:t>
      </w:r>
      <w:r w:rsidRPr="000203A5">
        <w:rPr>
          <w:rFonts w:ascii="Times New Roman" w:hAnsi="Times New Roman"/>
          <w:sz w:val="28"/>
          <w:szCs w:val="28"/>
        </w:rPr>
        <w:t xml:space="preserve">, автором учебников на корякском языке для школьников. В. Броневич поблагодарила В. Дедык за большой и такой важный труд, а также рассказала о языковых мероприятиях текущего года и планах на 2019 год, который Организацией Объединенных Наций объявлен Годом родных языков.  </w:t>
      </w:r>
    </w:p>
    <w:p w:rsidR="00E24ED1" w:rsidRPr="000203A5" w:rsidRDefault="00E24ED1"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18 декабря Уполномоченный приняла участие в работе очередной сессии Законодательного </w:t>
      </w:r>
      <w:r w:rsidR="00D345FA" w:rsidRPr="000203A5">
        <w:rPr>
          <w:rFonts w:ascii="Times New Roman" w:hAnsi="Times New Roman"/>
          <w:sz w:val="28"/>
          <w:szCs w:val="28"/>
        </w:rPr>
        <w:t>С</w:t>
      </w:r>
      <w:r w:rsidRPr="000203A5">
        <w:rPr>
          <w:rFonts w:ascii="Times New Roman" w:hAnsi="Times New Roman"/>
          <w:sz w:val="28"/>
          <w:szCs w:val="28"/>
        </w:rPr>
        <w:t>обрания Камчатского края. В работе сессии принимал участие Губернатор Камчатского края В.</w:t>
      </w:r>
      <w:r w:rsidR="00E11ED1" w:rsidRPr="000203A5">
        <w:rPr>
          <w:rFonts w:ascii="Times New Roman" w:hAnsi="Times New Roman"/>
          <w:sz w:val="28"/>
          <w:szCs w:val="28"/>
        </w:rPr>
        <w:t xml:space="preserve"> </w:t>
      </w:r>
      <w:r w:rsidRPr="000203A5">
        <w:rPr>
          <w:rFonts w:ascii="Times New Roman" w:hAnsi="Times New Roman"/>
          <w:sz w:val="28"/>
          <w:szCs w:val="28"/>
        </w:rPr>
        <w:t>Илюхин, члены Правительства Камчатского края.</w:t>
      </w:r>
    </w:p>
    <w:p w:rsidR="00E24ED1" w:rsidRPr="000203A5" w:rsidRDefault="00E24ED1"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В ходе заседания особое внимание Уполномоченного было направлено на обсуждение проектов законов Камчатского края, связанных с социальным обслуживанием граждан в Камчатском крае, совершенствованием предоставл</w:t>
      </w:r>
      <w:r w:rsidR="00B13814" w:rsidRPr="000203A5">
        <w:rPr>
          <w:rFonts w:ascii="Times New Roman" w:hAnsi="Times New Roman"/>
          <w:sz w:val="28"/>
          <w:szCs w:val="28"/>
        </w:rPr>
        <w:t xml:space="preserve">ения </w:t>
      </w:r>
      <w:r w:rsidRPr="000203A5">
        <w:rPr>
          <w:rFonts w:ascii="Times New Roman" w:hAnsi="Times New Roman"/>
          <w:sz w:val="28"/>
          <w:szCs w:val="28"/>
        </w:rPr>
        <w:t>мер социальной поддержки отдельным категориям граждан, в том  числе совершеннолетни</w:t>
      </w:r>
      <w:r w:rsidR="00B13814" w:rsidRPr="000203A5">
        <w:rPr>
          <w:rFonts w:ascii="Times New Roman" w:hAnsi="Times New Roman"/>
          <w:sz w:val="28"/>
          <w:szCs w:val="28"/>
        </w:rPr>
        <w:t>м</w:t>
      </w:r>
      <w:r w:rsidRPr="000203A5">
        <w:rPr>
          <w:rFonts w:ascii="Times New Roman" w:hAnsi="Times New Roman"/>
          <w:sz w:val="28"/>
          <w:szCs w:val="28"/>
        </w:rPr>
        <w:t xml:space="preserve"> недееспособны</w:t>
      </w:r>
      <w:r w:rsidR="00B13814" w:rsidRPr="000203A5">
        <w:rPr>
          <w:rFonts w:ascii="Times New Roman" w:hAnsi="Times New Roman"/>
          <w:sz w:val="28"/>
          <w:szCs w:val="28"/>
        </w:rPr>
        <w:t>м</w:t>
      </w:r>
      <w:r w:rsidRPr="000203A5">
        <w:rPr>
          <w:rFonts w:ascii="Times New Roman" w:hAnsi="Times New Roman"/>
          <w:sz w:val="28"/>
          <w:szCs w:val="28"/>
        </w:rPr>
        <w:t xml:space="preserve"> граждан</w:t>
      </w:r>
      <w:r w:rsidR="00B13814" w:rsidRPr="000203A5">
        <w:rPr>
          <w:rFonts w:ascii="Times New Roman" w:hAnsi="Times New Roman"/>
          <w:sz w:val="28"/>
          <w:szCs w:val="28"/>
        </w:rPr>
        <w:t>ам</w:t>
      </w:r>
      <w:r w:rsidRPr="000203A5">
        <w:rPr>
          <w:rFonts w:ascii="Times New Roman" w:hAnsi="Times New Roman"/>
          <w:sz w:val="28"/>
          <w:szCs w:val="28"/>
        </w:rPr>
        <w:t>, дет</w:t>
      </w:r>
      <w:r w:rsidR="00B13814" w:rsidRPr="000203A5">
        <w:rPr>
          <w:rFonts w:ascii="Times New Roman" w:hAnsi="Times New Roman"/>
          <w:sz w:val="28"/>
          <w:szCs w:val="28"/>
        </w:rPr>
        <w:t>ям</w:t>
      </w:r>
      <w:r w:rsidRPr="000203A5">
        <w:rPr>
          <w:rFonts w:ascii="Times New Roman" w:hAnsi="Times New Roman"/>
          <w:sz w:val="28"/>
          <w:szCs w:val="28"/>
        </w:rPr>
        <w:t>, находящи</w:t>
      </w:r>
      <w:r w:rsidR="00B13814" w:rsidRPr="000203A5">
        <w:rPr>
          <w:rFonts w:ascii="Times New Roman" w:hAnsi="Times New Roman"/>
          <w:sz w:val="28"/>
          <w:szCs w:val="28"/>
        </w:rPr>
        <w:t>м</w:t>
      </w:r>
      <w:r w:rsidRPr="000203A5">
        <w:rPr>
          <w:rFonts w:ascii="Times New Roman" w:hAnsi="Times New Roman"/>
          <w:sz w:val="28"/>
          <w:szCs w:val="28"/>
        </w:rPr>
        <w:t>ся под опекой и попечительством, а также отдельны</w:t>
      </w:r>
      <w:r w:rsidR="00B13814" w:rsidRPr="000203A5">
        <w:rPr>
          <w:rFonts w:ascii="Times New Roman" w:hAnsi="Times New Roman"/>
          <w:sz w:val="28"/>
          <w:szCs w:val="28"/>
        </w:rPr>
        <w:t>м</w:t>
      </w:r>
      <w:r w:rsidRPr="000203A5">
        <w:rPr>
          <w:rFonts w:ascii="Times New Roman" w:hAnsi="Times New Roman"/>
          <w:sz w:val="28"/>
          <w:szCs w:val="28"/>
        </w:rPr>
        <w:t xml:space="preserve"> категори</w:t>
      </w:r>
      <w:r w:rsidR="00B13814" w:rsidRPr="000203A5">
        <w:rPr>
          <w:rFonts w:ascii="Times New Roman" w:hAnsi="Times New Roman"/>
          <w:sz w:val="28"/>
          <w:szCs w:val="28"/>
        </w:rPr>
        <w:t>ям</w:t>
      </w:r>
      <w:r w:rsidRPr="000203A5">
        <w:rPr>
          <w:rFonts w:ascii="Times New Roman" w:hAnsi="Times New Roman"/>
          <w:sz w:val="28"/>
          <w:szCs w:val="28"/>
        </w:rPr>
        <w:t xml:space="preserve"> граждан в период получения ими образования в государственных и муниципальных образовательных организациях в Камчатском крае. Из 24 рассматриваемых проектов законов – 7 были посвящены вопросам социальной защиты населения Камчатского края и приняты </w:t>
      </w:r>
      <w:r w:rsidRPr="000203A5">
        <w:rPr>
          <w:rFonts w:ascii="Times New Roman" w:hAnsi="Times New Roman"/>
          <w:sz w:val="28"/>
          <w:szCs w:val="28"/>
        </w:rPr>
        <w:lastRenderedPageBreak/>
        <w:t>большинством голосов депутатов Законодательного Собрания Камчатского края.</w:t>
      </w:r>
    </w:p>
    <w:p w:rsidR="00EC437A" w:rsidRPr="000203A5" w:rsidRDefault="00EC437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19 декабря Уполномоченный совместно с председателем АНО </w:t>
      </w:r>
      <w:r w:rsidR="00BD660A" w:rsidRPr="000203A5">
        <w:rPr>
          <w:rFonts w:ascii="Times New Roman" w:hAnsi="Times New Roman"/>
          <w:sz w:val="28"/>
          <w:szCs w:val="28"/>
        </w:rPr>
        <w:t>«</w:t>
      </w:r>
      <w:r w:rsidRPr="000203A5">
        <w:rPr>
          <w:rFonts w:ascii="Times New Roman" w:hAnsi="Times New Roman"/>
          <w:sz w:val="28"/>
          <w:szCs w:val="28"/>
        </w:rPr>
        <w:t>Камчатский центр правовой поддержки некоммерческих организаций и коренных малочисленных народов Севера</w:t>
      </w:r>
      <w:r w:rsidR="00BD660A" w:rsidRPr="000203A5">
        <w:rPr>
          <w:rFonts w:ascii="Times New Roman" w:hAnsi="Times New Roman"/>
          <w:sz w:val="28"/>
          <w:szCs w:val="28"/>
        </w:rPr>
        <w:t>»</w:t>
      </w:r>
      <w:r w:rsidRPr="000203A5">
        <w:rPr>
          <w:rFonts w:ascii="Times New Roman" w:hAnsi="Times New Roman"/>
          <w:sz w:val="28"/>
          <w:szCs w:val="28"/>
        </w:rPr>
        <w:t xml:space="preserve"> О. Майниной встретились с детьми в КГОБУ </w:t>
      </w:r>
      <w:r w:rsidR="00BD660A" w:rsidRPr="000203A5">
        <w:rPr>
          <w:rFonts w:ascii="Times New Roman" w:hAnsi="Times New Roman"/>
          <w:sz w:val="28"/>
          <w:szCs w:val="28"/>
        </w:rPr>
        <w:t>«</w:t>
      </w:r>
      <w:r w:rsidRPr="000203A5">
        <w:rPr>
          <w:rFonts w:ascii="Times New Roman" w:hAnsi="Times New Roman"/>
          <w:sz w:val="28"/>
          <w:szCs w:val="28"/>
        </w:rPr>
        <w:t>Камчатская школа – интернат для детей-сирот и детей</w:t>
      </w:r>
      <w:r w:rsidR="00B13814" w:rsidRPr="000203A5">
        <w:rPr>
          <w:rFonts w:ascii="Times New Roman" w:hAnsi="Times New Roman"/>
          <w:sz w:val="28"/>
          <w:szCs w:val="28"/>
        </w:rPr>
        <w:t>,</w:t>
      </w:r>
      <w:r w:rsidRPr="000203A5">
        <w:rPr>
          <w:rFonts w:ascii="Times New Roman" w:hAnsi="Times New Roman"/>
          <w:sz w:val="28"/>
          <w:szCs w:val="28"/>
        </w:rPr>
        <w:t xml:space="preserve"> оставшихся без попечения родителей</w:t>
      </w:r>
      <w:r w:rsidR="00BD660A" w:rsidRPr="000203A5">
        <w:rPr>
          <w:rFonts w:ascii="Times New Roman" w:hAnsi="Times New Roman"/>
          <w:sz w:val="28"/>
          <w:szCs w:val="28"/>
        </w:rPr>
        <w:t>»</w:t>
      </w:r>
      <w:r w:rsidRPr="000203A5">
        <w:rPr>
          <w:rFonts w:ascii="Times New Roman" w:hAnsi="Times New Roman"/>
          <w:sz w:val="28"/>
          <w:szCs w:val="28"/>
        </w:rPr>
        <w:t>. В. Броневич рассказала детям о двух важных датах: 25-летие Конституции Российской Федерации и 88-летие со дня образования Корякского автономного округа. На встрече детям было рассказано об известных и знаменитых людях Корякского округа, об их быте и искусстве. Также Уполномоченный поздравила детей с наступающим Новым 2019 годом и пожелала всем здоровья, успехов и исполнения желаний!</w:t>
      </w:r>
    </w:p>
    <w:p w:rsidR="00276D1A" w:rsidRPr="000203A5" w:rsidRDefault="00276D1A"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20 декабря Уполномоченный в рамках цикла мероприятий, посвященных 25-летию Конституции Российской Федерации и 88-летию образования Корякского автономного округа, посетила детское отделение ГБУЗ </w:t>
      </w:r>
      <w:r w:rsidR="00BD660A" w:rsidRPr="000203A5">
        <w:rPr>
          <w:rFonts w:ascii="Times New Roman" w:hAnsi="Times New Roman"/>
          <w:sz w:val="28"/>
          <w:szCs w:val="28"/>
        </w:rPr>
        <w:t>«</w:t>
      </w:r>
      <w:r w:rsidRPr="000203A5">
        <w:rPr>
          <w:rFonts w:ascii="Times New Roman" w:hAnsi="Times New Roman"/>
          <w:sz w:val="28"/>
          <w:szCs w:val="28"/>
        </w:rPr>
        <w:t>Камчатский краевой психоневрологический диспансер</w:t>
      </w:r>
      <w:r w:rsidR="00BD660A" w:rsidRPr="000203A5">
        <w:rPr>
          <w:rFonts w:ascii="Times New Roman" w:hAnsi="Times New Roman"/>
          <w:sz w:val="28"/>
          <w:szCs w:val="28"/>
        </w:rPr>
        <w:t>»</w:t>
      </w:r>
      <w:r w:rsidRPr="000203A5">
        <w:rPr>
          <w:rFonts w:ascii="Times New Roman" w:hAnsi="Times New Roman"/>
          <w:sz w:val="28"/>
          <w:szCs w:val="28"/>
        </w:rPr>
        <w:t xml:space="preserve">. В. Броневич поздравила детей и сотрудников учреждения, пожелала детям скорейшего выздоровления. Без внимания не остался ни один ребёнок, каждому был вручен новогодний подарок с мягкой игрушкой – символом 2019 года. </w:t>
      </w:r>
    </w:p>
    <w:p w:rsidR="009724FB" w:rsidRPr="000203A5" w:rsidRDefault="009724FB"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22 декабря состоялась очередная рабочая встреча Уполномоченного с Губернатором Камчатского края В. Илюхиным. Уполномоченный проинформировала главу региона о ситуации с соблюдением прав граждан в Камчатском крае, обратила внимание на наиболее актуальные вопросы жизнедеятельности наших земляков. В частности, Уполномоченный отметила как самые сложные для разрешения обращения граждан – это </w:t>
      </w:r>
      <w:r w:rsidR="00D55550" w:rsidRPr="000203A5">
        <w:rPr>
          <w:rFonts w:ascii="Times New Roman" w:hAnsi="Times New Roman"/>
          <w:sz w:val="28"/>
          <w:szCs w:val="28"/>
        </w:rPr>
        <w:t xml:space="preserve">обращения по </w:t>
      </w:r>
      <w:r w:rsidRPr="000203A5">
        <w:rPr>
          <w:rFonts w:ascii="Times New Roman" w:hAnsi="Times New Roman"/>
          <w:sz w:val="28"/>
          <w:szCs w:val="28"/>
        </w:rPr>
        <w:t>жилищны</w:t>
      </w:r>
      <w:r w:rsidR="00D55550" w:rsidRPr="000203A5">
        <w:rPr>
          <w:rFonts w:ascii="Times New Roman" w:hAnsi="Times New Roman"/>
          <w:sz w:val="28"/>
          <w:szCs w:val="28"/>
        </w:rPr>
        <w:t>м</w:t>
      </w:r>
      <w:r w:rsidRPr="000203A5">
        <w:rPr>
          <w:rFonts w:ascii="Times New Roman" w:hAnsi="Times New Roman"/>
          <w:sz w:val="28"/>
          <w:szCs w:val="28"/>
        </w:rPr>
        <w:t xml:space="preserve"> проблем</w:t>
      </w:r>
      <w:r w:rsidR="00D55550" w:rsidRPr="000203A5">
        <w:rPr>
          <w:rFonts w:ascii="Times New Roman" w:hAnsi="Times New Roman"/>
          <w:sz w:val="28"/>
          <w:szCs w:val="28"/>
        </w:rPr>
        <w:t>ам и по занятости</w:t>
      </w:r>
      <w:r w:rsidRPr="000203A5">
        <w:rPr>
          <w:rFonts w:ascii="Times New Roman" w:hAnsi="Times New Roman"/>
          <w:sz w:val="28"/>
          <w:szCs w:val="28"/>
        </w:rPr>
        <w:t xml:space="preserve"> населения в Корякском округе. Губернатор Камчатского края В. Илюхин поддержал поставленные Уполномоченным вопросы, рассказал о ситуации с реализацией госпрограмм по строительству жилья и социальных объектов, а также обеспечением занятости населения в Корякском округе. </w:t>
      </w:r>
    </w:p>
    <w:p w:rsidR="00011D7F" w:rsidRPr="000203A5" w:rsidRDefault="00011D7F"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lastRenderedPageBreak/>
        <w:t xml:space="preserve">25 декабря Уполномоченный в рамках цикла мероприятий, посвященных 25-летию Конституции Российской Федерации, приняла участие в торжественной церемонии награждения победителей конкурса </w:t>
      </w:r>
      <w:r w:rsidR="00BD660A" w:rsidRPr="000203A5">
        <w:rPr>
          <w:rFonts w:ascii="Times New Roman" w:hAnsi="Times New Roman"/>
          <w:sz w:val="28"/>
          <w:szCs w:val="28"/>
        </w:rPr>
        <w:t>«</w:t>
      </w:r>
      <w:r w:rsidRPr="000203A5">
        <w:rPr>
          <w:rFonts w:ascii="Times New Roman" w:hAnsi="Times New Roman"/>
          <w:sz w:val="28"/>
          <w:szCs w:val="28"/>
        </w:rPr>
        <w:t>Лучшая творческая работа на родном языке коренных малочисленных народов Севера, Сибири и Дальнего Востока, проживающих на территории Камчатского края</w:t>
      </w:r>
      <w:r w:rsidR="00BD660A" w:rsidRPr="000203A5">
        <w:rPr>
          <w:rFonts w:ascii="Times New Roman" w:hAnsi="Times New Roman"/>
          <w:sz w:val="28"/>
          <w:szCs w:val="28"/>
        </w:rPr>
        <w:t>»</w:t>
      </w:r>
      <w:r w:rsidRPr="000203A5">
        <w:rPr>
          <w:rFonts w:ascii="Times New Roman" w:hAnsi="Times New Roman"/>
          <w:sz w:val="28"/>
          <w:szCs w:val="28"/>
        </w:rPr>
        <w:t xml:space="preserve">, которая состоялась в просветительском центре </w:t>
      </w:r>
      <w:r w:rsidR="00BD660A" w:rsidRPr="000203A5">
        <w:rPr>
          <w:rFonts w:ascii="Times New Roman" w:hAnsi="Times New Roman"/>
          <w:sz w:val="28"/>
          <w:szCs w:val="28"/>
        </w:rPr>
        <w:t>«</w:t>
      </w:r>
      <w:r w:rsidRPr="000203A5">
        <w:rPr>
          <w:rFonts w:ascii="Times New Roman" w:hAnsi="Times New Roman"/>
          <w:sz w:val="28"/>
          <w:szCs w:val="28"/>
        </w:rPr>
        <w:t>Страна рыбы и рыбоедов</w:t>
      </w:r>
      <w:r w:rsidR="00BD660A" w:rsidRPr="000203A5">
        <w:rPr>
          <w:rFonts w:ascii="Times New Roman" w:hAnsi="Times New Roman"/>
          <w:sz w:val="28"/>
          <w:szCs w:val="28"/>
        </w:rPr>
        <w:t>»</w:t>
      </w:r>
      <w:r w:rsidRPr="000203A5">
        <w:rPr>
          <w:rFonts w:ascii="Times New Roman" w:hAnsi="Times New Roman"/>
          <w:sz w:val="28"/>
          <w:szCs w:val="28"/>
        </w:rPr>
        <w:t>.</w:t>
      </w:r>
      <w:r w:rsidR="00EA3069" w:rsidRPr="000203A5">
        <w:rPr>
          <w:rFonts w:ascii="Times New Roman" w:hAnsi="Times New Roman"/>
          <w:sz w:val="28"/>
          <w:szCs w:val="28"/>
        </w:rPr>
        <w:t xml:space="preserve"> </w:t>
      </w:r>
      <w:r w:rsidR="00865618" w:rsidRPr="000203A5">
        <w:rPr>
          <w:rFonts w:ascii="Times New Roman" w:hAnsi="Times New Roman"/>
          <w:sz w:val="28"/>
          <w:szCs w:val="28"/>
        </w:rPr>
        <w:t>Конкурс проводится четвертый раз, в</w:t>
      </w:r>
      <w:r w:rsidRPr="000203A5">
        <w:rPr>
          <w:rFonts w:ascii="Times New Roman" w:hAnsi="Times New Roman"/>
          <w:sz w:val="28"/>
          <w:szCs w:val="28"/>
        </w:rPr>
        <w:t xml:space="preserve"> нем принял участие 41 человек, среди них школьники и взрослые профессионалы, деятельность которых связана</w:t>
      </w:r>
      <w:r w:rsidR="00865618" w:rsidRPr="000203A5">
        <w:rPr>
          <w:rFonts w:ascii="Times New Roman" w:hAnsi="Times New Roman"/>
          <w:sz w:val="28"/>
          <w:szCs w:val="28"/>
        </w:rPr>
        <w:t xml:space="preserve"> с</w:t>
      </w:r>
      <w:r w:rsidRPr="000203A5">
        <w:rPr>
          <w:rFonts w:ascii="Times New Roman" w:hAnsi="Times New Roman"/>
          <w:sz w:val="28"/>
          <w:szCs w:val="28"/>
        </w:rPr>
        <w:t xml:space="preserve"> изучением языков коренных малочисленных народов.  </w:t>
      </w:r>
    </w:p>
    <w:p w:rsidR="001E5445" w:rsidRPr="000203A5" w:rsidRDefault="001E5445" w:rsidP="003673F8">
      <w:pPr>
        <w:spacing w:after="0" w:line="360" w:lineRule="auto"/>
        <w:ind w:firstLine="709"/>
        <w:jc w:val="both"/>
        <w:rPr>
          <w:rFonts w:ascii="Times New Roman" w:hAnsi="Times New Roman"/>
          <w:sz w:val="28"/>
          <w:szCs w:val="28"/>
        </w:rPr>
      </w:pPr>
      <w:r w:rsidRPr="000203A5">
        <w:rPr>
          <w:rFonts w:ascii="Times New Roman" w:hAnsi="Times New Roman"/>
          <w:sz w:val="28"/>
          <w:szCs w:val="28"/>
        </w:rPr>
        <w:t xml:space="preserve">С момента создания института Уполномоченного по правам человека в Камчатском крае взаимодействие  с Уполномоченным </w:t>
      </w:r>
      <w:r w:rsidR="00D35A35" w:rsidRPr="000203A5">
        <w:rPr>
          <w:rFonts w:ascii="Times New Roman" w:hAnsi="Times New Roman"/>
          <w:sz w:val="28"/>
          <w:szCs w:val="28"/>
        </w:rPr>
        <w:t xml:space="preserve">в интересах восстановления нарушенных прав граждан </w:t>
      </w:r>
      <w:r w:rsidR="00C1646E" w:rsidRPr="000203A5">
        <w:rPr>
          <w:rFonts w:ascii="Times New Roman" w:hAnsi="Times New Roman"/>
          <w:sz w:val="28"/>
          <w:szCs w:val="28"/>
        </w:rPr>
        <w:t xml:space="preserve">расширяется и </w:t>
      </w:r>
      <w:r w:rsidRPr="000203A5">
        <w:rPr>
          <w:rFonts w:ascii="Times New Roman" w:hAnsi="Times New Roman"/>
          <w:sz w:val="28"/>
          <w:szCs w:val="28"/>
        </w:rPr>
        <w:t>становится все более конструктивным.</w:t>
      </w:r>
    </w:p>
    <w:p w:rsidR="00042A6C" w:rsidRPr="000203A5" w:rsidRDefault="00042A6C" w:rsidP="002D7D1F">
      <w:pPr>
        <w:spacing w:after="0" w:line="360" w:lineRule="auto"/>
        <w:jc w:val="both"/>
        <w:rPr>
          <w:rFonts w:ascii="Times New Roman" w:hAnsi="Times New Roman" w:cs="Times New Roman"/>
          <w:sz w:val="28"/>
          <w:szCs w:val="28"/>
        </w:rPr>
      </w:pPr>
    </w:p>
    <w:p w:rsidR="00C723E7" w:rsidRPr="000203A5" w:rsidRDefault="00C723E7" w:rsidP="00C723E7">
      <w:pPr>
        <w:spacing w:after="0" w:line="240" w:lineRule="auto"/>
        <w:jc w:val="center"/>
        <w:rPr>
          <w:rFonts w:ascii="Times New Roman" w:hAnsi="Times New Roman" w:cs="Times New Roman"/>
          <w:sz w:val="24"/>
          <w:szCs w:val="24"/>
        </w:rPr>
      </w:pPr>
      <w:r w:rsidRPr="000203A5">
        <w:rPr>
          <w:rFonts w:ascii="Times New Roman" w:hAnsi="Times New Roman" w:cs="Times New Roman"/>
          <w:sz w:val="24"/>
          <w:szCs w:val="24"/>
        </w:rPr>
        <w:t xml:space="preserve">УПОЛНОМОЧЕННЫЙ ПО ПРАВАМ ЧЕЛОВЕКА </w:t>
      </w:r>
    </w:p>
    <w:p w:rsidR="00042A6C" w:rsidRPr="000203A5" w:rsidRDefault="00C723E7" w:rsidP="00C723E7">
      <w:pPr>
        <w:spacing w:after="0" w:line="240" w:lineRule="auto"/>
        <w:jc w:val="center"/>
        <w:rPr>
          <w:rFonts w:ascii="Times New Roman" w:hAnsi="Times New Roman" w:cs="Times New Roman"/>
          <w:sz w:val="24"/>
          <w:szCs w:val="24"/>
        </w:rPr>
      </w:pPr>
      <w:r w:rsidRPr="000203A5">
        <w:rPr>
          <w:rFonts w:ascii="Times New Roman" w:hAnsi="Times New Roman" w:cs="Times New Roman"/>
          <w:sz w:val="24"/>
          <w:szCs w:val="24"/>
        </w:rPr>
        <w:t>В КАМЧАТСКОМ КРАЕ В.Т. БРОНЕВИЧ</w:t>
      </w:r>
    </w:p>
    <w:p w:rsidR="001170F6" w:rsidRPr="000203A5" w:rsidRDefault="001170F6" w:rsidP="00C723E7">
      <w:pPr>
        <w:spacing w:after="0" w:line="360" w:lineRule="auto"/>
        <w:jc w:val="center"/>
        <w:rPr>
          <w:rFonts w:ascii="Times New Roman" w:hAnsi="Times New Roman" w:cs="Times New Roman"/>
          <w:sz w:val="24"/>
          <w:szCs w:val="24"/>
        </w:rPr>
      </w:pPr>
    </w:p>
    <w:p w:rsidR="001170F6" w:rsidRPr="000203A5" w:rsidRDefault="001170F6" w:rsidP="002D7D1F">
      <w:pPr>
        <w:spacing w:after="0" w:line="360" w:lineRule="auto"/>
        <w:jc w:val="center"/>
        <w:rPr>
          <w:rFonts w:ascii="Times New Roman" w:hAnsi="Times New Roman" w:cs="Times New Roman"/>
          <w:sz w:val="28"/>
          <w:szCs w:val="28"/>
        </w:rPr>
      </w:pPr>
    </w:p>
    <w:p w:rsidR="001170F6" w:rsidRPr="000203A5" w:rsidRDefault="001170F6" w:rsidP="002D7D1F">
      <w:pPr>
        <w:spacing w:after="0" w:line="360" w:lineRule="auto"/>
        <w:jc w:val="both"/>
        <w:rPr>
          <w:rFonts w:ascii="Times New Roman" w:hAnsi="Times New Roman" w:cs="Times New Roman"/>
          <w:sz w:val="28"/>
          <w:szCs w:val="28"/>
        </w:rPr>
      </w:pPr>
    </w:p>
    <w:p w:rsidR="001170F6" w:rsidRPr="000203A5" w:rsidRDefault="001170F6" w:rsidP="002D7D1F">
      <w:pPr>
        <w:spacing w:after="0" w:line="360" w:lineRule="auto"/>
        <w:jc w:val="both"/>
        <w:rPr>
          <w:rFonts w:ascii="Times New Roman" w:hAnsi="Times New Roman" w:cs="Times New Roman"/>
          <w:sz w:val="28"/>
          <w:szCs w:val="28"/>
        </w:rPr>
      </w:pPr>
    </w:p>
    <w:sectPr w:rsidR="001170F6" w:rsidRPr="000203A5" w:rsidSect="00CF2D8F">
      <w:footerReference w:type="default" r:id="rId46"/>
      <w:pgSz w:w="11907" w:h="16839" w:code="9"/>
      <w:pgMar w:top="851" w:right="851" w:bottom="851" w:left="1418"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6FB" w:rsidRDefault="008226FB">
      <w:r>
        <w:separator/>
      </w:r>
    </w:p>
  </w:endnote>
  <w:endnote w:type="continuationSeparator" w:id="0">
    <w:p w:rsidR="008226FB" w:rsidRDefault="008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6FB" w:rsidRDefault="008226FB">
    <w:pPr>
      <w:pStyle w:val="ae"/>
      <w:jc w:val="center"/>
    </w:pPr>
  </w:p>
  <w:p w:rsidR="008226FB" w:rsidRDefault="008226FB" w:rsidP="003A617A">
    <w:pPr>
      <w:pStyle w:val="ae"/>
      <w:spacing w:after="0"/>
      <w:jc w:val="center"/>
    </w:pPr>
    <w:r>
      <w:fldChar w:fldCharType="begin"/>
    </w:r>
    <w:r>
      <w:instrText>PAGE   \* MERGEFORMAT</w:instrText>
    </w:r>
    <w:r>
      <w:fldChar w:fldCharType="separate"/>
    </w:r>
    <w:r w:rsidR="00BD7775">
      <w:rPr>
        <w:noProof/>
      </w:rPr>
      <w:t>10</w:t>
    </w:r>
    <w:r>
      <w:fldChar w:fldCharType="end"/>
    </w:r>
  </w:p>
  <w:p w:rsidR="008226FB" w:rsidRDefault="008226FB" w:rsidP="003A617A">
    <w:pPr>
      <w:pStyle w:val="ae"/>
      <w:spacing w:after="0"/>
      <w:jc w:val="center"/>
    </w:pPr>
  </w:p>
  <w:p w:rsidR="008226FB" w:rsidRDefault="008226FB" w:rsidP="003A617A">
    <w:pPr>
      <w:pStyle w:val="ae"/>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6FB" w:rsidRDefault="008226FB">
      <w:r>
        <w:separator/>
      </w:r>
    </w:p>
  </w:footnote>
  <w:footnote w:type="continuationSeparator" w:id="0">
    <w:p w:rsidR="008226FB" w:rsidRDefault="0082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2018"/>
      <w:numFmt w:val="decimal"/>
      <w:lvlText w:val="26.08.%1"/>
      <w:lvlJc w:val="left"/>
      <w:rPr>
        <w:b w:val="0"/>
        <w:bCs w:val="0"/>
        <w:i w:val="0"/>
        <w:iCs w:val="0"/>
        <w:smallCaps w:val="0"/>
        <w:strike w:val="0"/>
        <w:color w:val="000000"/>
        <w:spacing w:val="0"/>
        <w:w w:val="100"/>
        <w:position w:val="0"/>
        <w:sz w:val="25"/>
        <w:szCs w:val="25"/>
        <w:u w:val="none"/>
      </w:rPr>
    </w:lvl>
    <w:lvl w:ilvl="1">
      <w:start w:val="2018"/>
      <w:numFmt w:val="decimal"/>
      <w:lvlText w:val="26.08.%1"/>
      <w:lvlJc w:val="left"/>
      <w:rPr>
        <w:b w:val="0"/>
        <w:bCs w:val="0"/>
        <w:i w:val="0"/>
        <w:iCs w:val="0"/>
        <w:smallCaps w:val="0"/>
        <w:strike w:val="0"/>
        <w:color w:val="000000"/>
        <w:spacing w:val="0"/>
        <w:w w:val="100"/>
        <w:position w:val="0"/>
        <w:sz w:val="25"/>
        <w:szCs w:val="25"/>
        <w:u w:val="none"/>
      </w:rPr>
    </w:lvl>
    <w:lvl w:ilvl="2">
      <w:start w:val="2018"/>
      <w:numFmt w:val="decimal"/>
      <w:lvlText w:val="26.08.%1"/>
      <w:lvlJc w:val="left"/>
      <w:rPr>
        <w:b w:val="0"/>
        <w:bCs w:val="0"/>
        <w:i w:val="0"/>
        <w:iCs w:val="0"/>
        <w:smallCaps w:val="0"/>
        <w:strike w:val="0"/>
        <w:color w:val="000000"/>
        <w:spacing w:val="0"/>
        <w:w w:val="100"/>
        <w:position w:val="0"/>
        <w:sz w:val="25"/>
        <w:szCs w:val="25"/>
        <w:u w:val="none"/>
      </w:rPr>
    </w:lvl>
    <w:lvl w:ilvl="3">
      <w:start w:val="2018"/>
      <w:numFmt w:val="decimal"/>
      <w:lvlText w:val="26.08.%1"/>
      <w:lvlJc w:val="left"/>
      <w:rPr>
        <w:b w:val="0"/>
        <w:bCs w:val="0"/>
        <w:i w:val="0"/>
        <w:iCs w:val="0"/>
        <w:smallCaps w:val="0"/>
        <w:strike w:val="0"/>
        <w:color w:val="000000"/>
        <w:spacing w:val="0"/>
        <w:w w:val="100"/>
        <w:position w:val="0"/>
        <w:sz w:val="25"/>
        <w:szCs w:val="25"/>
        <w:u w:val="none"/>
      </w:rPr>
    </w:lvl>
    <w:lvl w:ilvl="4">
      <w:start w:val="2018"/>
      <w:numFmt w:val="decimal"/>
      <w:lvlText w:val="26.08.%1"/>
      <w:lvlJc w:val="left"/>
      <w:rPr>
        <w:b w:val="0"/>
        <w:bCs w:val="0"/>
        <w:i w:val="0"/>
        <w:iCs w:val="0"/>
        <w:smallCaps w:val="0"/>
        <w:strike w:val="0"/>
        <w:color w:val="000000"/>
        <w:spacing w:val="0"/>
        <w:w w:val="100"/>
        <w:position w:val="0"/>
        <w:sz w:val="25"/>
        <w:szCs w:val="25"/>
        <w:u w:val="none"/>
      </w:rPr>
    </w:lvl>
    <w:lvl w:ilvl="5">
      <w:start w:val="2018"/>
      <w:numFmt w:val="decimal"/>
      <w:lvlText w:val="26.08.%1"/>
      <w:lvlJc w:val="left"/>
      <w:rPr>
        <w:b w:val="0"/>
        <w:bCs w:val="0"/>
        <w:i w:val="0"/>
        <w:iCs w:val="0"/>
        <w:smallCaps w:val="0"/>
        <w:strike w:val="0"/>
        <w:color w:val="000000"/>
        <w:spacing w:val="0"/>
        <w:w w:val="100"/>
        <w:position w:val="0"/>
        <w:sz w:val="25"/>
        <w:szCs w:val="25"/>
        <w:u w:val="none"/>
      </w:rPr>
    </w:lvl>
    <w:lvl w:ilvl="6">
      <w:start w:val="2018"/>
      <w:numFmt w:val="decimal"/>
      <w:lvlText w:val="26.08.%1"/>
      <w:lvlJc w:val="left"/>
      <w:rPr>
        <w:b w:val="0"/>
        <w:bCs w:val="0"/>
        <w:i w:val="0"/>
        <w:iCs w:val="0"/>
        <w:smallCaps w:val="0"/>
        <w:strike w:val="0"/>
        <w:color w:val="000000"/>
        <w:spacing w:val="0"/>
        <w:w w:val="100"/>
        <w:position w:val="0"/>
        <w:sz w:val="25"/>
        <w:szCs w:val="25"/>
        <w:u w:val="none"/>
      </w:rPr>
    </w:lvl>
    <w:lvl w:ilvl="7">
      <w:start w:val="2018"/>
      <w:numFmt w:val="decimal"/>
      <w:lvlText w:val="26.08.%1"/>
      <w:lvlJc w:val="left"/>
      <w:rPr>
        <w:b w:val="0"/>
        <w:bCs w:val="0"/>
        <w:i w:val="0"/>
        <w:iCs w:val="0"/>
        <w:smallCaps w:val="0"/>
        <w:strike w:val="0"/>
        <w:color w:val="000000"/>
        <w:spacing w:val="0"/>
        <w:w w:val="100"/>
        <w:position w:val="0"/>
        <w:sz w:val="25"/>
        <w:szCs w:val="25"/>
        <w:u w:val="none"/>
      </w:rPr>
    </w:lvl>
    <w:lvl w:ilvl="8">
      <w:start w:val="2018"/>
      <w:numFmt w:val="decimal"/>
      <w:lvlText w:val="26.08.%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2018"/>
      <w:numFmt w:val="decimal"/>
      <w:lvlText w:val="10.11.%1"/>
      <w:lvlJc w:val="left"/>
      <w:rPr>
        <w:b w:val="0"/>
        <w:bCs w:val="0"/>
        <w:i w:val="0"/>
        <w:iCs w:val="0"/>
        <w:smallCaps w:val="0"/>
        <w:strike w:val="0"/>
        <w:color w:val="000000"/>
        <w:spacing w:val="0"/>
        <w:w w:val="100"/>
        <w:position w:val="0"/>
        <w:sz w:val="25"/>
        <w:szCs w:val="25"/>
        <w:u w:val="none"/>
      </w:rPr>
    </w:lvl>
    <w:lvl w:ilvl="1">
      <w:start w:val="2018"/>
      <w:numFmt w:val="decimal"/>
      <w:lvlText w:val="10.11.%1"/>
      <w:lvlJc w:val="left"/>
      <w:rPr>
        <w:b w:val="0"/>
        <w:bCs w:val="0"/>
        <w:i w:val="0"/>
        <w:iCs w:val="0"/>
        <w:smallCaps w:val="0"/>
        <w:strike w:val="0"/>
        <w:color w:val="000000"/>
        <w:spacing w:val="0"/>
        <w:w w:val="100"/>
        <w:position w:val="0"/>
        <w:sz w:val="25"/>
        <w:szCs w:val="25"/>
        <w:u w:val="none"/>
      </w:rPr>
    </w:lvl>
    <w:lvl w:ilvl="2">
      <w:start w:val="2018"/>
      <w:numFmt w:val="decimal"/>
      <w:lvlText w:val="10.11.%1"/>
      <w:lvlJc w:val="left"/>
      <w:rPr>
        <w:b w:val="0"/>
        <w:bCs w:val="0"/>
        <w:i w:val="0"/>
        <w:iCs w:val="0"/>
        <w:smallCaps w:val="0"/>
        <w:strike w:val="0"/>
        <w:color w:val="000000"/>
        <w:spacing w:val="0"/>
        <w:w w:val="100"/>
        <w:position w:val="0"/>
        <w:sz w:val="25"/>
        <w:szCs w:val="25"/>
        <w:u w:val="none"/>
      </w:rPr>
    </w:lvl>
    <w:lvl w:ilvl="3">
      <w:start w:val="2018"/>
      <w:numFmt w:val="decimal"/>
      <w:lvlText w:val="10.11.%1"/>
      <w:lvlJc w:val="left"/>
      <w:rPr>
        <w:b w:val="0"/>
        <w:bCs w:val="0"/>
        <w:i w:val="0"/>
        <w:iCs w:val="0"/>
        <w:smallCaps w:val="0"/>
        <w:strike w:val="0"/>
        <w:color w:val="000000"/>
        <w:spacing w:val="0"/>
        <w:w w:val="100"/>
        <w:position w:val="0"/>
        <w:sz w:val="25"/>
        <w:szCs w:val="25"/>
        <w:u w:val="none"/>
      </w:rPr>
    </w:lvl>
    <w:lvl w:ilvl="4">
      <w:start w:val="2018"/>
      <w:numFmt w:val="decimal"/>
      <w:lvlText w:val="10.11.%1"/>
      <w:lvlJc w:val="left"/>
      <w:rPr>
        <w:b w:val="0"/>
        <w:bCs w:val="0"/>
        <w:i w:val="0"/>
        <w:iCs w:val="0"/>
        <w:smallCaps w:val="0"/>
        <w:strike w:val="0"/>
        <w:color w:val="000000"/>
        <w:spacing w:val="0"/>
        <w:w w:val="100"/>
        <w:position w:val="0"/>
        <w:sz w:val="25"/>
        <w:szCs w:val="25"/>
        <w:u w:val="none"/>
      </w:rPr>
    </w:lvl>
    <w:lvl w:ilvl="5">
      <w:start w:val="2018"/>
      <w:numFmt w:val="decimal"/>
      <w:lvlText w:val="10.11.%1"/>
      <w:lvlJc w:val="left"/>
      <w:rPr>
        <w:b w:val="0"/>
        <w:bCs w:val="0"/>
        <w:i w:val="0"/>
        <w:iCs w:val="0"/>
        <w:smallCaps w:val="0"/>
        <w:strike w:val="0"/>
        <w:color w:val="000000"/>
        <w:spacing w:val="0"/>
        <w:w w:val="100"/>
        <w:position w:val="0"/>
        <w:sz w:val="25"/>
        <w:szCs w:val="25"/>
        <w:u w:val="none"/>
      </w:rPr>
    </w:lvl>
    <w:lvl w:ilvl="6">
      <w:start w:val="2018"/>
      <w:numFmt w:val="decimal"/>
      <w:lvlText w:val="10.11.%1"/>
      <w:lvlJc w:val="left"/>
      <w:rPr>
        <w:b w:val="0"/>
        <w:bCs w:val="0"/>
        <w:i w:val="0"/>
        <w:iCs w:val="0"/>
        <w:smallCaps w:val="0"/>
        <w:strike w:val="0"/>
        <w:color w:val="000000"/>
        <w:spacing w:val="0"/>
        <w:w w:val="100"/>
        <w:position w:val="0"/>
        <w:sz w:val="25"/>
        <w:szCs w:val="25"/>
        <w:u w:val="none"/>
      </w:rPr>
    </w:lvl>
    <w:lvl w:ilvl="7">
      <w:start w:val="2018"/>
      <w:numFmt w:val="decimal"/>
      <w:lvlText w:val="10.11.%1"/>
      <w:lvlJc w:val="left"/>
      <w:rPr>
        <w:b w:val="0"/>
        <w:bCs w:val="0"/>
        <w:i w:val="0"/>
        <w:iCs w:val="0"/>
        <w:smallCaps w:val="0"/>
        <w:strike w:val="0"/>
        <w:color w:val="000000"/>
        <w:spacing w:val="0"/>
        <w:w w:val="100"/>
        <w:position w:val="0"/>
        <w:sz w:val="25"/>
        <w:szCs w:val="25"/>
        <w:u w:val="none"/>
      </w:rPr>
    </w:lvl>
    <w:lvl w:ilvl="8">
      <w:start w:val="2018"/>
      <w:numFmt w:val="decimal"/>
      <w:lvlText w:val="10.11.%1"/>
      <w:lvlJc w:val="left"/>
      <w:rPr>
        <w:b w:val="0"/>
        <w:bCs w:val="0"/>
        <w:i w:val="0"/>
        <w:iCs w:val="0"/>
        <w:smallCaps w:val="0"/>
        <w:strike w:val="0"/>
        <w:color w:val="000000"/>
        <w:spacing w:val="0"/>
        <w:w w:val="100"/>
        <w:position w:val="0"/>
        <w:sz w:val="25"/>
        <w:szCs w:val="25"/>
        <w:u w:val="none"/>
      </w:rPr>
    </w:lvl>
  </w:abstractNum>
  <w:abstractNum w:abstractNumId="3">
    <w:nsid w:val="05570BEB"/>
    <w:multiLevelType w:val="hybridMultilevel"/>
    <w:tmpl w:val="241A523E"/>
    <w:lvl w:ilvl="0" w:tplc="8CDA2514">
      <w:start w:val="1"/>
      <w:numFmt w:val="decimal"/>
      <w:lvlText w:val="%1)"/>
      <w:lvlJc w:val="left"/>
      <w:pPr>
        <w:ind w:left="1069" w:hanging="360"/>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F96C02"/>
    <w:multiLevelType w:val="multilevel"/>
    <w:tmpl w:val="7B3ADEE8"/>
    <w:lvl w:ilvl="0">
      <w:start w:val="3"/>
      <w:numFmt w:val="upperRoman"/>
      <w:lvlText w:val="%1."/>
      <w:lvlJc w:val="left"/>
      <w:pPr>
        <w:ind w:left="1428" w:hanging="72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abstractNum w:abstractNumId="5">
    <w:nsid w:val="203F37D8"/>
    <w:multiLevelType w:val="multilevel"/>
    <w:tmpl w:val="C7E4E9DC"/>
    <w:lvl w:ilvl="0">
      <w:start w:val="3"/>
      <w:numFmt w:val="upperRoman"/>
      <w:lvlText w:val="%1."/>
      <w:lvlJc w:val="left"/>
      <w:pPr>
        <w:ind w:left="1428" w:hanging="72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abstractNum w:abstractNumId="6">
    <w:nsid w:val="25375B28"/>
    <w:multiLevelType w:val="multilevel"/>
    <w:tmpl w:val="DA7097B4"/>
    <w:lvl w:ilvl="0">
      <w:start w:val="1"/>
      <w:numFmt w:val="upperRoman"/>
      <w:lvlText w:val="%1."/>
      <w:lvlJc w:val="left"/>
      <w:pPr>
        <w:ind w:left="1428" w:hanging="720"/>
      </w:pPr>
      <w:rPr>
        <w:rFonts w:hint="default"/>
      </w:rPr>
    </w:lvl>
    <w:lvl w:ilvl="1">
      <w:start w:val="2"/>
      <w:numFmt w:val="decimal"/>
      <w:isLgl/>
      <w:lvlText w:val="%1.%2."/>
      <w:lvlJc w:val="left"/>
      <w:pPr>
        <w:ind w:left="1429" w:hanging="72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abstractNum w:abstractNumId="7">
    <w:nsid w:val="2B615AD3"/>
    <w:multiLevelType w:val="hybridMultilevel"/>
    <w:tmpl w:val="241A523E"/>
    <w:lvl w:ilvl="0" w:tplc="8CDA2514">
      <w:start w:val="1"/>
      <w:numFmt w:val="decimal"/>
      <w:lvlText w:val="%1)"/>
      <w:lvlJc w:val="left"/>
      <w:pPr>
        <w:ind w:left="1069" w:hanging="360"/>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023CFF"/>
    <w:multiLevelType w:val="multilevel"/>
    <w:tmpl w:val="785CE72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C61A2"/>
    <w:multiLevelType w:val="hybridMultilevel"/>
    <w:tmpl w:val="136EABD2"/>
    <w:lvl w:ilvl="0" w:tplc="8982D3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087DB6"/>
    <w:multiLevelType w:val="hybridMultilevel"/>
    <w:tmpl w:val="688C24C4"/>
    <w:lvl w:ilvl="0" w:tplc="84A05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D6733"/>
    <w:multiLevelType w:val="multilevel"/>
    <w:tmpl w:val="36585308"/>
    <w:lvl w:ilvl="0">
      <w:start w:val="2"/>
      <w:numFmt w:val="upperRoman"/>
      <w:lvlText w:val="%1."/>
      <w:lvlJc w:val="left"/>
      <w:pPr>
        <w:ind w:left="1428" w:hanging="720"/>
      </w:pPr>
      <w:rPr>
        <w:rFonts w:hint="default"/>
      </w:rPr>
    </w:lvl>
    <w:lvl w:ilvl="1">
      <w:start w:val="1"/>
      <w:numFmt w:val="decimal"/>
      <w:isLgl/>
      <w:lvlText w:val="%1.%2."/>
      <w:lvlJc w:val="left"/>
      <w:pPr>
        <w:ind w:left="1429" w:hanging="720"/>
      </w:pPr>
      <w:rPr>
        <w:rFonts w:eastAsia="Calibri" w:hint="default"/>
        <w:sz w:val="28"/>
        <w:szCs w:val="28"/>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abstractNum w:abstractNumId="12">
    <w:nsid w:val="5DC92466"/>
    <w:multiLevelType w:val="multilevel"/>
    <w:tmpl w:val="51EE683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3165BE4"/>
    <w:multiLevelType w:val="multilevel"/>
    <w:tmpl w:val="6BDC350C"/>
    <w:lvl w:ilvl="0">
      <w:start w:val="3"/>
      <w:numFmt w:val="upperRoman"/>
      <w:lvlText w:val="%1."/>
      <w:lvlJc w:val="left"/>
      <w:pPr>
        <w:ind w:left="1997" w:hanging="720"/>
      </w:pPr>
      <w:rPr>
        <w:rFonts w:hint="default"/>
      </w:rPr>
    </w:lvl>
    <w:lvl w:ilvl="1">
      <w:start w:val="1"/>
      <w:numFmt w:val="decimal"/>
      <w:isLgl/>
      <w:lvlText w:val="%1.%2."/>
      <w:lvlJc w:val="left"/>
      <w:pPr>
        <w:ind w:left="1998" w:hanging="720"/>
      </w:pPr>
      <w:rPr>
        <w:rFonts w:eastAsia="Calibri" w:hint="default"/>
      </w:rPr>
    </w:lvl>
    <w:lvl w:ilvl="2">
      <w:start w:val="1"/>
      <w:numFmt w:val="decimal"/>
      <w:isLgl/>
      <w:lvlText w:val="%1.%2.%3."/>
      <w:lvlJc w:val="left"/>
      <w:pPr>
        <w:ind w:left="1999" w:hanging="720"/>
      </w:pPr>
      <w:rPr>
        <w:rFonts w:eastAsia="Calibri" w:hint="default"/>
      </w:rPr>
    </w:lvl>
    <w:lvl w:ilvl="3">
      <w:start w:val="1"/>
      <w:numFmt w:val="decimal"/>
      <w:isLgl/>
      <w:lvlText w:val="%1.%2.%3.%4."/>
      <w:lvlJc w:val="left"/>
      <w:pPr>
        <w:ind w:left="2360" w:hanging="1080"/>
      </w:pPr>
      <w:rPr>
        <w:rFonts w:eastAsia="Calibri" w:hint="default"/>
      </w:rPr>
    </w:lvl>
    <w:lvl w:ilvl="4">
      <w:start w:val="1"/>
      <w:numFmt w:val="decimal"/>
      <w:isLgl/>
      <w:lvlText w:val="%1.%2.%3.%4.%5."/>
      <w:lvlJc w:val="left"/>
      <w:pPr>
        <w:ind w:left="2361" w:hanging="1080"/>
      </w:pPr>
      <w:rPr>
        <w:rFonts w:eastAsia="Calibri" w:hint="default"/>
      </w:rPr>
    </w:lvl>
    <w:lvl w:ilvl="5">
      <w:start w:val="1"/>
      <w:numFmt w:val="decimal"/>
      <w:isLgl/>
      <w:lvlText w:val="%1.%2.%3.%4.%5.%6."/>
      <w:lvlJc w:val="left"/>
      <w:pPr>
        <w:ind w:left="2722" w:hanging="1440"/>
      </w:pPr>
      <w:rPr>
        <w:rFonts w:eastAsia="Calibri" w:hint="default"/>
      </w:rPr>
    </w:lvl>
    <w:lvl w:ilvl="6">
      <w:start w:val="1"/>
      <w:numFmt w:val="decimal"/>
      <w:isLgl/>
      <w:lvlText w:val="%1.%2.%3.%4.%5.%6.%7."/>
      <w:lvlJc w:val="left"/>
      <w:pPr>
        <w:ind w:left="3083" w:hanging="1800"/>
      </w:pPr>
      <w:rPr>
        <w:rFonts w:eastAsia="Calibri" w:hint="default"/>
      </w:rPr>
    </w:lvl>
    <w:lvl w:ilvl="7">
      <w:start w:val="1"/>
      <w:numFmt w:val="decimal"/>
      <w:isLgl/>
      <w:lvlText w:val="%1.%2.%3.%4.%5.%6.%7.%8."/>
      <w:lvlJc w:val="left"/>
      <w:pPr>
        <w:ind w:left="3084" w:hanging="1800"/>
      </w:pPr>
      <w:rPr>
        <w:rFonts w:eastAsia="Calibri" w:hint="default"/>
      </w:rPr>
    </w:lvl>
    <w:lvl w:ilvl="8">
      <w:start w:val="1"/>
      <w:numFmt w:val="decimal"/>
      <w:isLgl/>
      <w:lvlText w:val="%1.%2.%3.%4.%5.%6.%7.%8.%9."/>
      <w:lvlJc w:val="left"/>
      <w:pPr>
        <w:ind w:left="3445" w:hanging="2160"/>
      </w:pPr>
      <w:rPr>
        <w:rFonts w:eastAsia="Calibri" w:hint="default"/>
      </w:rPr>
    </w:lvl>
  </w:abstractNum>
  <w:abstractNum w:abstractNumId="14">
    <w:nsid w:val="751F7BCD"/>
    <w:multiLevelType w:val="multilevel"/>
    <w:tmpl w:val="6F9C544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CFE6019"/>
    <w:multiLevelType w:val="hybridMultilevel"/>
    <w:tmpl w:val="84EE0EB4"/>
    <w:lvl w:ilvl="0" w:tplc="5CD4A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7"/>
  </w:num>
  <w:num w:numId="4">
    <w:abstractNumId w:val="10"/>
  </w:num>
  <w:num w:numId="5">
    <w:abstractNumId w:val="0"/>
  </w:num>
  <w:num w:numId="6">
    <w:abstractNumId w:val="9"/>
  </w:num>
  <w:num w:numId="7">
    <w:abstractNumId w:val="15"/>
  </w:num>
  <w:num w:numId="8">
    <w:abstractNumId w:val="14"/>
  </w:num>
  <w:num w:numId="9">
    <w:abstractNumId w:val="6"/>
  </w:num>
  <w:num w:numId="10">
    <w:abstractNumId w:val="1"/>
  </w:num>
  <w:num w:numId="11">
    <w:abstractNumId w:val="2"/>
  </w:num>
  <w:num w:numId="12">
    <w:abstractNumId w:val="11"/>
  </w:num>
  <w:num w:numId="13">
    <w:abstractNumId w:val="4"/>
  </w:num>
  <w:num w:numId="14">
    <w:abstractNumId w:val="13"/>
  </w:num>
  <w:num w:numId="15">
    <w:abstractNumId w:val="5"/>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93"/>
    <w:rsid w:val="000009DD"/>
    <w:rsid w:val="00001085"/>
    <w:rsid w:val="000010B0"/>
    <w:rsid w:val="000029D8"/>
    <w:rsid w:val="000037FA"/>
    <w:rsid w:val="000041BF"/>
    <w:rsid w:val="00004A27"/>
    <w:rsid w:val="00004F65"/>
    <w:rsid w:val="000053A4"/>
    <w:rsid w:val="0000700A"/>
    <w:rsid w:val="0000764A"/>
    <w:rsid w:val="0000765F"/>
    <w:rsid w:val="0000767A"/>
    <w:rsid w:val="00011D7F"/>
    <w:rsid w:val="00012582"/>
    <w:rsid w:val="000125F2"/>
    <w:rsid w:val="00014295"/>
    <w:rsid w:val="00014891"/>
    <w:rsid w:val="00014972"/>
    <w:rsid w:val="000149C8"/>
    <w:rsid w:val="000154F0"/>
    <w:rsid w:val="000203A5"/>
    <w:rsid w:val="000206EF"/>
    <w:rsid w:val="00021EA2"/>
    <w:rsid w:val="00022834"/>
    <w:rsid w:val="000240A3"/>
    <w:rsid w:val="0002480E"/>
    <w:rsid w:val="00024FEE"/>
    <w:rsid w:val="00025BF1"/>
    <w:rsid w:val="00026043"/>
    <w:rsid w:val="00026169"/>
    <w:rsid w:val="0002617B"/>
    <w:rsid w:val="00026A63"/>
    <w:rsid w:val="000273BF"/>
    <w:rsid w:val="0002749E"/>
    <w:rsid w:val="00030CCC"/>
    <w:rsid w:val="00031622"/>
    <w:rsid w:val="000318B4"/>
    <w:rsid w:val="00032389"/>
    <w:rsid w:val="00032C7F"/>
    <w:rsid w:val="00032FAF"/>
    <w:rsid w:val="000338A0"/>
    <w:rsid w:val="00033971"/>
    <w:rsid w:val="0003454E"/>
    <w:rsid w:val="000345F0"/>
    <w:rsid w:val="00036998"/>
    <w:rsid w:val="0003707D"/>
    <w:rsid w:val="000373FE"/>
    <w:rsid w:val="00037983"/>
    <w:rsid w:val="00037FB3"/>
    <w:rsid w:val="00041833"/>
    <w:rsid w:val="00041EA0"/>
    <w:rsid w:val="00042A6C"/>
    <w:rsid w:val="000440E7"/>
    <w:rsid w:val="000447AF"/>
    <w:rsid w:val="00045211"/>
    <w:rsid w:val="00045783"/>
    <w:rsid w:val="00045AC4"/>
    <w:rsid w:val="000464C2"/>
    <w:rsid w:val="00046757"/>
    <w:rsid w:val="00046A7D"/>
    <w:rsid w:val="000473E9"/>
    <w:rsid w:val="00047B18"/>
    <w:rsid w:val="00047CC5"/>
    <w:rsid w:val="00050543"/>
    <w:rsid w:val="0005251A"/>
    <w:rsid w:val="00052A7A"/>
    <w:rsid w:val="0005342A"/>
    <w:rsid w:val="000537D6"/>
    <w:rsid w:val="00054736"/>
    <w:rsid w:val="00055AB4"/>
    <w:rsid w:val="00056A4D"/>
    <w:rsid w:val="000577E4"/>
    <w:rsid w:val="00061015"/>
    <w:rsid w:val="00061A92"/>
    <w:rsid w:val="00061FF3"/>
    <w:rsid w:val="000636E0"/>
    <w:rsid w:val="00063CD2"/>
    <w:rsid w:val="00064937"/>
    <w:rsid w:val="00064B07"/>
    <w:rsid w:val="00065BA2"/>
    <w:rsid w:val="00066953"/>
    <w:rsid w:val="00066E2D"/>
    <w:rsid w:val="00066EDF"/>
    <w:rsid w:val="00067E5C"/>
    <w:rsid w:val="00067F5D"/>
    <w:rsid w:val="000706F8"/>
    <w:rsid w:val="0007116E"/>
    <w:rsid w:val="00071920"/>
    <w:rsid w:val="00071C1C"/>
    <w:rsid w:val="00073637"/>
    <w:rsid w:val="000751C4"/>
    <w:rsid w:val="000767B6"/>
    <w:rsid w:val="00076BCE"/>
    <w:rsid w:val="00077B7C"/>
    <w:rsid w:val="00081649"/>
    <w:rsid w:val="00082F75"/>
    <w:rsid w:val="0008409C"/>
    <w:rsid w:val="00084C4C"/>
    <w:rsid w:val="00085657"/>
    <w:rsid w:val="00087176"/>
    <w:rsid w:val="00087A28"/>
    <w:rsid w:val="00091BF6"/>
    <w:rsid w:val="0009297A"/>
    <w:rsid w:val="00092F2A"/>
    <w:rsid w:val="0009329F"/>
    <w:rsid w:val="00095DE7"/>
    <w:rsid w:val="00097081"/>
    <w:rsid w:val="000A09B6"/>
    <w:rsid w:val="000A157C"/>
    <w:rsid w:val="000A2349"/>
    <w:rsid w:val="000A23BD"/>
    <w:rsid w:val="000A2AFF"/>
    <w:rsid w:val="000A3A1A"/>
    <w:rsid w:val="000A3D46"/>
    <w:rsid w:val="000A5606"/>
    <w:rsid w:val="000A5616"/>
    <w:rsid w:val="000A56A4"/>
    <w:rsid w:val="000A68DF"/>
    <w:rsid w:val="000A6D06"/>
    <w:rsid w:val="000A7F10"/>
    <w:rsid w:val="000B08CB"/>
    <w:rsid w:val="000B185A"/>
    <w:rsid w:val="000B2D92"/>
    <w:rsid w:val="000B36AC"/>
    <w:rsid w:val="000B36B9"/>
    <w:rsid w:val="000B45DF"/>
    <w:rsid w:val="000B4AB7"/>
    <w:rsid w:val="000B50DB"/>
    <w:rsid w:val="000B58B0"/>
    <w:rsid w:val="000B59F9"/>
    <w:rsid w:val="000B654B"/>
    <w:rsid w:val="000B71CB"/>
    <w:rsid w:val="000C3757"/>
    <w:rsid w:val="000C384B"/>
    <w:rsid w:val="000C3BAD"/>
    <w:rsid w:val="000C520E"/>
    <w:rsid w:val="000C5839"/>
    <w:rsid w:val="000C5A3E"/>
    <w:rsid w:val="000C6249"/>
    <w:rsid w:val="000D11BC"/>
    <w:rsid w:val="000D2237"/>
    <w:rsid w:val="000D24FD"/>
    <w:rsid w:val="000D2ED4"/>
    <w:rsid w:val="000D4C96"/>
    <w:rsid w:val="000D53F4"/>
    <w:rsid w:val="000D56E8"/>
    <w:rsid w:val="000D5C86"/>
    <w:rsid w:val="000E0693"/>
    <w:rsid w:val="000E0DEA"/>
    <w:rsid w:val="000E11DE"/>
    <w:rsid w:val="000E25B5"/>
    <w:rsid w:val="000E373C"/>
    <w:rsid w:val="000E420E"/>
    <w:rsid w:val="000E58B5"/>
    <w:rsid w:val="000E5F1D"/>
    <w:rsid w:val="000E710F"/>
    <w:rsid w:val="000F030C"/>
    <w:rsid w:val="000F15DB"/>
    <w:rsid w:val="000F2968"/>
    <w:rsid w:val="000F29B4"/>
    <w:rsid w:val="000F2EA7"/>
    <w:rsid w:val="000F32D1"/>
    <w:rsid w:val="000F3505"/>
    <w:rsid w:val="000F3AB0"/>
    <w:rsid w:val="000F4844"/>
    <w:rsid w:val="000F5302"/>
    <w:rsid w:val="000F55EE"/>
    <w:rsid w:val="000F6554"/>
    <w:rsid w:val="000F7663"/>
    <w:rsid w:val="001008DF"/>
    <w:rsid w:val="00100BCC"/>
    <w:rsid w:val="00100F22"/>
    <w:rsid w:val="00101074"/>
    <w:rsid w:val="00102213"/>
    <w:rsid w:val="00103981"/>
    <w:rsid w:val="00103FFB"/>
    <w:rsid w:val="00104C5D"/>
    <w:rsid w:val="00105588"/>
    <w:rsid w:val="00106FD7"/>
    <w:rsid w:val="00110096"/>
    <w:rsid w:val="00110B4B"/>
    <w:rsid w:val="00113143"/>
    <w:rsid w:val="001131B1"/>
    <w:rsid w:val="00114526"/>
    <w:rsid w:val="0011505C"/>
    <w:rsid w:val="0011632F"/>
    <w:rsid w:val="00116E29"/>
    <w:rsid w:val="001170F6"/>
    <w:rsid w:val="00120A0D"/>
    <w:rsid w:val="00120A45"/>
    <w:rsid w:val="00123EE6"/>
    <w:rsid w:val="00127104"/>
    <w:rsid w:val="00131A21"/>
    <w:rsid w:val="00131EA2"/>
    <w:rsid w:val="00131EEE"/>
    <w:rsid w:val="00133A0C"/>
    <w:rsid w:val="00133B22"/>
    <w:rsid w:val="00135389"/>
    <w:rsid w:val="0013577E"/>
    <w:rsid w:val="00135E31"/>
    <w:rsid w:val="0013681B"/>
    <w:rsid w:val="00137701"/>
    <w:rsid w:val="00137773"/>
    <w:rsid w:val="0014049F"/>
    <w:rsid w:val="00141242"/>
    <w:rsid w:val="00141631"/>
    <w:rsid w:val="001425A1"/>
    <w:rsid w:val="001427DE"/>
    <w:rsid w:val="00142E9D"/>
    <w:rsid w:val="00143069"/>
    <w:rsid w:val="00144D9B"/>
    <w:rsid w:val="001452BD"/>
    <w:rsid w:val="00145CDD"/>
    <w:rsid w:val="0014700B"/>
    <w:rsid w:val="0014765D"/>
    <w:rsid w:val="0015058A"/>
    <w:rsid w:val="0015107E"/>
    <w:rsid w:val="00152B97"/>
    <w:rsid w:val="00153946"/>
    <w:rsid w:val="00153D52"/>
    <w:rsid w:val="00153DEF"/>
    <w:rsid w:val="00154F74"/>
    <w:rsid w:val="001557CA"/>
    <w:rsid w:val="00155BD5"/>
    <w:rsid w:val="00155DB5"/>
    <w:rsid w:val="00156847"/>
    <w:rsid w:val="00160480"/>
    <w:rsid w:val="00160979"/>
    <w:rsid w:val="001631E7"/>
    <w:rsid w:val="00163790"/>
    <w:rsid w:val="00163BB4"/>
    <w:rsid w:val="00164597"/>
    <w:rsid w:val="00164CEB"/>
    <w:rsid w:val="00164DE3"/>
    <w:rsid w:val="00166BEB"/>
    <w:rsid w:val="001721E6"/>
    <w:rsid w:val="00173A58"/>
    <w:rsid w:val="00173B1C"/>
    <w:rsid w:val="00176130"/>
    <w:rsid w:val="00176F31"/>
    <w:rsid w:val="00177476"/>
    <w:rsid w:val="00177DB9"/>
    <w:rsid w:val="0018108A"/>
    <w:rsid w:val="001811CD"/>
    <w:rsid w:val="0018139C"/>
    <w:rsid w:val="001817E0"/>
    <w:rsid w:val="00182036"/>
    <w:rsid w:val="001822AE"/>
    <w:rsid w:val="001841DA"/>
    <w:rsid w:val="00184C80"/>
    <w:rsid w:val="00185A7D"/>
    <w:rsid w:val="00187171"/>
    <w:rsid w:val="00187649"/>
    <w:rsid w:val="00187C1C"/>
    <w:rsid w:val="00187CC9"/>
    <w:rsid w:val="00191F78"/>
    <w:rsid w:val="00192A39"/>
    <w:rsid w:val="001930C6"/>
    <w:rsid w:val="00193261"/>
    <w:rsid w:val="00193389"/>
    <w:rsid w:val="00193BA6"/>
    <w:rsid w:val="00193F48"/>
    <w:rsid w:val="00194251"/>
    <w:rsid w:val="001965B7"/>
    <w:rsid w:val="00197256"/>
    <w:rsid w:val="00197558"/>
    <w:rsid w:val="0019783B"/>
    <w:rsid w:val="00197A96"/>
    <w:rsid w:val="001A02AA"/>
    <w:rsid w:val="001A0ECF"/>
    <w:rsid w:val="001A13B9"/>
    <w:rsid w:val="001A15AE"/>
    <w:rsid w:val="001A31A2"/>
    <w:rsid w:val="001A3535"/>
    <w:rsid w:val="001A37DF"/>
    <w:rsid w:val="001A37F9"/>
    <w:rsid w:val="001A3C99"/>
    <w:rsid w:val="001A545A"/>
    <w:rsid w:val="001A64D9"/>
    <w:rsid w:val="001A6CC2"/>
    <w:rsid w:val="001B1540"/>
    <w:rsid w:val="001B1752"/>
    <w:rsid w:val="001B18E9"/>
    <w:rsid w:val="001B2D88"/>
    <w:rsid w:val="001B30A6"/>
    <w:rsid w:val="001B31D9"/>
    <w:rsid w:val="001B525E"/>
    <w:rsid w:val="001B76D8"/>
    <w:rsid w:val="001C02CD"/>
    <w:rsid w:val="001C24CE"/>
    <w:rsid w:val="001C26F9"/>
    <w:rsid w:val="001C37FD"/>
    <w:rsid w:val="001C4576"/>
    <w:rsid w:val="001C616F"/>
    <w:rsid w:val="001C6B74"/>
    <w:rsid w:val="001D0B77"/>
    <w:rsid w:val="001D2201"/>
    <w:rsid w:val="001D27C7"/>
    <w:rsid w:val="001D3847"/>
    <w:rsid w:val="001D3C96"/>
    <w:rsid w:val="001D41DD"/>
    <w:rsid w:val="001D56E2"/>
    <w:rsid w:val="001D5F2C"/>
    <w:rsid w:val="001D6087"/>
    <w:rsid w:val="001D7296"/>
    <w:rsid w:val="001D7720"/>
    <w:rsid w:val="001D790C"/>
    <w:rsid w:val="001E2D46"/>
    <w:rsid w:val="001E43F9"/>
    <w:rsid w:val="001E5445"/>
    <w:rsid w:val="001E54B8"/>
    <w:rsid w:val="001E588D"/>
    <w:rsid w:val="001E6400"/>
    <w:rsid w:val="001E7675"/>
    <w:rsid w:val="001F1AF5"/>
    <w:rsid w:val="001F3920"/>
    <w:rsid w:val="001F396D"/>
    <w:rsid w:val="001F618B"/>
    <w:rsid w:val="001F7C12"/>
    <w:rsid w:val="00200E2E"/>
    <w:rsid w:val="00201162"/>
    <w:rsid w:val="002011A2"/>
    <w:rsid w:val="00202446"/>
    <w:rsid w:val="00202A23"/>
    <w:rsid w:val="00203106"/>
    <w:rsid w:val="00204FC7"/>
    <w:rsid w:val="00205133"/>
    <w:rsid w:val="00205C91"/>
    <w:rsid w:val="00206572"/>
    <w:rsid w:val="00207584"/>
    <w:rsid w:val="002106D1"/>
    <w:rsid w:val="0021113E"/>
    <w:rsid w:val="00213B0D"/>
    <w:rsid w:val="00214AB1"/>
    <w:rsid w:val="00216276"/>
    <w:rsid w:val="002169FF"/>
    <w:rsid w:val="00216FAC"/>
    <w:rsid w:val="00217267"/>
    <w:rsid w:val="002172B7"/>
    <w:rsid w:val="00217AD4"/>
    <w:rsid w:val="00217BD3"/>
    <w:rsid w:val="0022135C"/>
    <w:rsid w:val="00221630"/>
    <w:rsid w:val="00222C93"/>
    <w:rsid w:val="00223FC5"/>
    <w:rsid w:val="00224A96"/>
    <w:rsid w:val="0022528B"/>
    <w:rsid w:val="00226173"/>
    <w:rsid w:val="00227138"/>
    <w:rsid w:val="002279FA"/>
    <w:rsid w:val="002305A8"/>
    <w:rsid w:val="00230708"/>
    <w:rsid w:val="00232211"/>
    <w:rsid w:val="0023236D"/>
    <w:rsid w:val="00232669"/>
    <w:rsid w:val="00233D37"/>
    <w:rsid w:val="00235F8D"/>
    <w:rsid w:val="00236232"/>
    <w:rsid w:val="00236251"/>
    <w:rsid w:val="00236277"/>
    <w:rsid w:val="0023716F"/>
    <w:rsid w:val="00237AD2"/>
    <w:rsid w:val="00240B19"/>
    <w:rsid w:val="00241398"/>
    <w:rsid w:val="00241E24"/>
    <w:rsid w:val="0024253B"/>
    <w:rsid w:val="00243786"/>
    <w:rsid w:val="00243DCD"/>
    <w:rsid w:val="002448A1"/>
    <w:rsid w:val="00244DEC"/>
    <w:rsid w:val="00245A74"/>
    <w:rsid w:val="00245C67"/>
    <w:rsid w:val="0024678B"/>
    <w:rsid w:val="00246A83"/>
    <w:rsid w:val="002511CC"/>
    <w:rsid w:val="00252AE5"/>
    <w:rsid w:val="002532A7"/>
    <w:rsid w:val="00254A8D"/>
    <w:rsid w:val="00255874"/>
    <w:rsid w:val="00256A88"/>
    <w:rsid w:val="00256ADF"/>
    <w:rsid w:val="00256FC2"/>
    <w:rsid w:val="002574EA"/>
    <w:rsid w:val="00260739"/>
    <w:rsid w:val="002614D5"/>
    <w:rsid w:val="00261D5C"/>
    <w:rsid w:val="00261F0F"/>
    <w:rsid w:val="00263342"/>
    <w:rsid w:val="002647BA"/>
    <w:rsid w:val="00264EB4"/>
    <w:rsid w:val="00265395"/>
    <w:rsid w:val="00265F1F"/>
    <w:rsid w:val="002667AC"/>
    <w:rsid w:val="002670B8"/>
    <w:rsid w:val="002670F8"/>
    <w:rsid w:val="0026770F"/>
    <w:rsid w:val="00267981"/>
    <w:rsid w:val="00267B04"/>
    <w:rsid w:val="00267BCE"/>
    <w:rsid w:val="0027114F"/>
    <w:rsid w:val="00272011"/>
    <w:rsid w:val="00273682"/>
    <w:rsid w:val="00273888"/>
    <w:rsid w:val="00273A6E"/>
    <w:rsid w:val="002750DA"/>
    <w:rsid w:val="00276860"/>
    <w:rsid w:val="00276D1A"/>
    <w:rsid w:val="00277AF3"/>
    <w:rsid w:val="00281955"/>
    <w:rsid w:val="00281AE7"/>
    <w:rsid w:val="00283FD6"/>
    <w:rsid w:val="002845AC"/>
    <w:rsid w:val="00284873"/>
    <w:rsid w:val="00284A31"/>
    <w:rsid w:val="00284F1F"/>
    <w:rsid w:val="002857C2"/>
    <w:rsid w:val="002863ED"/>
    <w:rsid w:val="00286B43"/>
    <w:rsid w:val="002871D2"/>
    <w:rsid w:val="00287CE4"/>
    <w:rsid w:val="00290619"/>
    <w:rsid w:val="0029071A"/>
    <w:rsid w:val="00291221"/>
    <w:rsid w:val="00291635"/>
    <w:rsid w:val="00292107"/>
    <w:rsid w:val="0029350B"/>
    <w:rsid w:val="00294A24"/>
    <w:rsid w:val="00294DAA"/>
    <w:rsid w:val="00295A9A"/>
    <w:rsid w:val="0029603A"/>
    <w:rsid w:val="0029690E"/>
    <w:rsid w:val="002975CF"/>
    <w:rsid w:val="00297716"/>
    <w:rsid w:val="002979CF"/>
    <w:rsid w:val="00297CA2"/>
    <w:rsid w:val="002A15D1"/>
    <w:rsid w:val="002A3519"/>
    <w:rsid w:val="002A4AE5"/>
    <w:rsid w:val="002A57AE"/>
    <w:rsid w:val="002A60A3"/>
    <w:rsid w:val="002A6715"/>
    <w:rsid w:val="002B0F30"/>
    <w:rsid w:val="002B16AA"/>
    <w:rsid w:val="002B1FBC"/>
    <w:rsid w:val="002B20E3"/>
    <w:rsid w:val="002B2D41"/>
    <w:rsid w:val="002B50C5"/>
    <w:rsid w:val="002B7080"/>
    <w:rsid w:val="002B71AF"/>
    <w:rsid w:val="002B7A3D"/>
    <w:rsid w:val="002C0219"/>
    <w:rsid w:val="002C0C52"/>
    <w:rsid w:val="002C0E2A"/>
    <w:rsid w:val="002C0F78"/>
    <w:rsid w:val="002C2262"/>
    <w:rsid w:val="002C38F2"/>
    <w:rsid w:val="002C688A"/>
    <w:rsid w:val="002D01E3"/>
    <w:rsid w:val="002D0332"/>
    <w:rsid w:val="002D2190"/>
    <w:rsid w:val="002D2264"/>
    <w:rsid w:val="002D22CC"/>
    <w:rsid w:val="002D3CB8"/>
    <w:rsid w:val="002D53F3"/>
    <w:rsid w:val="002D5F5C"/>
    <w:rsid w:val="002D6010"/>
    <w:rsid w:val="002D6126"/>
    <w:rsid w:val="002D6A53"/>
    <w:rsid w:val="002D71B4"/>
    <w:rsid w:val="002D7467"/>
    <w:rsid w:val="002D7D1F"/>
    <w:rsid w:val="002E01B6"/>
    <w:rsid w:val="002E0726"/>
    <w:rsid w:val="002E0EB1"/>
    <w:rsid w:val="002E1B72"/>
    <w:rsid w:val="002E261B"/>
    <w:rsid w:val="002E2A9C"/>
    <w:rsid w:val="002E5311"/>
    <w:rsid w:val="002E58C9"/>
    <w:rsid w:val="002E74DB"/>
    <w:rsid w:val="002E7B24"/>
    <w:rsid w:val="002F027C"/>
    <w:rsid w:val="002F216E"/>
    <w:rsid w:val="002F2409"/>
    <w:rsid w:val="002F276A"/>
    <w:rsid w:val="002F2BB9"/>
    <w:rsid w:val="002F3259"/>
    <w:rsid w:val="002F3405"/>
    <w:rsid w:val="002F3426"/>
    <w:rsid w:val="002F45ED"/>
    <w:rsid w:val="002F4941"/>
    <w:rsid w:val="002F4D74"/>
    <w:rsid w:val="00300F7E"/>
    <w:rsid w:val="00301053"/>
    <w:rsid w:val="00301806"/>
    <w:rsid w:val="003020CC"/>
    <w:rsid w:val="00302910"/>
    <w:rsid w:val="00302EAD"/>
    <w:rsid w:val="0030424D"/>
    <w:rsid w:val="00304654"/>
    <w:rsid w:val="00304A05"/>
    <w:rsid w:val="00304E00"/>
    <w:rsid w:val="00306EB9"/>
    <w:rsid w:val="0031197F"/>
    <w:rsid w:val="00311D1E"/>
    <w:rsid w:val="003130FD"/>
    <w:rsid w:val="003134DD"/>
    <w:rsid w:val="0031356B"/>
    <w:rsid w:val="003136E7"/>
    <w:rsid w:val="00315192"/>
    <w:rsid w:val="00315196"/>
    <w:rsid w:val="00316541"/>
    <w:rsid w:val="003166A4"/>
    <w:rsid w:val="0031674A"/>
    <w:rsid w:val="0031748B"/>
    <w:rsid w:val="00317588"/>
    <w:rsid w:val="00320392"/>
    <w:rsid w:val="0032039C"/>
    <w:rsid w:val="00321102"/>
    <w:rsid w:val="00321108"/>
    <w:rsid w:val="0032235A"/>
    <w:rsid w:val="00323421"/>
    <w:rsid w:val="00323D49"/>
    <w:rsid w:val="00323F1E"/>
    <w:rsid w:val="00324D12"/>
    <w:rsid w:val="00324ED4"/>
    <w:rsid w:val="00325419"/>
    <w:rsid w:val="0032542D"/>
    <w:rsid w:val="003278E4"/>
    <w:rsid w:val="00327AE6"/>
    <w:rsid w:val="00331C5B"/>
    <w:rsid w:val="003341E6"/>
    <w:rsid w:val="003347DB"/>
    <w:rsid w:val="0033499A"/>
    <w:rsid w:val="003351AC"/>
    <w:rsid w:val="00335E04"/>
    <w:rsid w:val="00337E81"/>
    <w:rsid w:val="00340407"/>
    <w:rsid w:val="00340630"/>
    <w:rsid w:val="00341FEA"/>
    <w:rsid w:val="00342782"/>
    <w:rsid w:val="003430A5"/>
    <w:rsid w:val="0034479D"/>
    <w:rsid w:val="00344BCF"/>
    <w:rsid w:val="00345352"/>
    <w:rsid w:val="00345EEF"/>
    <w:rsid w:val="0034627E"/>
    <w:rsid w:val="00347002"/>
    <w:rsid w:val="00347643"/>
    <w:rsid w:val="003476CF"/>
    <w:rsid w:val="003478E6"/>
    <w:rsid w:val="0035397C"/>
    <w:rsid w:val="00353C6B"/>
    <w:rsid w:val="00353CB0"/>
    <w:rsid w:val="00354928"/>
    <w:rsid w:val="003564AE"/>
    <w:rsid w:val="00357484"/>
    <w:rsid w:val="00357E2C"/>
    <w:rsid w:val="00360034"/>
    <w:rsid w:val="00360895"/>
    <w:rsid w:val="00361307"/>
    <w:rsid w:val="003613CF"/>
    <w:rsid w:val="00362019"/>
    <w:rsid w:val="0036471A"/>
    <w:rsid w:val="00365896"/>
    <w:rsid w:val="003665A5"/>
    <w:rsid w:val="00367014"/>
    <w:rsid w:val="003673F8"/>
    <w:rsid w:val="00367685"/>
    <w:rsid w:val="00370334"/>
    <w:rsid w:val="003711EE"/>
    <w:rsid w:val="00371537"/>
    <w:rsid w:val="003717D8"/>
    <w:rsid w:val="0037243F"/>
    <w:rsid w:val="003724C0"/>
    <w:rsid w:val="00372C5E"/>
    <w:rsid w:val="00373B93"/>
    <w:rsid w:val="00375EC4"/>
    <w:rsid w:val="003766E5"/>
    <w:rsid w:val="0037679A"/>
    <w:rsid w:val="00380854"/>
    <w:rsid w:val="00380C5B"/>
    <w:rsid w:val="00380FD7"/>
    <w:rsid w:val="003816EE"/>
    <w:rsid w:val="0038277F"/>
    <w:rsid w:val="00382901"/>
    <w:rsid w:val="003833AB"/>
    <w:rsid w:val="00384BED"/>
    <w:rsid w:val="00385C8E"/>
    <w:rsid w:val="00386748"/>
    <w:rsid w:val="00391580"/>
    <w:rsid w:val="00391E68"/>
    <w:rsid w:val="00392FA1"/>
    <w:rsid w:val="00393135"/>
    <w:rsid w:val="00394FD1"/>
    <w:rsid w:val="003957DB"/>
    <w:rsid w:val="003960C1"/>
    <w:rsid w:val="0039671E"/>
    <w:rsid w:val="00396829"/>
    <w:rsid w:val="0039686D"/>
    <w:rsid w:val="00397C40"/>
    <w:rsid w:val="003A24E9"/>
    <w:rsid w:val="003A41B6"/>
    <w:rsid w:val="003A423E"/>
    <w:rsid w:val="003A4561"/>
    <w:rsid w:val="003A545B"/>
    <w:rsid w:val="003A617A"/>
    <w:rsid w:val="003A7187"/>
    <w:rsid w:val="003A72EA"/>
    <w:rsid w:val="003A7646"/>
    <w:rsid w:val="003A781A"/>
    <w:rsid w:val="003B060B"/>
    <w:rsid w:val="003B166B"/>
    <w:rsid w:val="003B2454"/>
    <w:rsid w:val="003B4D53"/>
    <w:rsid w:val="003B6005"/>
    <w:rsid w:val="003B63C0"/>
    <w:rsid w:val="003B7143"/>
    <w:rsid w:val="003B76ED"/>
    <w:rsid w:val="003B77D5"/>
    <w:rsid w:val="003C0E01"/>
    <w:rsid w:val="003C17F1"/>
    <w:rsid w:val="003C206B"/>
    <w:rsid w:val="003C3FE9"/>
    <w:rsid w:val="003C5806"/>
    <w:rsid w:val="003C5EB6"/>
    <w:rsid w:val="003C63A4"/>
    <w:rsid w:val="003C754A"/>
    <w:rsid w:val="003D0E1B"/>
    <w:rsid w:val="003D13B3"/>
    <w:rsid w:val="003D15BC"/>
    <w:rsid w:val="003D2A68"/>
    <w:rsid w:val="003D3225"/>
    <w:rsid w:val="003D3358"/>
    <w:rsid w:val="003D3D41"/>
    <w:rsid w:val="003D5648"/>
    <w:rsid w:val="003D7826"/>
    <w:rsid w:val="003D7C9E"/>
    <w:rsid w:val="003E08BB"/>
    <w:rsid w:val="003E2BD1"/>
    <w:rsid w:val="003E2D0F"/>
    <w:rsid w:val="003E31DC"/>
    <w:rsid w:val="003E3E2C"/>
    <w:rsid w:val="003E4085"/>
    <w:rsid w:val="003E4C5D"/>
    <w:rsid w:val="003E553C"/>
    <w:rsid w:val="003E580E"/>
    <w:rsid w:val="003E595D"/>
    <w:rsid w:val="003F19BC"/>
    <w:rsid w:val="003F21D3"/>
    <w:rsid w:val="003F3246"/>
    <w:rsid w:val="003F41F0"/>
    <w:rsid w:val="003F5FE0"/>
    <w:rsid w:val="003F614E"/>
    <w:rsid w:val="003F65D5"/>
    <w:rsid w:val="003F6BC5"/>
    <w:rsid w:val="003F7F43"/>
    <w:rsid w:val="003F7FFE"/>
    <w:rsid w:val="00401152"/>
    <w:rsid w:val="00401300"/>
    <w:rsid w:val="00404C93"/>
    <w:rsid w:val="00404FB9"/>
    <w:rsid w:val="00405D22"/>
    <w:rsid w:val="00405DBE"/>
    <w:rsid w:val="00407A90"/>
    <w:rsid w:val="00410186"/>
    <w:rsid w:val="004106B2"/>
    <w:rsid w:val="00411ADA"/>
    <w:rsid w:val="00411B0B"/>
    <w:rsid w:val="00412103"/>
    <w:rsid w:val="0041212C"/>
    <w:rsid w:val="0041268E"/>
    <w:rsid w:val="004128AB"/>
    <w:rsid w:val="004139FE"/>
    <w:rsid w:val="00414D4C"/>
    <w:rsid w:val="00415285"/>
    <w:rsid w:val="004159B4"/>
    <w:rsid w:val="00415F7F"/>
    <w:rsid w:val="00417FA6"/>
    <w:rsid w:val="00420634"/>
    <w:rsid w:val="004207B3"/>
    <w:rsid w:val="00420A9C"/>
    <w:rsid w:val="00420EA5"/>
    <w:rsid w:val="004221E2"/>
    <w:rsid w:val="004224E2"/>
    <w:rsid w:val="00422AF6"/>
    <w:rsid w:val="00423AA4"/>
    <w:rsid w:val="00423B6D"/>
    <w:rsid w:val="00424EEE"/>
    <w:rsid w:val="004259B0"/>
    <w:rsid w:val="0042638E"/>
    <w:rsid w:val="0042669A"/>
    <w:rsid w:val="00426AB7"/>
    <w:rsid w:val="00427EA3"/>
    <w:rsid w:val="00430EB4"/>
    <w:rsid w:val="004312DC"/>
    <w:rsid w:val="00431952"/>
    <w:rsid w:val="004321B2"/>
    <w:rsid w:val="00433F7B"/>
    <w:rsid w:val="00435E69"/>
    <w:rsid w:val="00435E83"/>
    <w:rsid w:val="00440BD8"/>
    <w:rsid w:val="0044122A"/>
    <w:rsid w:val="00441735"/>
    <w:rsid w:val="00441C6A"/>
    <w:rsid w:val="00442AA0"/>
    <w:rsid w:val="004433F1"/>
    <w:rsid w:val="00443850"/>
    <w:rsid w:val="00444F30"/>
    <w:rsid w:val="00447E3B"/>
    <w:rsid w:val="00451FE6"/>
    <w:rsid w:val="004532BC"/>
    <w:rsid w:val="00454F81"/>
    <w:rsid w:val="004565D7"/>
    <w:rsid w:val="004567B9"/>
    <w:rsid w:val="0046180E"/>
    <w:rsid w:val="00462CB1"/>
    <w:rsid w:val="00463206"/>
    <w:rsid w:val="00463C7B"/>
    <w:rsid w:val="0046453E"/>
    <w:rsid w:val="004645EB"/>
    <w:rsid w:val="0046555E"/>
    <w:rsid w:val="00465F12"/>
    <w:rsid w:val="0046751B"/>
    <w:rsid w:val="00467B47"/>
    <w:rsid w:val="00467C05"/>
    <w:rsid w:val="00467CD8"/>
    <w:rsid w:val="00471816"/>
    <w:rsid w:val="00474A84"/>
    <w:rsid w:val="00475384"/>
    <w:rsid w:val="004765EA"/>
    <w:rsid w:val="00476BAE"/>
    <w:rsid w:val="0047740E"/>
    <w:rsid w:val="00477D25"/>
    <w:rsid w:val="00480461"/>
    <w:rsid w:val="004818D5"/>
    <w:rsid w:val="00483483"/>
    <w:rsid w:val="00484220"/>
    <w:rsid w:val="004850B8"/>
    <w:rsid w:val="00486A2F"/>
    <w:rsid w:val="004870E3"/>
    <w:rsid w:val="004903DD"/>
    <w:rsid w:val="00490C5F"/>
    <w:rsid w:val="00490D03"/>
    <w:rsid w:val="00490E1C"/>
    <w:rsid w:val="004915B0"/>
    <w:rsid w:val="00491741"/>
    <w:rsid w:val="00492B6D"/>
    <w:rsid w:val="004964DE"/>
    <w:rsid w:val="004970C6"/>
    <w:rsid w:val="00497114"/>
    <w:rsid w:val="004A0440"/>
    <w:rsid w:val="004A1633"/>
    <w:rsid w:val="004A1DBF"/>
    <w:rsid w:val="004A362F"/>
    <w:rsid w:val="004A37AA"/>
    <w:rsid w:val="004A3BEA"/>
    <w:rsid w:val="004A4D08"/>
    <w:rsid w:val="004A504B"/>
    <w:rsid w:val="004A6D6A"/>
    <w:rsid w:val="004A7744"/>
    <w:rsid w:val="004B020B"/>
    <w:rsid w:val="004B104A"/>
    <w:rsid w:val="004B1436"/>
    <w:rsid w:val="004B2FA7"/>
    <w:rsid w:val="004B3A19"/>
    <w:rsid w:val="004B403C"/>
    <w:rsid w:val="004B40FC"/>
    <w:rsid w:val="004B496D"/>
    <w:rsid w:val="004B58EC"/>
    <w:rsid w:val="004B6CD9"/>
    <w:rsid w:val="004B6D89"/>
    <w:rsid w:val="004B73C1"/>
    <w:rsid w:val="004B7BD8"/>
    <w:rsid w:val="004C0723"/>
    <w:rsid w:val="004C09B5"/>
    <w:rsid w:val="004C0B45"/>
    <w:rsid w:val="004C12AA"/>
    <w:rsid w:val="004C1752"/>
    <w:rsid w:val="004C1ABF"/>
    <w:rsid w:val="004C30ED"/>
    <w:rsid w:val="004C3BBF"/>
    <w:rsid w:val="004C3EC9"/>
    <w:rsid w:val="004C635F"/>
    <w:rsid w:val="004C691F"/>
    <w:rsid w:val="004C6C87"/>
    <w:rsid w:val="004C7EB7"/>
    <w:rsid w:val="004D013E"/>
    <w:rsid w:val="004D15A5"/>
    <w:rsid w:val="004D2FC9"/>
    <w:rsid w:val="004D59C0"/>
    <w:rsid w:val="004D6182"/>
    <w:rsid w:val="004D67CC"/>
    <w:rsid w:val="004D77A1"/>
    <w:rsid w:val="004D7A33"/>
    <w:rsid w:val="004D7AC6"/>
    <w:rsid w:val="004E289C"/>
    <w:rsid w:val="004E2ECA"/>
    <w:rsid w:val="004E313A"/>
    <w:rsid w:val="004E50C0"/>
    <w:rsid w:val="004E5BC8"/>
    <w:rsid w:val="004E5CC9"/>
    <w:rsid w:val="004E6E8F"/>
    <w:rsid w:val="004E6FF9"/>
    <w:rsid w:val="004E7819"/>
    <w:rsid w:val="004F075B"/>
    <w:rsid w:val="004F080D"/>
    <w:rsid w:val="004F15EF"/>
    <w:rsid w:val="004F1631"/>
    <w:rsid w:val="004F27AE"/>
    <w:rsid w:val="004F3A04"/>
    <w:rsid w:val="004F3B25"/>
    <w:rsid w:val="004F7C29"/>
    <w:rsid w:val="0050077C"/>
    <w:rsid w:val="00501236"/>
    <w:rsid w:val="00501839"/>
    <w:rsid w:val="0050202F"/>
    <w:rsid w:val="005044E9"/>
    <w:rsid w:val="00504E08"/>
    <w:rsid w:val="00505261"/>
    <w:rsid w:val="005054FB"/>
    <w:rsid w:val="00505A25"/>
    <w:rsid w:val="00505A8E"/>
    <w:rsid w:val="005070D6"/>
    <w:rsid w:val="00507B39"/>
    <w:rsid w:val="005102B0"/>
    <w:rsid w:val="00510774"/>
    <w:rsid w:val="005107DE"/>
    <w:rsid w:val="00510AE7"/>
    <w:rsid w:val="005111D9"/>
    <w:rsid w:val="005116FB"/>
    <w:rsid w:val="0051185B"/>
    <w:rsid w:val="00511DE3"/>
    <w:rsid w:val="00511E52"/>
    <w:rsid w:val="005128E1"/>
    <w:rsid w:val="00514311"/>
    <w:rsid w:val="0051524F"/>
    <w:rsid w:val="00515D58"/>
    <w:rsid w:val="00517BFA"/>
    <w:rsid w:val="00520070"/>
    <w:rsid w:val="0052168E"/>
    <w:rsid w:val="00521B65"/>
    <w:rsid w:val="005221DC"/>
    <w:rsid w:val="005223FF"/>
    <w:rsid w:val="00522EC8"/>
    <w:rsid w:val="0052345A"/>
    <w:rsid w:val="005236ED"/>
    <w:rsid w:val="005247F4"/>
    <w:rsid w:val="00524B86"/>
    <w:rsid w:val="005256A9"/>
    <w:rsid w:val="00525E0C"/>
    <w:rsid w:val="005261BC"/>
    <w:rsid w:val="005303B4"/>
    <w:rsid w:val="005303E4"/>
    <w:rsid w:val="00530D20"/>
    <w:rsid w:val="00531077"/>
    <w:rsid w:val="00532FD8"/>
    <w:rsid w:val="00533D75"/>
    <w:rsid w:val="00534167"/>
    <w:rsid w:val="00535B27"/>
    <w:rsid w:val="0053628F"/>
    <w:rsid w:val="005403AC"/>
    <w:rsid w:val="00544245"/>
    <w:rsid w:val="00545800"/>
    <w:rsid w:val="00547528"/>
    <w:rsid w:val="00551075"/>
    <w:rsid w:val="0055146F"/>
    <w:rsid w:val="005520D5"/>
    <w:rsid w:val="00552A0F"/>
    <w:rsid w:val="00552C56"/>
    <w:rsid w:val="005533ED"/>
    <w:rsid w:val="005533FC"/>
    <w:rsid w:val="00556554"/>
    <w:rsid w:val="00561371"/>
    <w:rsid w:val="00562C09"/>
    <w:rsid w:val="00562D80"/>
    <w:rsid w:val="00563733"/>
    <w:rsid w:val="0056470C"/>
    <w:rsid w:val="0056484B"/>
    <w:rsid w:val="00564CCE"/>
    <w:rsid w:val="00564E31"/>
    <w:rsid w:val="00566D0F"/>
    <w:rsid w:val="00567879"/>
    <w:rsid w:val="005679AF"/>
    <w:rsid w:val="0057039B"/>
    <w:rsid w:val="00574367"/>
    <w:rsid w:val="005761BF"/>
    <w:rsid w:val="00576526"/>
    <w:rsid w:val="005769A0"/>
    <w:rsid w:val="0057708B"/>
    <w:rsid w:val="00577B51"/>
    <w:rsid w:val="0058318A"/>
    <w:rsid w:val="0058328A"/>
    <w:rsid w:val="00583CDC"/>
    <w:rsid w:val="005846B4"/>
    <w:rsid w:val="00584FB0"/>
    <w:rsid w:val="00585F6F"/>
    <w:rsid w:val="00586903"/>
    <w:rsid w:val="00590D8F"/>
    <w:rsid w:val="00590F16"/>
    <w:rsid w:val="00593175"/>
    <w:rsid w:val="005940D0"/>
    <w:rsid w:val="00594366"/>
    <w:rsid w:val="0059517F"/>
    <w:rsid w:val="00595C9F"/>
    <w:rsid w:val="00596496"/>
    <w:rsid w:val="005971E6"/>
    <w:rsid w:val="005971FD"/>
    <w:rsid w:val="00597642"/>
    <w:rsid w:val="005A1B31"/>
    <w:rsid w:val="005A2BAC"/>
    <w:rsid w:val="005A34D3"/>
    <w:rsid w:val="005A35B3"/>
    <w:rsid w:val="005A46C3"/>
    <w:rsid w:val="005A4A1D"/>
    <w:rsid w:val="005A53EC"/>
    <w:rsid w:val="005A546B"/>
    <w:rsid w:val="005A5EDE"/>
    <w:rsid w:val="005A69E9"/>
    <w:rsid w:val="005B02CA"/>
    <w:rsid w:val="005B2154"/>
    <w:rsid w:val="005B33F7"/>
    <w:rsid w:val="005B39B4"/>
    <w:rsid w:val="005B4851"/>
    <w:rsid w:val="005B4FC5"/>
    <w:rsid w:val="005B57C6"/>
    <w:rsid w:val="005B5D27"/>
    <w:rsid w:val="005B5F51"/>
    <w:rsid w:val="005C06B4"/>
    <w:rsid w:val="005C17BD"/>
    <w:rsid w:val="005C18C6"/>
    <w:rsid w:val="005C1922"/>
    <w:rsid w:val="005C4252"/>
    <w:rsid w:val="005C73D2"/>
    <w:rsid w:val="005C7890"/>
    <w:rsid w:val="005D0034"/>
    <w:rsid w:val="005D172F"/>
    <w:rsid w:val="005D1A76"/>
    <w:rsid w:val="005D1E94"/>
    <w:rsid w:val="005D2CA3"/>
    <w:rsid w:val="005D39DF"/>
    <w:rsid w:val="005D45C8"/>
    <w:rsid w:val="005D6229"/>
    <w:rsid w:val="005E0054"/>
    <w:rsid w:val="005E0EED"/>
    <w:rsid w:val="005E188A"/>
    <w:rsid w:val="005E20A2"/>
    <w:rsid w:val="005E2361"/>
    <w:rsid w:val="005E3883"/>
    <w:rsid w:val="005E3F37"/>
    <w:rsid w:val="005E5D24"/>
    <w:rsid w:val="005E67CF"/>
    <w:rsid w:val="005E7EEF"/>
    <w:rsid w:val="005F115B"/>
    <w:rsid w:val="005F144E"/>
    <w:rsid w:val="005F21C6"/>
    <w:rsid w:val="005F2CA8"/>
    <w:rsid w:val="005F372B"/>
    <w:rsid w:val="005F41B0"/>
    <w:rsid w:val="005F7C17"/>
    <w:rsid w:val="00601761"/>
    <w:rsid w:val="0060179A"/>
    <w:rsid w:val="00601C03"/>
    <w:rsid w:val="00602829"/>
    <w:rsid w:val="0060340C"/>
    <w:rsid w:val="00603F02"/>
    <w:rsid w:val="0060465E"/>
    <w:rsid w:val="00606086"/>
    <w:rsid w:val="00606C34"/>
    <w:rsid w:val="00606E0D"/>
    <w:rsid w:val="0061469A"/>
    <w:rsid w:val="006149C2"/>
    <w:rsid w:val="0061515C"/>
    <w:rsid w:val="00615573"/>
    <w:rsid w:val="00616176"/>
    <w:rsid w:val="00617B2E"/>
    <w:rsid w:val="006221C5"/>
    <w:rsid w:val="00622C9F"/>
    <w:rsid w:val="00623C28"/>
    <w:rsid w:val="00625784"/>
    <w:rsid w:val="006269BC"/>
    <w:rsid w:val="0063227D"/>
    <w:rsid w:val="00632528"/>
    <w:rsid w:val="0063278D"/>
    <w:rsid w:val="00632E4F"/>
    <w:rsid w:val="00632E58"/>
    <w:rsid w:val="00633CD5"/>
    <w:rsid w:val="00634707"/>
    <w:rsid w:val="00635256"/>
    <w:rsid w:val="00637AC5"/>
    <w:rsid w:val="006404CC"/>
    <w:rsid w:val="006409CA"/>
    <w:rsid w:val="006426C2"/>
    <w:rsid w:val="00642FCF"/>
    <w:rsid w:val="0064311E"/>
    <w:rsid w:val="00643794"/>
    <w:rsid w:val="00644089"/>
    <w:rsid w:val="006456FA"/>
    <w:rsid w:val="006459B1"/>
    <w:rsid w:val="006460F2"/>
    <w:rsid w:val="00646610"/>
    <w:rsid w:val="0065004B"/>
    <w:rsid w:val="006500B6"/>
    <w:rsid w:val="006528F5"/>
    <w:rsid w:val="006616A5"/>
    <w:rsid w:val="00661D91"/>
    <w:rsid w:val="0066211E"/>
    <w:rsid w:val="0066261D"/>
    <w:rsid w:val="00662F95"/>
    <w:rsid w:val="00662FDA"/>
    <w:rsid w:val="00663AAF"/>
    <w:rsid w:val="00665840"/>
    <w:rsid w:val="00665FE5"/>
    <w:rsid w:val="00666595"/>
    <w:rsid w:val="006666EC"/>
    <w:rsid w:val="00667B10"/>
    <w:rsid w:val="00667DB0"/>
    <w:rsid w:val="0067062F"/>
    <w:rsid w:val="006722E5"/>
    <w:rsid w:val="00673ED5"/>
    <w:rsid w:val="00674861"/>
    <w:rsid w:val="00675B11"/>
    <w:rsid w:val="00675B2D"/>
    <w:rsid w:val="00680574"/>
    <w:rsid w:val="00681C73"/>
    <w:rsid w:val="00682588"/>
    <w:rsid w:val="00682FBD"/>
    <w:rsid w:val="00683E72"/>
    <w:rsid w:val="00685779"/>
    <w:rsid w:val="00685EB7"/>
    <w:rsid w:val="006916E8"/>
    <w:rsid w:val="00691A33"/>
    <w:rsid w:val="00691A9B"/>
    <w:rsid w:val="00692EAB"/>
    <w:rsid w:val="006938D9"/>
    <w:rsid w:val="006942CB"/>
    <w:rsid w:val="00695678"/>
    <w:rsid w:val="00696293"/>
    <w:rsid w:val="0069650F"/>
    <w:rsid w:val="00697F23"/>
    <w:rsid w:val="006A0570"/>
    <w:rsid w:val="006A2269"/>
    <w:rsid w:val="006A2BD4"/>
    <w:rsid w:val="006A58D3"/>
    <w:rsid w:val="006A5938"/>
    <w:rsid w:val="006A5FD7"/>
    <w:rsid w:val="006A759F"/>
    <w:rsid w:val="006A7757"/>
    <w:rsid w:val="006A7F22"/>
    <w:rsid w:val="006B0328"/>
    <w:rsid w:val="006B116D"/>
    <w:rsid w:val="006B23B3"/>
    <w:rsid w:val="006B2631"/>
    <w:rsid w:val="006B2F36"/>
    <w:rsid w:val="006B365D"/>
    <w:rsid w:val="006B517E"/>
    <w:rsid w:val="006B5346"/>
    <w:rsid w:val="006B5AF1"/>
    <w:rsid w:val="006B6FD2"/>
    <w:rsid w:val="006B7A60"/>
    <w:rsid w:val="006B7D89"/>
    <w:rsid w:val="006C1478"/>
    <w:rsid w:val="006C23CA"/>
    <w:rsid w:val="006C36B3"/>
    <w:rsid w:val="006C3AB6"/>
    <w:rsid w:val="006C3BF6"/>
    <w:rsid w:val="006C3F8D"/>
    <w:rsid w:val="006C4136"/>
    <w:rsid w:val="006C440C"/>
    <w:rsid w:val="006C4E2C"/>
    <w:rsid w:val="006C4E37"/>
    <w:rsid w:val="006C5073"/>
    <w:rsid w:val="006C595D"/>
    <w:rsid w:val="006C5D00"/>
    <w:rsid w:val="006C601A"/>
    <w:rsid w:val="006D05C1"/>
    <w:rsid w:val="006D0D11"/>
    <w:rsid w:val="006D2B82"/>
    <w:rsid w:val="006D42BE"/>
    <w:rsid w:val="006D42E2"/>
    <w:rsid w:val="006D68E6"/>
    <w:rsid w:val="006D6DD7"/>
    <w:rsid w:val="006D751D"/>
    <w:rsid w:val="006E26EB"/>
    <w:rsid w:val="006E28B3"/>
    <w:rsid w:val="006E5B2C"/>
    <w:rsid w:val="006E5DD6"/>
    <w:rsid w:val="006E6ADF"/>
    <w:rsid w:val="006E6C7E"/>
    <w:rsid w:val="006E6D89"/>
    <w:rsid w:val="006E7B71"/>
    <w:rsid w:val="006E7E2F"/>
    <w:rsid w:val="006F0550"/>
    <w:rsid w:val="006F125C"/>
    <w:rsid w:val="006F28CF"/>
    <w:rsid w:val="006F2F59"/>
    <w:rsid w:val="006F342F"/>
    <w:rsid w:val="006F3A19"/>
    <w:rsid w:val="006F3CB9"/>
    <w:rsid w:val="006F3E64"/>
    <w:rsid w:val="006F4B5C"/>
    <w:rsid w:val="006F66C5"/>
    <w:rsid w:val="006F726A"/>
    <w:rsid w:val="0070006F"/>
    <w:rsid w:val="00701D1D"/>
    <w:rsid w:val="007026B7"/>
    <w:rsid w:val="00703335"/>
    <w:rsid w:val="007045E4"/>
    <w:rsid w:val="00705459"/>
    <w:rsid w:val="00705A0C"/>
    <w:rsid w:val="00710438"/>
    <w:rsid w:val="0071091C"/>
    <w:rsid w:val="0071129F"/>
    <w:rsid w:val="00714167"/>
    <w:rsid w:val="00714C94"/>
    <w:rsid w:val="00714E47"/>
    <w:rsid w:val="00715041"/>
    <w:rsid w:val="007151C0"/>
    <w:rsid w:val="007168A4"/>
    <w:rsid w:val="00716C85"/>
    <w:rsid w:val="00717157"/>
    <w:rsid w:val="0072041A"/>
    <w:rsid w:val="00722BE1"/>
    <w:rsid w:val="00723581"/>
    <w:rsid w:val="00724294"/>
    <w:rsid w:val="007266F3"/>
    <w:rsid w:val="007271DF"/>
    <w:rsid w:val="00727239"/>
    <w:rsid w:val="007278A9"/>
    <w:rsid w:val="00730880"/>
    <w:rsid w:val="00731E6A"/>
    <w:rsid w:val="0073375F"/>
    <w:rsid w:val="00733F06"/>
    <w:rsid w:val="007341A8"/>
    <w:rsid w:val="0073485D"/>
    <w:rsid w:val="00734B3B"/>
    <w:rsid w:val="00737DAD"/>
    <w:rsid w:val="007417BA"/>
    <w:rsid w:val="00742779"/>
    <w:rsid w:val="00743ED6"/>
    <w:rsid w:val="00744209"/>
    <w:rsid w:val="007446C0"/>
    <w:rsid w:val="00744776"/>
    <w:rsid w:val="00744B20"/>
    <w:rsid w:val="007450B7"/>
    <w:rsid w:val="00745397"/>
    <w:rsid w:val="007459D2"/>
    <w:rsid w:val="007475DD"/>
    <w:rsid w:val="00750E03"/>
    <w:rsid w:val="0075146C"/>
    <w:rsid w:val="0075147A"/>
    <w:rsid w:val="00751E40"/>
    <w:rsid w:val="00752604"/>
    <w:rsid w:val="0075373F"/>
    <w:rsid w:val="00753A75"/>
    <w:rsid w:val="00753EF2"/>
    <w:rsid w:val="00755242"/>
    <w:rsid w:val="007559F4"/>
    <w:rsid w:val="00756016"/>
    <w:rsid w:val="007564CB"/>
    <w:rsid w:val="007572D9"/>
    <w:rsid w:val="00757B7D"/>
    <w:rsid w:val="00760974"/>
    <w:rsid w:val="00762D65"/>
    <w:rsid w:val="0076391B"/>
    <w:rsid w:val="007645DB"/>
    <w:rsid w:val="00764C86"/>
    <w:rsid w:val="00765105"/>
    <w:rsid w:val="00765390"/>
    <w:rsid w:val="00765558"/>
    <w:rsid w:val="007668AF"/>
    <w:rsid w:val="0076703A"/>
    <w:rsid w:val="007671CE"/>
    <w:rsid w:val="00767595"/>
    <w:rsid w:val="0077058D"/>
    <w:rsid w:val="00774C63"/>
    <w:rsid w:val="007754F2"/>
    <w:rsid w:val="00775BD1"/>
    <w:rsid w:val="00780033"/>
    <w:rsid w:val="00780F02"/>
    <w:rsid w:val="00781A79"/>
    <w:rsid w:val="00782CAE"/>
    <w:rsid w:val="00782F30"/>
    <w:rsid w:val="0078319C"/>
    <w:rsid w:val="007835F0"/>
    <w:rsid w:val="00784CD9"/>
    <w:rsid w:val="00785B46"/>
    <w:rsid w:val="007874CE"/>
    <w:rsid w:val="00787A36"/>
    <w:rsid w:val="0079194A"/>
    <w:rsid w:val="00791C73"/>
    <w:rsid w:val="0079206C"/>
    <w:rsid w:val="00792B29"/>
    <w:rsid w:val="00793128"/>
    <w:rsid w:val="00793946"/>
    <w:rsid w:val="00793C17"/>
    <w:rsid w:val="007952CD"/>
    <w:rsid w:val="007966C9"/>
    <w:rsid w:val="00796ABB"/>
    <w:rsid w:val="007A00F3"/>
    <w:rsid w:val="007A02AB"/>
    <w:rsid w:val="007A13E3"/>
    <w:rsid w:val="007A2B0D"/>
    <w:rsid w:val="007A2CB4"/>
    <w:rsid w:val="007A4EA4"/>
    <w:rsid w:val="007A6220"/>
    <w:rsid w:val="007A6419"/>
    <w:rsid w:val="007A782B"/>
    <w:rsid w:val="007B0BD8"/>
    <w:rsid w:val="007B0FD2"/>
    <w:rsid w:val="007B115A"/>
    <w:rsid w:val="007B1546"/>
    <w:rsid w:val="007B297F"/>
    <w:rsid w:val="007B2EA0"/>
    <w:rsid w:val="007B3375"/>
    <w:rsid w:val="007B3E35"/>
    <w:rsid w:val="007B4061"/>
    <w:rsid w:val="007B6B9C"/>
    <w:rsid w:val="007B7A98"/>
    <w:rsid w:val="007C046A"/>
    <w:rsid w:val="007C0E17"/>
    <w:rsid w:val="007C1B05"/>
    <w:rsid w:val="007C3150"/>
    <w:rsid w:val="007C3F71"/>
    <w:rsid w:val="007C55E2"/>
    <w:rsid w:val="007C5686"/>
    <w:rsid w:val="007C62AB"/>
    <w:rsid w:val="007D0D72"/>
    <w:rsid w:val="007D1D91"/>
    <w:rsid w:val="007D23A8"/>
    <w:rsid w:val="007D2E87"/>
    <w:rsid w:val="007D6231"/>
    <w:rsid w:val="007D71C0"/>
    <w:rsid w:val="007D7F73"/>
    <w:rsid w:val="007E27B4"/>
    <w:rsid w:val="007E2969"/>
    <w:rsid w:val="007E56AC"/>
    <w:rsid w:val="007E5F36"/>
    <w:rsid w:val="007E6877"/>
    <w:rsid w:val="007E7968"/>
    <w:rsid w:val="007F0F22"/>
    <w:rsid w:val="007F1D6E"/>
    <w:rsid w:val="007F2226"/>
    <w:rsid w:val="007F23AC"/>
    <w:rsid w:val="007F290D"/>
    <w:rsid w:val="007F66F4"/>
    <w:rsid w:val="007F6749"/>
    <w:rsid w:val="007F6933"/>
    <w:rsid w:val="007F7624"/>
    <w:rsid w:val="007F7C2B"/>
    <w:rsid w:val="00801ADC"/>
    <w:rsid w:val="00801F8E"/>
    <w:rsid w:val="00802062"/>
    <w:rsid w:val="008065C2"/>
    <w:rsid w:val="00806E31"/>
    <w:rsid w:val="00810978"/>
    <w:rsid w:val="0081159B"/>
    <w:rsid w:val="00811CD0"/>
    <w:rsid w:val="00811DAF"/>
    <w:rsid w:val="00813225"/>
    <w:rsid w:val="008138E7"/>
    <w:rsid w:val="00813D5B"/>
    <w:rsid w:val="008144C8"/>
    <w:rsid w:val="00814A20"/>
    <w:rsid w:val="00815892"/>
    <w:rsid w:val="008158D0"/>
    <w:rsid w:val="00815F32"/>
    <w:rsid w:val="008167C0"/>
    <w:rsid w:val="00816D58"/>
    <w:rsid w:val="008226FB"/>
    <w:rsid w:val="0082331B"/>
    <w:rsid w:val="00823C44"/>
    <w:rsid w:val="00824AF9"/>
    <w:rsid w:val="00824C5A"/>
    <w:rsid w:val="0082559C"/>
    <w:rsid w:val="00825CDF"/>
    <w:rsid w:val="008265D5"/>
    <w:rsid w:val="008302F9"/>
    <w:rsid w:val="0083049F"/>
    <w:rsid w:val="00830920"/>
    <w:rsid w:val="0083137A"/>
    <w:rsid w:val="008319A2"/>
    <w:rsid w:val="00831D33"/>
    <w:rsid w:val="00832546"/>
    <w:rsid w:val="0083343C"/>
    <w:rsid w:val="0083439A"/>
    <w:rsid w:val="0083569D"/>
    <w:rsid w:val="008363FF"/>
    <w:rsid w:val="00837F25"/>
    <w:rsid w:val="008418CF"/>
    <w:rsid w:val="00841FED"/>
    <w:rsid w:val="008426D1"/>
    <w:rsid w:val="00844B9A"/>
    <w:rsid w:val="00845B53"/>
    <w:rsid w:val="008470A4"/>
    <w:rsid w:val="00850DEF"/>
    <w:rsid w:val="0085108B"/>
    <w:rsid w:val="00852E95"/>
    <w:rsid w:val="00853A1C"/>
    <w:rsid w:val="00854050"/>
    <w:rsid w:val="00854A4A"/>
    <w:rsid w:val="00855415"/>
    <w:rsid w:val="00855C65"/>
    <w:rsid w:val="00855FBE"/>
    <w:rsid w:val="00856E37"/>
    <w:rsid w:val="00861CE0"/>
    <w:rsid w:val="00863091"/>
    <w:rsid w:val="008635D6"/>
    <w:rsid w:val="00864626"/>
    <w:rsid w:val="00864BB2"/>
    <w:rsid w:val="00864F16"/>
    <w:rsid w:val="0086540D"/>
    <w:rsid w:val="00865618"/>
    <w:rsid w:val="00865B0A"/>
    <w:rsid w:val="00865BCB"/>
    <w:rsid w:val="008673BC"/>
    <w:rsid w:val="00871454"/>
    <w:rsid w:val="008715B1"/>
    <w:rsid w:val="00872A24"/>
    <w:rsid w:val="00874B57"/>
    <w:rsid w:val="00877935"/>
    <w:rsid w:val="008804FC"/>
    <w:rsid w:val="00880FC9"/>
    <w:rsid w:val="00881868"/>
    <w:rsid w:val="0088196E"/>
    <w:rsid w:val="00883459"/>
    <w:rsid w:val="00883C20"/>
    <w:rsid w:val="00886814"/>
    <w:rsid w:val="00886FC4"/>
    <w:rsid w:val="00887F87"/>
    <w:rsid w:val="00890110"/>
    <w:rsid w:val="00891803"/>
    <w:rsid w:val="00892408"/>
    <w:rsid w:val="0089262B"/>
    <w:rsid w:val="00893EBC"/>
    <w:rsid w:val="00894AA4"/>
    <w:rsid w:val="00896245"/>
    <w:rsid w:val="008977E3"/>
    <w:rsid w:val="008978BD"/>
    <w:rsid w:val="008979ED"/>
    <w:rsid w:val="008A0219"/>
    <w:rsid w:val="008A0482"/>
    <w:rsid w:val="008A0C50"/>
    <w:rsid w:val="008A0D81"/>
    <w:rsid w:val="008A47B1"/>
    <w:rsid w:val="008A4826"/>
    <w:rsid w:val="008A4FFE"/>
    <w:rsid w:val="008A505D"/>
    <w:rsid w:val="008A52DB"/>
    <w:rsid w:val="008A55BA"/>
    <w:rsid w:val="008A5826"/>
    <w:rsid w:val="008A626A"/>
    <w:rsid w:val="008A64E6"/>
    <w:rsid w:val="008A6B75"/>
    <w:rsid w:val="008A7368"/>
    <w:rsid w:val="008A7EB5"/>
    <w:rsid w:val="008A7FA0"/>
    <w:rsid w:val="008B01F2"/>
    <w:rsid w:val="008B1E4C"/>
    <w:rsid w:val="008B31BF"/>
    <w:rsid w:val="008B3327"/>
    <w:rsid w:val="008B3641"/>
    <w:rsid w:val="008B3EAB"/>
    <w:rsid w:val="008B45B8"/>
    <w:rsid w:val="008B51C7"/>
    <w:rsid w:val="008B6663"/>
    <w:rsid w:val="008B73DA"/>
    <w:rsid w:val="008C0642"/>
    <w:rsid w:val="008C1A26"/>
    <w:rsid w:val="008C2521"/>
    <w:rsid w:val="008C26C2"/>
    <w:rsid w:val="008C2D2C"/>
    <w:rsid w:val="008C2EEC"/>
    <w:rsid w:val="008C32DF"/>
    <w:rsid w:val="008C3F83"/>
    <w:rsid w:val="008C425C"/>
    <w:rsid w:val="008C4793"/>
    <w:rsid w:val="008C587F"/>
    <w:rsid w:val="008C64B1"/>
    <w:rsid w:val="008C6964"/>
    <w:rsid w:val="008D0963"/>
    <w:rsid w:val="008D09A8"/>
    <w:rsid w:val="008D24FD"/>
    <w:rsid w:val="008D2722"/>
    <w:rsid w:val="008D3C48"/>
    <w:rsid w:val="008D4F2F"/>
    <w:rsid w:val="008D50AA"/>
    <w:rsid w:val="008D57F6"/>
    <w:rsid w:val="008D5BA7"/>
    <w:rsid w:val="008E0904"/>
    <w:rsid w:val="008E1FCD"/>
    <w:rsid w:val="008E3939"/>
    <w:rsid w:val="008E41C1"/>
    <w:rsid w:val="008E4298"/>
    <w:rsid w:val="008E46B0"/>
    <w:rsid w:val="008E4740"/>
    <w:rsid w:val="008E621C"/>
    <w:rsid w:val="008E62BE"/>
    <w:rsid w:val="008E65FA"/>
    <w:rsid w:val="008E6B7D"/>
    <w:rsid w:val="008F2ECF"/>
    <w:rsid w:val="008F3CB0"/>
    <w:rsid w:val="008F412F"/>
    <w:rsid w:val="008F5B84"/>
    <w:rsid w:val="008F620A"/>
    <w:rsid w:val="008F6C0A"/>
    <w:rsid w:val="008F71C2"/>
    <w:rsid w:val="008F7F23"/>
    <w:rsid w:val="00900294"/>
    <w:rsid w:val="00901B29"/>
    <w:rsid w:val="0090263B"/>
    <w:rsid w:val="009026C4"/>
    <w:rsid w:val="00903323"/>
    <w:rsid w:val="009035F9"/>
    <w:rsid w:val="0090433B"/>
    <w:rsid w:val="0090448E"/>
    <w:rsid w:val="0090501F"/>
    <w:rsid w:val="00910AFD"/>
    <w:rsid w:val="009123CA"/>
    <w:rsid w:val="00913646"/>
    <w:rsid w:val="00913C69"/>
    <w:rsid w:val="00915F20"/>
    <w:rsid w:val="00916565"/>
    <w:rsid w:val="00917241"/>
    <w:rsid w:val="0091724C"/>
    <w:rsid w:val="00920238"/>
    <w:rsid w:val="00921737"/>
    <w:rsid w:val="00922467"/>
    <w:rsid w:val="009227F5"/>
    <w:rsid w:val="00922DD3"/>
    <w:rsid w:val="0092356B"/>
    <w:rsid w:val="00923E9F"/>
    <w:rsid w:val="009241ED"/>
    <w:rsid w:val="00931852"/>
    <w:rsid w:val="00931CAD"/>
    <w:rsid w:val="00934281"/>
    <w:rsid w:val="00936387"/>
    <w:rsid w:val="009369D8"/>
    <w:rsid w:val="00936AE2"/>
    <w:rsid w:val="00937915"/>
    <w:rsid w:val="00940611"/>
    <w:rsid w:val="0094066A"/>
    <w:rsid w:val="00940C74"/>
    <w:rsid w:val="00941688"/>
    <w:rsid w:val="00941936"/>
    <w:rsid w:val="009421D2"/>
    <w:rsid w:val="00942B5B"/>
    <w:rsid w:val="00942C5A"/>
    <w:rsid w:val="00943317"/>
    <w:rsid w:val="00944DA5"/>
    <w:rsid w:val="00945323"/>
    <w:rsid w:val="00945BC9"/>
    <w:rsid w:val="00945C4F"/>
    <w:rsid w:val="00945C58"/>
    <w:rsid w:val="00946C63"/>
    <w:rsid w:val="00947421"/>
    <w:rsid w:val="0094776E"/>
    <w:rsid w:val="009507A2"/>
    <w:rsid w:val="0095480E"/>
    <w:rsid w:val="00954E32"/>
    <w:rsid w:val="009556E0"/>
    <w:rsid w:val="009567BE"/>
    <w:rsid w:val="00956ACC"/>
    <w:rsid w:val="00956E43"/>
    <w:rsid w:val="009572FD"/>
    <w:rsid w:val="00957486"/>
    <w:rsid w:val="009604A5"/>
    <w:rsid w:val="00961B28"/>
    <w:rsid w:val="009632C7"/>
    <w:rsid w:val="009636A5"/>
    <w:rsid w:val="009638B7"/>
    <w:rsid w:val="009651FB"/>
    <w:rsid w:val="00965241"/>
    <w:rsid w:val="009661D7"/>
    <w:rsid w:val="00966259"/>
    <w:rsid w:val="00966D86"/>
    <w:rsid w:val="009715B2"/>
    <w:rsid w:val="0097189F"/>
    <w:rsid w:val="0097206D"/>
    <w:rsid w:val="009724FB"/>
    <w:rsid w:val="00972B8E"/>
    <w:rsid w:val="009733F8"/>
    <w:rsid w:val="0097390E"/>
    <w:rsid w:val="00973DBF"/>
    <w:rsid w:val="00975880"/>
    <w:rsid w:val="00976CE1"/>
    <w:rsid w:val="00980092"/>
    <w:rsid w:val="0098085B"/>
    <w:rsid w:val="0098097C"/>
    <w:rsid w:val="0098148C"/>
    <w:rsid w:val="009817A6"/>
    <w:rsid w:val="00982068"/>
    <w:rsid w:val="00983AAD"/>
    <w:rsid w:val="009866B7"/>
    <w:rsid w:val="009905D5"/>
    <w:rsid w:val="009921A8"/>
    <w:rsid w:val="009956AC"/>
    <w:rsid w:val="00995D7C"/>
    <w:rsid w:val="009A036E"/>
    <w:rsid w:val="009A0E5C"/>
    <w:rsid w:val="009A214A"/>
    <w:rsid w:val="009A2467"/>
    <w:rsid w:val="009A2608"/>
    <w:rsid w:val="009A3C4A"/>
    <w:rsid w:val="009A42D6"/>
    <w:rsid w:val="009A6460"/>
    <w:rsid w:val="009A698F"/>
    <w:rsid w:val="009A6BD9"/>
    <w:rsid w:val="009A6CD2"/>
    <w:rsid w:val="009B0FE9"/>
    <w:rsid w:val="009B29B6"/>
    <w:rsid w:val="009B3C87"/>
    <w:rsid w:val="009B4032"/>
    <w:rsid w:val="009B5409"/>
    <w:rsid w:val="009B584A"/>
    <w:rsid w:val="009B5B43"/>
    <w:rsid w:val="009B6040"/>
    <w:rsid w:val="009B62DD"/>
    <w:rsid w:val="009B6380"/>
    <w:rsid w:val="009C0368"/>
    <w:rsid w:val="009C03F1"/>
    <w:rsid w:val="009C0B86"/>
    <w:rsid w:val="009C3226"/>
    <w:rsid w:val="009C325D"/>
    <w:rsid w:val="009C328A"/>
    <w:rsid w:val="009C34EB"/>
    <w:rsid w:val="009C6BBB"/>
    <w:rsid w:val="009C71E9"/>
    <w:rsid w:val="009C7AC9"/>
    <w:rsid w:val="009C7D21"/>
    <w:rsid w:val="009D0814"/>
    <w:rsid w:val="009D158D"/>
    <w:rsid w:val="009D25AB"/>
    <w:rsid w:val="009D290A"/>
    <w:rsid w:val="009D3D34"/>
    <w:rsid w:val="009D4F82"/>
    <w:rsid w:val="009D50CA"/>
    <w:rsid w:val="009D6178"/>
    <w:rsid w:val="009D6441"/>
    <w:rsid w:val="009D66A0"/>
    <w:rsid w:val="009D67CD"/>
    <w:rsid w:val="009D6B15"/>
    <w:rsid w:val="009D78DE"/>
    <w:rsid w:val="009D7E17"/>
    <w:rsid w:val="009E02BD"/>
    <w:rsid w:val="009E1176"/>
    <w:rsid w:val="009E1834"/>
    <w:rsid w:val="009E1B9D"/>
    <w:rsid w:val="009E203D"/>
    <w:rsid w:val="009E3519"/>
    <w:rsid w:val="009E391F"/>
    <w:rsid w:val="009E4D31"/>
    <w:rsid w:val="009E51D4"/>
    <w:rsid w:val="009E60B8"/>
    <w:rsid w:val="009E783A"/>
    <w:rsid w:val="009F01EA"/>
    <w:rsid w:val="009F0750"/>
    <w:rsid w:val="009F0891"/>
    <w:rsid w:val="009F0F06"/>
    <w:rsid w:val="009F301F"/>
    <w:rsid w:val="009F3EF1"/>
    <w:rsid w:val="009F40B9"/>
    <w:rsid w:val="009F415B"/>
    <w:rsid w:val="009F5422"/>
    <w:rsid w:val="009F59F8"/>
    <w:rsid w:val="009F5DF6"/>
    <w:rsid w:val="009F6280"/>
    <w:rsid w:val="009F642E"/>
    <w:rsid w:val="009F6D4B"/>
    <w:rsid w:val="00A000F7"/>
    <w:rsid w:val="00A00115"/>
    <w:rsid w:val="00A01918"/>
    <w:rsid w:val="00A025DF"/>
    <w:rsid w:val="00A0264E"/>
    <w:rsid w:val="00A02685"/>
    <w:rsid w:val="00A037FA"/>
    <w:rsid w:val="00A042AB"/>
    <w:rsid w:val="00A0461C"/>
    <w:rsid w:val="00A04B91"/>
    <w:rsid w:val="00A0520D"/>
    <w:rsid w:val="00A0528A"/>
    <w:rsid w:val="00A05C19"/>
    <w:rsid w:val="00A12B5C"/>
    <w:rsid w:val="00A13353"/>
    <w:rsid w:val="00A136E3"/>
    <w:rsid w:val="00A14321"/>
    <w:rsid w:val="00A14C8B"/>
    <w:rsid w:val="00A14D92"/>
    <w:rsid w:val="00A15EE8"/>
    <w:rsid w:val="00A16166"/>
    <w:rsid w:val="00A203E1"/>
    <w:rsid w:val="00A20F65"/>
    <w:rsid w:val="00A21077"/>
    <w:rsid w:val="00A21807"/>
    <w:rsid w:val="00A222D7"/>
    <w:rsid w:val="00A224EC"/>
    <w:rsid w:val="00A2507C"/>
    <w:rsid w:val="00A25310"/>
    <w:rsid w:val="00A25535"/>
    <w:rsid w:val="00A27F91"/>
    <w:rsid w:val="00A30122"/>
    <w:rsid w:val="00A30ACD"/>
    <w:rsid w:val="00A33C24"/>
    <w:rsid w:val="00A3424E"/>
    <w:rsid w:val="00A34D80"/>
    <w:rsid w:val="00A36DAC"/>
    <w:rsid w:val="00A37C7D"/>
    <w:rsid w:val="00A402BC"/>
    <w:rsid w:val="00A405D3"/>
    <w:rsid w:val="00A41A77"/>
    <w:rsid w:val="00A432F3"/>
    <w:rsid w:val="00A44290"/>
    <w:rsid w:val="00A45AF2"/>
    <w:rsid w:val="00A46255"/>
    <w:rsid w:val="00A462BE"/>
    <w:rsid w:val="00A5086E"/>
    <w:rsid w:val="00A50939"/>
    <w:rsid w:val="00A50F35"/>
    <w:rsid w:val="00A5177D"/>
    <w:rsid w:val="00A51997"/>
    <w:rsid w:val="00A529AC"/>
    <w:rsid w:val="00A54364"/>
    <w:rsid w:val="00A5462D"/>
    <w:rsid w:val="00A55BB7"/>
    <w:rsid w:val="00A56A1C"/>
    <w:rsid w:val="00A56A8E"/>
    <w:rsid w:val="00A5735B"/>
    <w:rsid w:val="00A575B0"/>
    <w:rsid w:val="00A625FB"/>
    <w:rsid w:val="00A63F3C"/>
    <w:rsid w:val="00A65360"/>
    <w:rsid w:val="00A65D22"/>
    <w:rsid w:val="00A65E70"/>
    <w:rsid w:val="00A6642A"/>
    <w:rsid w:val="00A66492"/>
    <w:rsid w:val="00A679CA"/>
    <w:rsid w:val="00A70971"/>
    <w:rsid w:val="00A70FF4"/>
    <w:rsid w:val="00A724F7"/>
    <w:rsid w:val="00A7309D"/>
    <w:rsid w:val="00A73789"/>
    <w:rsid w:val="00A74F98"/>
    <w:rsid w:val="00A7570D"/>
    <w:rsid w:val="00A75D3D"/>
    <w:rsid w:val="00A7690E"/>
    <w:rsid w:val="00A76D29"/>
    <w:rsid w:val="00A77272"/>
    <w:rsid w:val="00A772D9"/>
    <w:rsid w:val="00A77875"/>
    <w:rsid w:val="00A77894"/>
    <w:rsid w:val="00A808F7"/>
    <w:rsid w:val="00A80EFC"/>
    <w:rsid w:val="00A8253E"/>
    <w:rsid w:val="00A83E4C"/>
    <w:rsid w:val="00A84C95"/>
    <w:rsid w:val="00A8752D"/>
    <w:rsid w:val="00A87637"/>
    <w:rsid w:val="00A87E93"/>
    <w:rsid w:val="00A90909"/>
    <w:rsid w:val="00A91573"/>
    <w:rsid w:val="00A91FF6"/>
    <w:rsid w:val="00A9273A"/>
    <w:rsid w:val="00A92C3C"/>
    <w:rsid w:val="00A95866"/>
    <w:rsid w:val="00A969A1"/>
    <w:rsid w:val="00A9702A"/>
    <w:rsid w:val="00A97F4A"/>
    <w:rsid w:val="00AA03D1"/>
    <w:rsid w:val="00AA102A"/>
    <w:rsid w:val="00AA2ED7"/>
    <w:rsid w:val="00AA3134"/>
    <w:rsid w:val="00AA365A"/>
    <w:rsid w:val="00AA3CE7"/>
    <w:rsid w:val="00AA466F"/>
    <w:rsid w:val="00AA5A3B"/>
    <w:rsid w:val="00AA6903"/>
    <w:rsid w:val="00AA695D"/>
    <w:rsid w:val="00AA7D4A"/>
    <w:rsid w:val="00AB044C"/>
    <w:rsid w:val="00AB0D28"/>
    <w:rsid w:val="00AB24DC"/>
    <w:rsid w:val="00AB2E41"/>
    <w:rsid w:val="00AB374E"/>
    <w:rsid w:val="00AB547B"/>
    <w:rsid w:val="00AB5C06"/>
    <w:rsid w:val="00AB7399"/>
    <w:rsid w:val="00AC104E"/>
    <w:rsid w:val="00AC3796"/>
    <w:rsid w:val="00AC3C8C"/>
    <w:rsid w:val="00AC3D83"/>
    <w:rsid w:val="00AC4167"/>
    <w:rsid w:val="00AC64F0"/>
    <w:rsid w:val="00AC6CB3"/>
    <w:rsid w:val="00AC6DE8"/>
    <w:rsid w:val="00AC7DCA"/>
    <w:rsid w:val="00AD0519"/>
    <w:rsid w:val="00AD26F0"/>
    <w:rsid w:val="00AD292C"/>
    <w:rsid w:val="00AD34AA"/>
    <w:rsid w:val="00AD43F6"/>
    <w:rsid w:val="00AD4B59"/>
    <w:rsid w:val="00AD4F11"/>
    <w:rsid w:val="00AD6517"/>
    <w:rsid w:val="00AD6A09"/>
    <w:rsid w:val="00AD73FC"/>
    <w:rsid w:val="00AE0943"/>
    <w:rsid w:val="00AE0A50"/>
    <w:rsid w:val="00AE0FCA"/>
    <w:rsid w:val="00AE1190"/>
    <w:rsid w:val="00AE1FF0"/>
    <w:rsid w:val="00AE2051"/>
    <w:rsid w:val="00AE29D0"/>
    <w:rsid w:val="00AE2BF0"/>
    <w:rsid w:val="00AE385D"/>
    <w:rsid w:val="00AE48C8"/>
    <w:rsid w:val="00AE4CDC"/>
    <w:rsid w:val="00AE5588"/>
    <w:rsid w:val="00AE65E4"/>
    <w:rsid w:val="00AE6FA1"/>
    <w:rsid w:val="00AF1227"/>
    <w:rsid w:val="00AF1A92"/>
    <w:rsid w:val="00AF2C22"/>
    <w:rsid w:val="00AF2F95"/>
    <w:rsid w:val="00AF3497"/>
    <w:rsid w:val="00AF4173"/>
    <w:rsid w:val="00AF4ACA"/>
    <w:rsid w:val="00AF6955"/>
    <w:rsid w:val="00AF6ADC"/>
    <w:rsid w:val="00AF7D51"/>
    <w:rsid w:val="00B0034F"/>
    <w:rsid w:val="00B0087D"/>
    <w:rsid w:val="00B01B35"/>
    <w:rsid w:val="00B03193"/>
    <w:rsid w:val="00B04513"/>
    <w:rsid w:val="00B04DFA"/>
    <w:rsid w:val="00B0602F"/>
    <w:rsid w:val="00B062C7"/>
    <w:rsid w:val="00B07060"/>
    <w:rsid w:val="00B073BB"/>
    <w:rsid w:val="00B07FF8"/>
    <w:rsid w:val="00B10870"/>
    <w:rsid w:val="00B11844"/>
    <w:rsid w:val="00B11CF9"/>
    <w:rsid w:val="00B11D03"/>
    <w:rsid w:val="00B123AA"/>
    <w:rsid w:val="00B1252A"/>
    <w:rsid w:val="00B12565"/>
    <w:rsid w:val="00B12F7D"/>
    <w:rsid w:val="00B13814"/>
    <w:rsid w:val="00B14478"/>
    <w:rsid w:val="00B14BFA"/>
    <w:rsid w:val="00B15769"/>
    <w:rsid w:val="00B15EB1"/>
    <w:rsid w:val="00B2143C"/>
    <w:rsid w:val="00B219D0"/>
    <w:rsid w:val="00B21AED"/>
    <w:rsid w:val="00B224F8"/>
    <w:rsid w:val="00B225A4"/>
    <w:rsid w:val="00B256EE"/>
    <w:rsid w:val="00B25A0B"/>
    <w:rsid w:val="00B2615E"/>
    <w:rsid w:val="00B2702E"/>
    <w:rsid w:val="00B270AA"/>
    <w:rsid w:val="00B3070B"/>
    <w:rsid w:val="00B31F3B"/>
    <w:rsid w:val="00B330A7"/>
    <w:rsid w:val="00B3333D"/>
    <w:rsid w:val="00B3350C"/>
    <w:rsid w:val="00B34639"/>
    <w:rsid w:val="00B34A12"/>
    <w:rsid w:val="00B34A70"/>
    <w:rsid w:val="00B35026"/>
    <w:rsid w:val="00B3565C"/>
    <w:rsid w:val="00B3588D"/>
    <w:rsid w:val="00B3692A"/>
    <w:rsid w:val="00B37F08"/>
    <w:rsid w:val="00B40EF6"/>
    <w:rsid w:val="00B41188"/>
    <w:rsid w:val="00B41A88"/>
    <w:rsid w:val="00B41D5A"/>
    <w:rsid w:val="00B44967"/>
    <w:rsid w:val="00B44A82"/>
    <w:rsid w:val="00B44E6E"/>
    <w:rsid w:val="00B45C33"/>
    <w:rsid w:val="00B472F4"/>
    <w:rsid w:val="00B507FC"/>
    <w:rsid w:val="00B50BCC"/>
    <w:rsid w:val="00B50BE7"/>
    <w:rsid w:val="00B51B8B"/>
    <w:rsid w:val="00B54176"/>
    <w:rsid w:val="00B548F1"/>
    <w:rsid w:val="00B55896"/>
    <w:rsid w:val="00B55E95"/>
    <w:rsid w:val="00B563F5"/>
    <w:rsid w:val="00B56C90"/>
    <w:rsid w:val="00B60EF2"/>
    <w:rsid w:val="00B61DB0"/>
    <w:rsid w:val="00B63869"/>
    <w:rsid w:val="00B65A9A"/>
    <w:rsid w:val="00B666D5"/>
    <w:rsid w:val="00B66F73"/>
    <w:rsid w:val="00B7201D"/>
    <w:rsid w:val="00B72F1A"/>
    <w:rsid w:val="00B73FB9"/>
    <w:rsid w:val="00B74DFA"/>
    <w:rsid w:val="00B7629C"/>
    <w:rsid w:val="00B7634A"/>
    <w:rsid w:val="00B76E47"/>
    <w:rsid w:val="00B7754B"/>
    <w:rsid w:val="00B8066D"/>
    <w:rsid w:val="00B809EB"/>
    <w:rsid w:val="00B80A18"/>
    <w:rsid w:val="00B80B79"/>
    <w:rsid w:val="00B836FE"/>
    <w:rsid w:val="00B838E3"/>
    <w:rsid w:val="00B83CA1"/>
    <w:rsid w:val="00B84E24"/>
    <w:rsid w:val="00B85312"/>
    <w:rsid w:val="00B85CE9"/>
    <w:rsid w:val="00B86E2D"/>
    <w:rsid w:val="00B905E3"/>
    <w:rsid w:val="00B9063A"/>
    <w:rsid w:val="00B91C93"/>
    <w:rsid w:val="00B92863"/>
    <w:rsid w:val="00B928C8"/>
    <w:rsid w:val="00B92E0D"/>
    <w:rsid w:val="00B930BE"/>
    <w:rsid w:val="00B9352C"/>
    <w:rsid w:val="00B93A28"/>
    <w:rsid w:val="00B93DCC"/>
    <w:rsid w:val="00B947A4"/>
    <w:rsid w:val="00B9737E"/>
    <w:rsid w:val="00BA22CF"/>
    <w:rsid w:val="00BA24CB"/>
    <w:rsid w:val="00BA4975"/>
    <w:rsid w:val="00BA5154"/>
    <w:rsid w:val="00BA6A18"/>
    <w:rsid w:val="00BA7476"/>
    <w:rsid w:val="00BA7DB9"/>
    <w:rsid w:val="00BB041E"/>
    <w:rsid w:val="00BB0E56"/>
    <w:rsid w:val="00BB21AB"/>
    <w:rsid w:val="00BB430A"/>
    <w:rsid w:val="00BB553C"/>
    <w:rsid w:val="00BB6173"/>
    <w:rsid w:val="00BB7951"/>
    <w:rsid w:val="00BC0944"/>
    <w:rsid w:val="00BC1065"/>
    <w:rsid w:val="00BC10CC"/>
    <w:rsid w:val="00BC2613"/>
    <w:rsid w:val="00BC2C1A"/>
    <w:rsid w:val="00BC3457"/>
    <w:rsid w:val="00BC4530"/>
    <w:rsid w:val="00BC6377"/>
    <w:rsid w:val="00BC6467"/>
    <w:rsid w:val="00BC6945"/>
    <w:rsid w:val="00BC7726"/>
    <w:rsid w:val="00BC78AD"/>
    <w:rsid w:val="00BD038B"/>
    <w:rsid w:val="00BD2038"/>
    <w:rsid w:val="00BD2510"/>
    <w:rsid w:val="00BD3508"/>
    <w:rsid w:val="00BD3EF1"/>
    <w:rsid w:val="00BD488A"/>
    <w:rsid w:val="00BD48C9"/>
    <w:rsid w:val="00BD4D9C"/>
    <w:rsid w:val="00BD660A"/>
    <w:rsid w:val="00BD6FF6"/>
    <w:rsid w:val="00BD7775"/>
    <w:rsid w:val="00BE046C"/>
    <w:rsid w:val="00BE0597"/>
    <w:rsid w:val="00BE1B6B"/>
    <w:rsid w:val="00BE1E00"/>
    <w:rsid w:val="00BE24CA"/>
    <w:rsid w:val="00BE374B"/>
    <w:rsid w:val="00BE3767"/>
    <w:rsid w:val="00BE49F6"/>
    <w:rsid w:val="00BE53BE"/>
    <w:rsid w:val="00BE55CA"/>
    <w:rsid w:val="00BE5F06"/>
    <w:rsid w:val="00BE64F9"/>
    <w:rsid w:val="00BE71DF"/>
    <w:rsid w:val="00BE720D"/>
    <w:rsid w:val="00BF0358"/>
    <w:rsid w:val="00BF0B40"/>
    <w:rsid w:val="00BF102D"/>
    <w:rsid w:val="00BF1614"/>
    <w:rsid w:val="00BF24F6"/>
    <w:rsid w:val="00BF3419"/>
    <w:rsid w:val="00BF385A"/>
    <w:rsid w:val="00BF45A4"/>
    <w:rsid w:val="00BF7F70"/>
    <w:rsid w:val="00C01583"/>
    <w:rsid w:val="00C01643"/>
    <w:rsid w:val="00C03738"/>
    <w:rsid w:val="00C04321"/>
    <w:rsid w:val="00C0461F"/>
    <w:rsid w:val="00C05049"/>
    <w:rsid w:val="00C05132"/>
    <w:rsid w:val="00C06BA5"/>
    <w:rsid w:val="00C07459"/>
    <w:rsid w:val="00C10585"/>
    <w:rsid w:val="00C120BB"/>
    <w:rsid w:val="00C121E9"/>
    <w:rsid w:val="00C12799"/>
    <w:rsid w:val="00C130ED"/>
    <w:rsid w:val="00C15CC2"/>
    <w:rsid w:val="00C15D89"/>
    <w:rsid w:val="00C16143"/>
    <w:rsid w:val="00C1646E"/>
    <w:rsid w:val="00C169D5"/>
    <w:rsid w:val="00C17A2B"/>
    <w:rsid w:val="00C17DF0"/>
    <w:rsid w:val="00C20798"/>
    <w:rsid w:val="00C21408"/>
    <w:rsid w:val="00C24751"/>
    <w:rsid w:val="00C24BF1"/>
    <w:rsid w:val="00C2629B"/>
    <w:rsid w:val="00C26672"/>
    <w:rsid w:val="00C26A2C"/>
    <w:rsid w:val="00C27B3D"/>
    <w:rsid w:val="00C27C6F"/>
    <w:rsid w:val="00C3009F"/>
    <w:rsid w:val="00C30433"/>
    <w:rsid w:val="00C3066B"/>
    <w:rsid w:val="00C318A7"/>
    <w:rsid w:val="00C3479B"/>
    <w:rsid w:val="00C35DA6"/>
    <w:rsid w:val="00C36626"/>
    <w:rsid w:val="00C36983"/>
    <w:rsid w:val="00C411ED"/>
    <w:rsid w:val="00C41D37"/>
    <w:rsid w:val="00C4307B"/>
    <w:rsid w:val="00C43447"/>
    <w:rsid w:val="00C43682"/>
    <w:rsid w:val="00C43B9D"/>
    <w:rsid w:val="00C43F5C"/>
    <w:rsid w:val="00C44481"/>
    <w:rsid w:val="00C47C3E"/>
    <w:rsid w:val="00C53EA0"/>
    <w:rsid w:val="00C54279"/>
    <w:rsid w:val="00C5527D"/>
    <w:rsid w:val="00C55881"/>
    <w:rsid w:val="00C55C5A"/>
    <w:rsid w:val="00C571C6"/>
    <w:rsid w:val="00C61CC6"/>
    <w:rsid w:val="00C63E06"/>
    <w:rsid w:val="00C6510F"/>
    <w:rsid w:val="00C652A9"/>
    <w:rsid w:val="00C659C5"/>
    <w:rsid w:val="00C65BA7"/>
    <w:rsid w:val="00C67911"/>
    <w:rsid w:val="00C70391"/>
    <w:rsid w:val="00C711F5"/>
    <w:rsid w:val="00C7133E"/>
    <w:rsid w:val="00C723E7"/>
    <w:rsid w:val="00C72601"/>
    <w:rsid w:val="00C72671"/>
    <w:rsid w:val="00C72BE5"/>
    <w:rsid w:val="00C731BA"/>
    <w:rsid w:val="00C73556"/>
    <w:rsid w:val="00C744F6"/>
    <w:rsid w:val="00C76662"/>
    <w:rsid w:val="00C76926"/>
    <w:rsid w:val="00C7777B"/>
    <w:rsid w:val="00C80365"/>
    <w:rsid w:val="00C81799"/>
    <w:rsid w:val="00C82403"/>
    <w:rsid w:val="00C828F3"/>
    <w:rsid w:val="00C82E88"/>
    <w:rsid w:val="00C82F62"/>
    <w:rsid w:val="00C830EB"/>
    <w:rsid w:val="00C8448C"/>
    <w:rsid w:val="00C846AB"/>
    <w:rsid w:val="00C847B5"/>
    <w:rsid w:val="00C8566F"/>
    <w:rsid w:val="00C85AC8"/>
    <w:rsid w:val="00C85FC5"/>
    <w:rsid w:val="00C85FE9"/>
    <w:rsid w:val="00C86422"/>
    <w:rsid w:val="00C864DA"/>
    <w:rsid w:val="00C867D3"/>
    <w:rsid w:val="00C900B2"/>
    <w:rsid w:val="00C92C7E"/>
    <w:rsid w:val="00C92D1B"/>
    <w:rsid w:val="00C92DA4"/>
    <w:rsid w:val="00C94E91"/>
    <w:rsid w:val="00C96CCC"/>
    <w:rsid w:val="00C9703D"/>
    <w:rsid w:val="00C973CA"/>
    <w:rsid w:val="00C9741A"/>
    <w:rsid w:val="00C97624"/>
    <w:rsid w:val="00CA28A8"/>
    <w:rsid w:val="00CA42A7"/>
    <w:rsid w:val="00CA4F2B"/>
    <w:rsid w:val="00CA54A5"/>
    <w:rsid w:val="00CA58C0"/>
    <w:rsid w:val="00CA5D28"/>
    <w:rsid w:val="00CA6890"/>
    <w:rsid w:val="00CA757F"/>
    <w:rsid w:val="00CA7B92"/>
    <w:rsid w:val="00CB0609"/>
    <w:rsid w:val="00CB076B"/>
    <w:rsid w:val="00CB2745"/>
    <w:rsid w:val="00CB38B2"/>
    <w:rsid w:val="00CB4072"/>
    <w:rsid w:val="00CB4D7D"/>
    <w:rsid w:val="00CB6A6C"/>
    <w:rsid w:val="00CB6B3A"/>
    <w:rsid w:val="00CB76DC"/>
    <w:rsid w:val="00CC2319"/>
    <w:rsid w:val="00CC39CF"/>
    <w:rsid w:val="00CC3B62"/>
    <w:rsid w:val="00CC3DCA"/>
    <w:rsid w:val="00CC3FBC"/>
    <w:rsid w:val="00CC47D8"/>
    <w:rsid w:val="00CC4F74"/>
    <w:rsid w:val="00CC5BE3"/>
    <w:rsid w:val="00CC6728"/>
    <w:rsid w:val="00CC7512"/>
    <w:rsid w:val="00CC7764"/>
    <w:rsid w:val="00CC7FA4"/>
    <w:rsid w:val="00CD0012"/>
    <w:rsid w:val="00CD161E"/>
    <w:rsid w:val="00CD35D2"/>
    <w:rsid w:val="00CD59B9"/>
    <w:rsid w:val="00CD5DFC"/>
    <w:rsid w:val="00CD6B6B"/>
    <w:rsid w:val="00CD70F4"/>
    <w:rsid w:val="00CE208B"/>
    <w:rsid w:val="00CE25B8"/>
    <w:rsid w:val="00CE2DDC"/>
    <w:rsid w:val="00CE3D47"/>
    <w:rsid w:val="00CE4C9C"/>
    <w:rsid w:val="00CE514B"/>
    <w:rsid w:val="00CE585A"/>
    <w:rsid w:val="00CE6756"/>
    <w:rsid w:val="00CE6799"/>
    <w:rsid w:val="00CE7919"/>
    <w:rsid w:val="00CF28D9"/>
    <w:rsid w:val="00CF2D8F"/>
    <w:rsid w:val="00CF39D7"/>
    <w:rsid w:val="00CF3CCA"/>
    <w:rsid w:val="00CF3DFB"/>
    <w:rsid w:val="00CF40EA"/>
    <w:rsid w:val="00CF6A17"/>
    <w:rsid w:val="00CF7E9E"/>
    <w:rsid w:val="00D0027B"/>
    <w:rsid w:val="00D004D7"/>
    <w:rsid w:val="00D0065E"/>
    <w:rsid w:val="00D018F5"/>
    <w:rsid w:val="00D025A6"/>
    <w:rsid w:val="00D03F50"/>
    <w:rsid w:val="00D04117"/>
    <w:rsid w:val="00D04297"/>
    <w:rsid w:val="00D064AA"/>
    <w:rsid w:val="00D069F8"/>
    <w:rsid w:val="00D06C26"/>
    <w:rsid w:val="00D10B09"/>
    <w:rsid w:val="00D14612"/>
    <w:rsid w:val="00D1662B"/>
    <w:rsid w:val="00D1684F"/>
    <w:rsid w:val="00D17682"/>
    <w:rsid w:val="00D20F9A"/>
    <w:rsid w:val="00D21755"/>
    <w:rsid w:val="00D23E15"/>
    <w:rsid w:val="00D23E4C"/>
    <w:rsid w:val="00D2433D"/>
    <w:rsid w:val="00D262C1"/>
    <w:rsid w:val="00D26A75"/>
    <w:rsid w:val="00D26B94"/>
    <w:rsid w:val="00D27FC3"/>
    <w:rsid w:val="00D312DF"/>
    <w:rsid w:val="00D33540"/>
    <w:rsid w:val="00D345FA"/>
    <w:rsid w:val="00D34BD1"/>
    <w:rsid w:val="00D35962"/>
    <w:rsid w:val="00D35A35"/>
    <w:rsid w:val="00D36D1F"/>
    <w:rsid w:val="00D414BC"/>
    <w:rsid w:val="00D41AE3"/>
    <w:rsid w:val="00D42228"/>
    <w:rsid w:val="00D422BA"/>
    <w:rsid w:val="00D45423"/>
    <w:rsid w:val="00D458E5"/>
    <w:rsid w:val="00D46B9A"/>
    <w:rsid w:val="00D4716D"/>
    <w:rsid w:val="00D47495"/>
    <w:rsid w:val="00D51040"/>
    <w:rsid w:val="00D512FB"/>
    <w:rsid w:val="00D5199A"/>
    <w:rsid w:val="00D5293C"/>
    <w:rsid w:val="00D533A0"/>
    <w:rsid w:val="00D5394F"/>
    <w:rsid w:val="00D54DD0"/>
    <w:rsid w:val="00D55550"/>
    <w:rsid w:val="00D57684"/>
    <w:rsid w:val="00D57DAE"/>
    <w:rsid w:val="00D616BC"/>
    <w:rsid w:val="00D644B2"/>
    <w:rsid w:val="00D6515B"/>
    <w:rsid w:val="00D65A40"/>
    <w:rsid w:val="00D67B77"/>
    <w:rsid w:val="00D710BB"/>
    <w:rsid w:val="00D71CF4"/>
    <w:rsid w:val="00D736F1"/>
    <w:rsid w:val="00D74157"/>
    <w:rsid w:val="00D745FA"/>
    <w:rsid w:val="00D748A6"/>
    <w:rsid w:val="00D74F1A"/>
    <w:rsid w:val="00D74F86"/>
    <w:rsid w:val="00D7518D"/>
    <w:rsid w:val="00D762C6"/>
    <w:rsid w:val="00D76BD4"/>
    <w:rsid w:val="00D804DF"/>
    <w:rsid w:val="00D81D4E"/>
    <w:rsid w:val="00D82484"/>
    <w:rsid w:val="00D831FA"/>
    <w:rsid w:val="00D84F6B"/>
    <w:rsid w:val="00D864CC"/>
    <w:rsid w:val="00D90911"/>
    <w:rsid w:val="00D90EE0"/>
    <w:rsid w:val="00D91447"/>
    <w:rsid w:val="00D9189F"/>
    <w:rsid w:val="00D92E35"/>
    <w:rsid w:val="00D93DC3"/>
    <w:rsid w:val="00D941A9"/>
    <w:rsid w:val="00D94AEE"/>
    <w:rsid w:val="00D9577E"/>
    <w:rsid w:val="00D95C73"/>
    <w:rsid w:val="00D962F9"/>
    <w:rsid w:val="00D964F8"/>
    <w:rsid w:val="00DA0644"/>
    <w:rsid w:val="00DA0E19"/>
    <w:rsid w:val="00DA11F8"/>
    <w:rsid w:val="00DA252D"/>
    <w:rsid w:val="00DA380B"/>
    <w:rsid w:val="00DA57B0"/>
    <w:rsid w:val="00DA5B8F"/>
    <w:rsid w:val="00DB0768"/>
    <w:rsid w:val="00DB0CEB"/>
    <w:rsid w:val="00DB0FE4"/>
    <w:rsid w:val="00DB1284"/>
    <w:rsid w:val="00DB28B8"/>
    <w:rsid w:val="00DB3B1B"/>
    <w:rsid w:val="00DB3BD9"/>
    <w:rsid w:val="00DB4223"/>
    <w:rsid w:val="00DB46B1"/>
    <w:rsid w:val="00DB4E56"/>
    <w:rsid w:val="00DB597C"/>
    <w:rsid w:val="00DB5E59"/>
    <w:rsid w:val="00DB665E"/>
    <w:rsid w:val="00DB671F"/>
    <w:rsid w:val="00DB6B3A"/>
    <w:rsid w:val="00DB701E"/>
    <w:rsid w:val="00DB79AC"/>
    <w:rsid w:val="00DB7D3B"/>
    <w:rsid w:val="00DC0C36"/>
    <w:rsid w:val="00DC1BE5"/>
    <w:rsid w:val="00DC2DA8"/>
    <w:rsid w:val="00DC3403"/>
    <w:rsid w:val="00DC35D0"/>
    <w:rsid w:val="00DC3823"/>
    <w:rsid w:val="00DC7D98"/>
    <w:rsid w:val="00DD00F4"/>
    <w:rsid w:val="00DE03FA"/>
    <w:rsid w:val="00DE205A"/>
    <w:rsid w:val="00DE2C9A"/>
    <w:rsid w:val="00DE481C"/>
    <w:rsid w:val="00DE4A89"/>
    <w:rsid w:val="00DE4E5F"/>
    <w:rsid w:val="00DE7266"/>
    <w:rsid w:val="00DF163A"/>
    <w:rsid w:val="00DF2427"/>
    <w:rsid w:val="00DF3248"/>
    <w:rsid w:val="00DF3C4C"/>
    <w:rsid w:val="00DF4613"/>
    <w:rsid w:val="00DF56A4"/>
    <w:rsid w:val="00DF5C05"/>
    <w:rsid w:val="00DF7C48"/>
    <w:rsid w:val="00DF7FD3"/>
    <w:rsid w:val="00E01135"/>
    <w:rsid w:val="00E014CA"/>
    <w:rsid w:val="00E0252A"/>
    <w:rsid w:val="00E02D1F"/>
    <w:rsid w:val="00E0340C"/>
    <w:rsid w:val="00E03494"/>
    <w:rsid w:val="00E03594"/>
    <w:rsid w:val="00E04A86"/>
    <w:rsid w:val="00E070E8"/>
    <w:rsid w:val="00E1004B"/>
    <w:rsid w:val="00E108F8"/>
    <w:rsid w:val="00E10BAF"/>
    <w:rsid w:val="00E114CC"/>
    <w:rsid w:val="00E11B5E"/>
    <w:rsid w:val="00E11ED1"/>
    <w:rsid w:val="00E12B99"/>
    <w:rsid w:val="00E1300F"/>
    <w:rsid w:val="00E13533"/>
    <w:rsid w:val="00E13A2C"/>
    <w:rsid w:val="00E14861"/>
    <w:rsid w:val="00E15EEA"/>
    <w:rsid w:val="00E1681F"/>
    <w:rsid w:val="00E173B1"/>
    <w:rsid w:val="00E17961"/>
    <w:rsid w:val="00E215EB"/>
    <w:rsid w:val="00E21D79"/>
    <w:rsid w:val="00E22630"/>
    <w:rsid w:val="00E22821"/>
    <w:rsid w:val="00E22B42"/>
    <w:rsid w:val="00E2341C"/>
    <w:rsid w:val="00E23BB3"/>
    <w:rsid w:val="00E24ED1"/>
    <w:rsid w:val="00E2533B"/>
    <w:rsid w:val="00E25481"/>
    <w:rsid w:val="00E25851"/>
    <w:rsid w:val="00E26229"/>
    <w:rsid w:val="00E27247"/>
    <w:rsid w:val="00E27827"/>
    <w:rsid w:val="00E31BD6"/>
    <w:rsid w:val="00E327C3"/>
    <w:rsid w:val="00E32DB5"/>
    <w:rsid w:val="00E341A6"/>
    <w:rsid w:val="00E349A0"/>
    <w:rsid w:val="00E3504B"/>
    <w:rsid w:val="00E3562F"/>
    <w:rsid w:val="00E40327"/>
    <w:rsid w:val="00E405EC"/>
    <w:rsid w:val="00E4072D"/>
    <w:rsid w:val="00E4146F"/>
    <w:rsid w:val="00E4300E"/>
    <w:rsid w:val="00E44532"/>
    <w:rsid w:val="00E44F22"/>
    <w:rsid w:val="00E457BD"/>
    <w:rsid w:val="00E46072"/>
    <w:rsid w:val="00E46AF6"/>
    <w:rsid w:val="00E46CE9"/>
    <w:rsid w:val="00E46E90"/>
    <w:rsid w:val="00E473AD"/>
    <w:rsid w:val="00E47D91"/>
    <w:rsid w:val="00E50387"/>
    <w:rsid w:val="00E50D8B"/>
    <w:rsid w:val="00E51223"/>
    <w:rsid w:val="00E5166F"/>
    <w:rsid w:val="00E51686"/>
    <w:rsid w:val="00E519C7"/>
    <w:rsid w:val="00E5331D"/>
    <w:rsid w:val="00E5343B"/>
    <w:rsid w:val="00E53A83"/>
    <w:rsid w:val="00E53ED1"/>
    <w:rsid w:val="00E540EB"/>
    <w:rsid w:val="00E541D1"/>
    <w:rsid w:val="00E54A97"/>
    <w:rsid w:val="00E5753F"/>
    <w:rsid w:val="00E57C76"/>
    <w:rsid w:val="00E57FEA"/>
    <w:rsid w:val="00E60623"/>
    <w:rsid w:val="00E6147C"/>
    <w:rsid w:val="00E61AFC"/>
    <w:rsid w:val="00E6356D"/>
    <w:rsid w:val="00E64098"/>
    <w:rsid w:val="00E64F0D"/>
    <w:rsid w:val="00E67E7D"/>
    <w:rsid w:val="00E7010A"/>
    <w:rsid w:val="00E7053E"/>
    <w:rsid w:val="00E707A8"/>
    <w:rsid w:val="00E711F0"/>
    <w:rsid w:val="00E72A01"/>
    <w:rsid w:val="00E72D28"/>
    <w:rsid w:val="00E7304C"/>
    <w:rsid w:val="00E7558C"/>
    <w:rsid w:val="00E76097"/>
    <w:rsid w:val="00E76496"/>
    <w:rsid w:val="00E76DCF"/>
    <w:rsid w:val="00E76EE0"/>
    <w:rsid w:val="00E77820"/>
    <w:rsid w:val="00E77CD5"/>
    <w:rsid w:val="00E8010A"/>
    <w:rsid w:val="00E80149"/>
    <w:rsid w:val="00E80BD1"/>
    <w:rsid w:val="00E80C56"/>
    <w:rsid w:val="00E82655"/>
    <w:rsid w:val="00E82CB4"/>
    <w:rsid w:val="00E82D9C"/>
    <w:rsid w:val="00E830F2"/>
    <w:rsid w:val="00E84595"/>
    <w:rsid w:val="00E851AE"/>
    <w:rsid w:val="00E8687C"/>
    <w:rsid w:val="00E86D76"/>
    <w:rsid w:val="00E87336"/>
    <w:rsid w:val="00E87A14"/>
    <w:rsid w:val="00E87C7A"/>
    <w:rsid w:val="00E90831"/>
    <w:rsid w:val="00E918D4"/>
    <w:rsid w:val="00E93331"/>
    <w:rsid w:val="00E933AC"/>
    <w:rsid w:val="00E9396F"/>
    <w:rsid w:val="00E941B5"/>
    <w:rsid w:val="00E94DA2"/>
    <w:rsid w:val="00E94FAB"/>
    <w:rsid w:val="00E95E9E"/>
    <w:rsid w:val="00E96181"/>
    <w:rsid w:val="00E9635D"/>
    <w:rsid w:val="00E96458"/>
    <w:rsid w:val="00E979D1"/>
    <w:rsid w:val="00EA08ED"/>
    <w:rsid w:val="00EA1E67"/>
    <w:rsid w:val="00EA2703"/>
    <w:rsid w:val="00EA3069"/>
    <w:rsid w:val="00EA345D"/>
    <w:rsid w:val="00EA4BD6"/>
    <w:rsid w:val="00EA5232"/>
    <w:rsid w:val="00EA572C"/>
    <w:rsid w:val="00EA6DC6"/>
    <w:rsid w:val="00EA704C"/>
    <w:rsid w:val="00EA7220"/>
    <w:rsid w:val="00EA7922"/>
    <w:rsid w:val="00EB0EB7"/>
    <w:rsid w:val="00EB11A2"/>
    <w:rsid w:val="00EB1653"/>
    <w:rsid w:val="00EB2119"/>
    <w:rsid w:val="00EB30E4"/>
    <w:rsid w:val="00EB3390"/>
    <w:rsid w:val="00EB43C4"/>
    <w:rsid w:val="00EB583F"/>
    <w:rsid w:val="00EB6A0C"/>
    <w:rsid w:val="00EB7E7B"/>
    <w:rsid w:val="00EC00E8"/>
    <w:rsid w:val="00EC035E"/>
    <w:rsid w:val="00EC0627"/>
    <w:rsid w:val="00EC131E"/>
    <w:rsid w:val="00EC1747"/>
    <w:rsid w:val="00EC437A"/>
    <w:rsid w:val="00EC62DB"/>
    <w:rsid w:val="00EC706B"/>
    <w:rsid w:val="00EC778A"/>
    <w:rsid w:val="00ED0C97"/>
    <w:rsid w:val="00ED1942"/>
    <w:rsid w:val="00ED1E3E"/>
    <w:rsid w:val="00ED2D2D"/>
    <w:rsid w:val="00ED3CCC"/>
    <w:rsid w:val="00ED6ECA"/>
    <w:rsid w:val="00ED765D"/>
    <w:rsid w:val="00ED76B5"/>
    <w:rsid w:val="00ED77D2"/>
    <w:rsid w:val="00ED781B"/>
    <w:rsid w:val="00EE1A4A"/>
    <w:rsid w:val="00EE2CA7"/>
    <w:rsid w:val="00EE4CB4"/>
    <w:rsid w:val="00EE4EF7"/>
    <w:rsid w:val="00EE51B9"/>
    <w:rsid w:val="00EE5884"/>
    <w:rsid w:val="00EE58C7"/>
    <w:rsid w:val="00EE6399"/>
    <w:rsid w:val="00EE7C55"/>
    <w:rsid w:val="00EF19F4"/>
    <w:rsid w:val="00EF1D56"/>
    <w:rsid w:val="00EF2334"/>
    <w:rsid w:val="00EF2910"/>
    <w:rsid w:val="00EF428C"/>
    <w:rsid w:val="00EF470D"/>
    <w:rsid w:val="00EF56F0"/>
    <w:rsid w:val="00EF59D0"/>
    <w:rsid w:val="00EF6439"/>
    <w:rsid w:val="00EF6945"/>
    <w:rsid w:val="00EF7911"/>
    <w:rsid w:val="00EF7BE2"/>
    <w:rsid w:val="00EF7CED"/>
    <w:rsid w:val="00F00472"/>
    <w:rsid w:val="00F011CF"/>
    <w:rsid w:val="00F01239"/>
    <w:rsid w:val="00F01745"/>
    <w:rsid w:val="00F0325D"/>
    <w:rsid w:val="00F03DCD"/>
    <w:rsid w:val="00F0487C"/>
    <w:rsid w:val="00F04CA9"/>
    <w:rsid w:val="00F05070"/>
    <w:rsid w:val="00F06BA2"/>
    <w:rsid w:val="00F06BF3"/>
    <w:rsid w:val="00F073A4"/>
    <w:rsid w:val="00F07E7D"/>
    <w:rsid w:val="00F106A0"/>
    <w:rsid w:val="00F11342"/>
    <w:rsid w:val="00F12166"/>
    <w:rsid w:val="00F14123"/>
    <w:rsid w:val="00F14454"/>
    <w:rsid w:val="00F15B47"/>
    <w:rsid w:val="00F166C0"/>
    <w:rsid w:val="00F20221"/>
    <w:rsid w:val="00F20A28"/>
    <w:rsid w:val="00F22133"/>
    <w:rsid w:val="00F223F3"/>
    <w:rsid w:val="00F22891"/>
    <w:rsid w:val="00F260BC"/>
    <w:rsid w:val="00F278BF"/>
    <w:rsid w:val="00F31084"/>
    <w:rsid w:val="00F31CA5"/>
    <w:rsid w:val="00F31DF2"/>
    <w:rsid w:val="00F331FF"/>
    <w:rsid w:val="00F332C5"/>
    <w:rsid w:val="00F351B2"/>
    <w:rsid w:val="00F367E0"/>
    <w:rsid w:val="00F368EC"/>
    <w:rsid w:val="00F369DA"/>
    <w:rsid w:val="00F36FFB"/>
    <w:rsid w:val="00F372DF"/>
    <w:rsid w:val="00F4153B"/>
    <w:rsid w:val="00F416D0"/>
    <w:rsid w:val="00F41DD8"/>
    <w:rsid w:val="00F426CB"/>
    <w:rsid w:val="00F434EF"/>
    <w:rsid w:val="00F43824"/>
    <w:rsid w:val="00F4409B"/>
    <w:rsid w:val="00F44694"/>
    <w:rsid w:val="00F44B46"/>
    <w:rsid w:val="00F4519B"/>
    <w:rsid w:val="00F4631D"/>
    <w:rsid w:val="00F46836"/>
    <w:rsid w:val="00F46CB5"/>
    <w:rsid w:val="00F51140"/>
    <w:rsid w:val="00F5165B"/>
    <w:rsid w:val="00F51805"/>
    <w:rsid w:val="00F5262F"/>
    <w:rsid w:val="00F52A41"/>
    <w:rsid w:val="00F52C13"/>
    <w:rsid w:val="00F53A5B"/>
    <w:rsid w:val="00F53F12"/>
    <w:rsid w:val="00F53FE2"/>
    <w:rsid w:val="00F56345"/>
    <w:rsid w:val="00F5712A"/>
    <w:rsid w:val="00F57639"/>
    <w:rsid w:val="00F60987"/>
    <w:rsid w:val="00F62207"/>
    <w:rsid w:val="00F62EC9"/>
    <w:rsid w:val="00F63AB4"/>
    <w:rsid w:val="00F64287"/>
    <w:rsid w:val="00F642E4"/>
    <w:rsid w:val="00F648CD"/>
    <w:rsid w:val="00F65303"/>
    <w:rsid w:val="00F6671E"/>
    <w:rsid w:val="00F677D4"/>
    <w:rsid w:val="00F7131A"/>
    <w:rsid w:val="00F733AF"/>
    <w:rsid w:val="00F73A58"/>
    <w:rsid w:val="00F74678"/>
    <w:rsid w:val="00F74D19"/>
    <w:rsid w:val="00F76E19"/>
    <w:rsid w:val="00F772AF"/>
    <w:rsid w:val="00F81057"/>
    <w:rsid w:val="00F82DF7"/>
    <w:rsid w:val="00F82F0C"/>
    <w:rsid w:val="00F8403A"/>
    <w:rsid w:val="00F8437A"/>
    <w:rsid w:val="00F8500B"/>
    <w:rsid w:val="00F85283"/>
    <w:rsid w:val="00F85A9E"/>
    <w:rsid w:val="00F861BE"/>
    <w:rsid w:val="00F90503"/>
    <w:rsid w:val="00F9069B"/>
    <w:rsid w:val="00F906B0"/>
    <w:rsid w:val="00F9075F"/>
    <w:rsid w:val="00F91545"/>
    <w:rsid w:val="00F922FA"/>
    <w:rsid w:val="00F940A5"/>
    <w:rsid w:val="00F9417C"/>
    <w:rsid w:val="00F9448C"/>
    <w:rsid w:val="00F94835"/>
    <w:rsid w:val="00F949D7"/>
    <w:rsid w:val="00F96E2F"/>
    <w:rsid w:val="00F97434"/>
    <w:rsid w:val="00FA05DA"/>
    <w:rsid w:val="00FA0666"/>
    <w:rsid w:val="00FA08B3"/>
    <w:rsid w:val="00FA0E15"/>
    <w:rsid w:val="00FA178A"/>
    <w:rsid w:val="00FA1DD0"/>
    <w:rsid w:val="00FA357F"/>
    <w:rsid w:val="00FA601D"/>
    <w:rsid w:val="00FA6064"/>
    <w:rsid w:val="00FA6BF8"/>
    <w:rsid w:val="00FA6E12"/>
    <w:rsid w:val="00FA72A5"/>
    <w:rsid w:val="00FA7D1B"/>
    <w:rsid w:val="00FA7FBD"/>
    <w:rsid w:val="00FB158C"/>
    <w:rsid w:val="00FB27F2"/>
    <w:rsid w:val="00FB394E"/>
    <w:rsid w:val="00FB3A47"/>
    <w:rsid w:val="00FB442F"/>
    <w:rsid w:val="00FB5A90"/>
    <w:rsid w:val="00FB5C3C"/>
    <w:rsid w:val="00FB6734"/>
    <w:rsid w:val="00FB6877"/>
    <w:rsid w:val="00FB761C"/>
    <w:rsid w:val="00FC1406"/>
    <w:rsid w:val="00FC1E92"/>
    <w:rsid w:val="00FC2C2E"/>
    <w:rsid w:val="00FC3B65"/>
    <w:rsid w:val="00FC462B"/>
    <w:rsid w:val="00FC5C0A"/>
    <w:rsid w:val="00FC5F49"/>
    <w:rsid w:val="00FC601A"/>
    <w:rsid w:val="00FC6936"/>
    <w:rsid w:val="00FC6A4B"/>
    <w:rsid w:val="00FD1721"/>
    <w:rsid w:val="00FD1CA9"/>
    <w:rsid w:val="00FD3AA4"/>
    <w:rsid w:val="00FD3C50"/>
    <w:rsid w:val="00FD3FF0"/>
    <w:rsid w:val="00FD45CF"/>
    <w:rsid w:val="00FD5EBE"/>
    <w:rsid w:val="00FD61A8"/>
    <w:rsid w:val="00FD66BF"/>
    <w:rsid w:val="00FD6AAE"/>
    <w:rsid w:val="00FE11E0"/>
    <w:rsid w:val="00FE1D43"/>
    <w:rsid w:val="00FE3CF1"/>
    <w:rsid w:val="00FE4DDB"/>
    <w:rsid w:val="00FE7432"/>
    <w:rsid w:val="00FE75D1"/>
    <w:rsid w:val="00FE761C"/>
    <w:rsid w:val="00FE7B5A"/>
    <w:rsid w:val="00FE7ED9"/>
    <w:rsid w:val="00FF1C66"/>
    <w:rsid w:val="00FF2A6A"/>
    <w:rsid w:val="00FF2D65"/>
    <w:rsid w:val="00FF2E7B"/>
    <w:rsid w:val="00FF5704"/>
    <w:rsid w:val="00FF61A1"/>
    <w:rsid w:val="00FF6B8F"/>
    <w:rsid w:val="00FF7338"/>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ED78FFB-922B-420B-8444-153F3337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30"/>
  </w:style>
  <w:style w:type="paragraph" w:styleId="1">
    <w:name w:val="heading 1"/>
    <w:basedOn w:val="a"/>
    <w:next w:val="a"/>
    <w:link w:val="10"/>
    <w:uiPriority w:val="9"/>
    <w:qFormat/>
    <w:rsid w:val="00A02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26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0268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02685"/>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A0268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A0268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A026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0268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unhideWhenUsed/>
    <w:qFormat/>
    <w:rsid w:val="00A026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268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locked/>
    <w:rsid w:val="00A0268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locked/>
    <w:rsid w:val="00A02685"/>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locked/>
    <w:rsid w:val="00A02685"/>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locked/>
    <w:rsid w:val="00A02685"/>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locked/>
    <w:rsid w:val="00A02685"/>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locked/>
    <w:rsid w:val="00A026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locked/>
    <w:rsid w:val="00A02685"/>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locked/>
    <w:rsid w:val="00A02685"/>
    <w:rPr>
      <w:rFonts w:asciiTheme="majorHAnsi" w:eastAsiaTheme="majorEastAsia" w:hAnsiTheme="majorHAnsi" w:cstheme="majorBidi"/>
      <w:i/>
      <w:iCs/>
      <w:color w:val="404040" w:themeColor="text1" w:themeTint="BF"/>
      <w:sz w:val="20"/>
      <w:szCs w:val="20"/>
    </w:rPr>
  </w:style>
  <w:style w:type="paragraph" w:customStyle="1" w:styleId="a3">
    <w:name w:val="Без интервала Знак"/>
    <w:link w:val="a4"/>
    <w:uiPriority w:val="1"/>
    <w:rsid w:val="00696293"/>
    <w:rPr>
      <w:rFonts w:ascii="Times New Roman" w:hAnsi="Times New Roman"/>
      <w:sz w:val="28"/>
      <w:szCs w:val="24"/>
    </w:rPr>
  </w:style>
  <w:style w:type="paragraph" w:customStyle="1" w:styleId="ConsPlusNormal">
    <w:name w:val="ConsPlusNormal"/>
    <w:rsid w:val="00696293"/>
    <w:pPr>
      <w:widowControl w:val="0"/>
      <w:autoSpaceDE w:val="0"/>
      <w:autoSpaceDN w:val="0"/>
      <w:adjustRightInd w:val="0"/>
      <w:ind w:firstLine="720"/>
    </w:pPr>
    <w:rPr>
      <w:rFonts w:ascii="Arial" w:hAnsi="Arial" w:cs="Arial"/>
    </w:rPr>
  </w:style>
  <w:style w:type="table" w:styleId="a5">
    <w:name w:val="Table Grid"/>
    <w:basedOn w:val="a1"/>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02685"/>
    <w:pPr>
      <w:ind w:left="720"/>
      <w:contextualSpacing/>
    </w:pPr>
  </w:style>
  <w:style w:type="paragraph" w:styleId="a7">
    <w:name w:val="Balloon Text"/>
    <w:basedOn w:val="a"/>
    <w:link w:val="a8"/>
    <w:uiPriority w:val="99"/>
    <w:unhideWhenUsed/>
    <w:rsid w:val="00696293"/>
    <w:rPr>
      <w:rFonts w:ascii="Tahoma" w:hAnsi="Tahoma" w:cs="Tahoma"/>
      <w:sz w:val="16"/>
      <w:szCs w:val="16"/>
    </w:rPr>
  </w:style>
  <w:style w:type="character" w:customStyle="1" w:styleId="a8">
    <w:name w:val="Текст выноски Знак"/>
    <w:link w:val="a7"/>
    <w:uiPriority w:val="99"/>
    <w:locked/>
    <w:rsid w:val="00696293"/>
    <w:rPr>
      <w:rFonts w:ascii="Tahoma" w:hAnsi="Tahoma" w:cs="Tahoma"/>
      <w:sz w:val="16"/>
      <w:szCs w:val="16"/>
    </w:rPr>
  </w:style>
  <w:style w:type="paragraph" w:customStyle="1" w:styleId="11">
    <w:name w:val="Обычный1"/>
    <w:rsid w:val="00696293"/>
    <w:rPr>
      <w:rFonts w:ascii="Times New Roman" w:hAnsi="Times New Roman"/>
    </w:rPr>
  </w:style>
  <w:style w:type="paragraph" w:customStyle="1" w:styleId="Style2">
    <w:name w:val="Style2"/>
    <w:basedOn w:val="a"/>
    <w:uiPriority w:val="99"/>
    <w:rsid w:val="00696293"/>
    <w:pPr>
      <w:widowControl w:val="0"/>
      <w:autoSpaceDE w:val="0"/>
      <w:autoSpaceDN w:val="0"/>
      <w:adjustRightInd w:val="0"/>
    </w:pPr>
    <w:rPr>
      <w:rFonts w:ascii="Tahoma" w:hAnsi="Tahoma" w:cs="Tahoma"/>
    </w:rPr>
  </w:style>
  <w:style w:type="paragraph" w:customStyle="1" w:styleId="Style4">
    <w:name w:val="Style4"/>
    <w:basedOn w:val="a"/>
    <w:uiPriority w:val="99"/>
    <w:rsid w:val="00696293"/>
    <w:pPr>
      <w:widowControl w:val="0"/>
      <w:autoSpaceDE w:val="0"/>
      <w:autoSpaceDN w:val="0"/>
      <w:adjustRightInd w:val="0"/>
      <w:spacing w:line="282" w:lineRule="exact"/>
      <w:ind w:firstLine="346"/>
      <w:jc w:val="both"/>
    </w:pPr>
    <w:rPr>
      <w:rFonts w:ascii="Tahoma" w:hAnsi="Tahoma" w:cs="Tahoma"/>
    </w:rPr>
  </w:style>
  <w:style w:type="character" w:customStyle="1" w:styleId="FontStyle29">
    <w:name w:val="Font Style29"/>
    <w:uiPriority w:val="99"/>
    <w:rsid w:val="00696293"/>
    <w:rPr>
      <w:rFonts w:ascii="Times New Roman" w:hAnsi="Times New Roman"/>
      <w:sz w:val="22"/>
    </w:rPr>
  </w:style>
  <w:style w:type="paragraph" w:customStyle="1" w:styleId="Style11">
    <w:name w:val="Style11"/>
    <w:basedOn w:val="a"/>
    <w:uiPriority w:val="99"/>
    <w:rsid w:val="00696293"/>
    <w:pPr>
      <w:widowControl w:val="0"/>
      <w:autoSpaceDE w:val="0"/>
      <w:autoSpaceDN w:val="0"/>
      <w:adjustRightInd w:val="0"/>
      <w:spacing w:line="259" w:lineRule="exact"/>
      <w:ind w:firstLine="346"/>
      <w:jc w:val="both"/>
    </w:pPr>
    <w:rPr>
      <w:rFonts w:ascii="Tahoma" w:hAnsi="Tahoma" w:cs="Tahoma"/>
    </w:rPr>
  </w:style>
  <w:style w:type="paragraph" w:styleId="a9">
    <w:name w:val="Title"/>
    <w:basedOn w:val="a"/>
    <w:next w:val="a"/>
    <w:link w:val="aa"/>
    <w:uiPriority w:val="10"/>
    <w:qFormat/>
    <w:rsid w:val="00A026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locked/>
    <w:rsid w:val="00A02685"/>
    <w:rPr>
      <w:rFonts w:asciiTheme="majorHAnsi" w:eastAsiaTheme="majorEastAsia" w:hAnsiTheme="majorHAnsi" w:cstheme="majorBidi"/>
      <w:color w:val="323E4F" w:themeColor="text2" w:themeShade="BF"/>
      <w:spacing w:val="5"/>
      <w:sz w:val="52"/>
      <w:szCs w:val="52"/>
    </w:rPr>
  </w:style>
  <w:style w:type="paragraph" w:customStyle="1" w:styleId="Style1">
    <w:name w:val="Style1"/>
    <w:basedOn w:val="a"/>
    <w:rsid w:val="00696293"/>
    <w:pPr>
      <w:widowControl w:val="0"/>
      <w:autoSpaceDE w:val="0"/>
      <w:autoSpaceDN w:val="0"/>
      <w:adjustRightInd w:val="0"/>
    </w:pPr>
    <w:rPr>
      <w:rFonts w:ascii="Times New Roman" w:hAnsi="Times New Roman"/>
    </w:rPr>
  </w:style>
  <w:style w:type="paragraph" w:customStyle="1" w:styleId="Style3">
    <w:name w:val="Style3"/>
    <w:basedOn w:val="a"/>
    <w:rsid w:val="00696293"/>
    <w:pPr>
      <w:widowControl w:val="0"/>
      <w:autoSpaceDE w:val="0"/>
      <w:autoSpaceDN w:val="0"/>
      <w:adjustRightInd w:val="0"/>
    </w:pPr>
    <w:rPr>
      <w:rFonts w:ascii="Times New Roman" w:hAnsi="Times New Roman"/>
    </w:rPr>
  </w:style>
  <w:style w:type="paragraph" w:customStyle="1" w:styleId="Style10">
    <w:name w:val="Style10"/>
    <w:basedOn w:val="a"/>
    <w:rsid w:val="00696293"/>
    <w:pPr>
      <w:widowControl w:val="0"/>
      <w:autoSpaceDE w:val="0"/>
      <w:autoSpaceDN w:val="0"/>
      <w:adjustRightInd w:val="0"/>
    </w:pPr>
    <w:rPr>
      <w:rFonts w:ascii="Times New Roman" w:hAnsi="Times New Roman"/>
    </w:rPr>
  </w:style>
  <w:style w:type="character" w:customStyle="1" w:styleId="FontStyle19">
    <w:name w:val="Font Style19"/>
    <w:rsid w:val="00696293"/>
    <w:rPr>
      <w:rFonts w:ascii="Times New Roman" w:hAnsi="Times New Roman"/>
      <w:b/>
      <w:sz w:val="20"/>
    </w:rPr>
  </w:style>
  <w:style w:type="character" w:customStyle="1" w:styleId="FontStyle20">
    <w:name w:val="Font Style20"/>
    <w:rsid w:val="00696293"/>
    <w:rPr>
      <w:rFonts w:ascii="Times New Roman" w:hAnsi="Times New Roman"/>
      <w:sz w:val="20"/>
    </w:rPr>
  </w:style>
  <w:style w:type="paragraph" w:customStyle="1" w:styleId="Style6">
    <w:name w:val="Style6"/>
    <w:basedOn w:val="a"/>
    <w:uiPriority w:val="99"/>
    <w:rsid w:val="00696293"/>
    <w:pPr>
      <w:widowControl w:val="0"/>
      <w:autoSpaceDE w:val="0"/>
      <w:autoSpaceDN w:val="0"/>
      <w:adjustRightInd w:val="0"/>
    </w:pPr>
    <w:rPr>
      <w:rFonts w:ascii="Times New Roman" w:hAnsi="Times New Roman"/>
    </w:rPr>
  </w:style>
  <w:style w:type="character" w:customStyle="1" w:styleId="FontStyle21">
    <w:name w:val="Font Style21"/>
    <w:rsid w:val="00696293"/>
    <w:rPr>
      <w:rFonts w:ascii="Times New Roman" w:hAnsi="Times New Roman"/>
      <w:b/>
      <w:spacing w:val="10"/>
      <w:sz w:val="14"/>
    </w:rPr>
  </w:style>
  <w:style w:type="paragraph" w:customStyle="1" w:styleId="Style7">
    <w:name w:val="Style7"/>
    <w:basedOn w:val="a"/>
    <w:uiPriority w:val="99"/>
    <w:rsid w:val="00696293"/>
    <w:pPr>
      <w:widowControl w:val="0"/>
      <w:autoSpaceDE w:val="0"/>
      <w:autoSpaceDN w:val="0"/>
      <w:adjustRightInd w:val="0"/>
      <w:spacing w:line="274" w:lineRule="exact"/>
      <w:jc w:val="both"/>
    </w:pPr>
    <w:rPr>
      <w:rFonts w:ascii="Tahoma" w:hAnsi="Tahoma" w:cs="Tahoma"/>
    </w:rPr>
  </w:style>
  <w:style w:type="character" w:customStyle="1" w:styleId="FontStyle16">
    <w:name w:val="Font Style16"/>
    <w:uiPriority w:val="99"/>
    <w:rsid w:val="00696293"/>
    <w:rPr>
      <w:rFonts w:ascii="Times New Roman" w:hAnsi="Times New Roman"/>
      <w:sz w:val="26"/>
    </w:rPr>
  </w:style>
  <w:style w:type="character" w:customStyle="1" w:styleId="FontStyle14">
    <w:name w:val="Font Style14"/>
    <w:uiPriority w:val="99"/>
    <w:rsid w:val="00696293"/>
    <w:rPr>
      <w:rFonts w:ascii="Times New Roman" w:hAnsi="Times New Roman"/>
      <w:sz w:val="26"/>
    </w:rPr>
  </w:style>
  <w:style w:type="paragraph" w:styleId="ab">
    <w:name w:val="Normal (Web)"/>
    <w:basedOn w:val="a"/>
    <w:uiPriority w:val="99"/>
    <w:unhideWhenUsed/>
    <w:rsid w:val="00696293"/>
    <w:pPr>
      <w:spacing w:before="100" w:beforeAutospacing="1" w:after="100" w:afterAutospacing="1"/>
    </w:pPr>
    <w:rPr>
      <w:rFonts w:ascii="Times New Roman" w:hAnsi="Times New Roman"/>
    </w:rPr>
  </w:style>
  <w:style w:type="paragraph" w:styleId="ac">
    <w:name w:val="header"/>
    <w:basedOn w:val="a"/>
    <w:link w:val="ad"/>
    <w:uiPriority w:val="99"/>
    <w:unhideWhenUsed/>
    <w:rsid w:val="00696293"/>
    <w:pPr>
      <w:tabs>
        <w:tab w:val="center" w:pos="4677"/>
        <w:tab w:val="right" w:pos="9355"/>
      </w:tabs>
    </w:pPr>
  </w:style>
  <w:style w:type="character" w:customStyle="1" w:styleId="ad">
    <w:name w:val="Верхний колонтитул Знак"/>
    <w:link w:val="ac"/>
    <w:uiPriority w:val="99"/>
    <w:locked/>
    <w:rsid w:val="00696293"/>
    <w:rPr>
      <w:rFonts w:ascii="Calibri" w:hAnsi="Calibri" w:cs="Times New Roman"/>
    </w:rPr>
  </w:style>
  <w:style w:type="paragraph" w:styleId="ae">
    <w:name w:val="footer"/>
    <w:basedOn w:val="a"/>
    <w:link w:val="af"/>
    <w:uiPriority w:val="99"/>
    <w:unhideWhenUsed/>
    <w:rsid w:val="00696293"/>
    <w:pPr>
      <w:tabs>
        <w:tab w:val="center" w:pos="4677"/>
        <w:tab w:val="right" w:pos="9355"/>
      </w:tabs>
    </w:pPr>
  </w:style>
  <w:style w:type="character" w:customStyle="1" w:styleId="af">
    <w:name w:val="Нижний колонтитул Знак"/>
    <w:link w:val="ae"/>
    <w:uiPriority w:val="99"/>
    <w:locked/>
    <w:rsid w:val="00696293"/>
    <w:rPr>
      <w:rFonts w:ascii="Calibri" w:hAnsi="Calibri" w:cs="Times New Roman"/>
    </w:rPr>
  </w:style>
  <w:style w:type="table" w:customStyle="1" w:styleId="12">
    <w:name w:val="Сетка таблицы1"/>
    <w:basedOn w:val="a1"/>
    <w:next w:val="a5"/>
    <w:uiPriority w:val="59"/>
    <w:rsid w:val="0069629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A02685"/>
    <w:pPr>
      <w:spacing w:line="240" w:lineRule="auto"/>
    </w:pPr>
    <w:rPr>
      <w:b/>
      <w:bCs/>
      <w:color w:val="5B9BD5" w:themeColor="accent1"/>
      <w:sz w:val="18"/>
      <w:szCs w:val="18"/>
    </w:rPr>
  </w:style>
  <w:style w:type="paragraph" w:styleId="af1">
    <w:name w:val="Subtitle"/>
    <w:basedOn w:val="a"/>
    <w:next w:val="a"/>
    <w:link w:val="af2"/>
    <w:uiPriority w:val="11"/>
    <w:qFormat/>
    <w:rsid w:val="00A0268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locked/>
    <w:rsid w:val="00A02685"/>
    <w:rPr>
      <w:rFonts w:asciiTheme="majorHAnsi" w:eastAsiaTheme="majorEastAsia" w:hAnsiTheme="majorHAnsi" w:cstheme="majorBidi"/>
      <w:i/>
      <w:iCs/>
      <w:color w:val="5B9BD5" w:themeColor="accent1"/>
      <w:spacing w:val="15"/>
      <w:sz w:val="24"/>
      <w:szCs w:val="24"/>
    </w:rPr>
  </w:style>
  <w:style w:type="character" w:styleId="af3">
    <w:name w:val="Strong"/>
    <w:basedOn w:val="a0"/>
    <w:uiPriority w:val="22"/>
    <w:qFormat/>
    <w:rsid w:val="00A02685"/>
    <w:rPr>
      <w:b/>
      <w:bCs/>
    </w:rPr>
  </w:style>
  <w:style w:type="character" w:styleId="af4">
    <w:name w:val="Emphasis"/>
    <w:basedOn w:val="a0"/>
    <w:uiPriority w:val="20"/>
    <w:qFormat/>
    <w:rsid w:val="00A02685"/>
    <w:rPr>
      <w:i/>
      <w:iCs/>
    </w:rPr>
  </w:style>
  <w:style w:type="character" w:customStyle="1" w:styleId="a4">
    <w:name w:val="Без интервала Знак Знак"/>
    <w:link w:val="a3"/>
    <w:uiPriority w:val="1"/>
    <w:locked/>
    <w:rsid w:val="00696293"/>
    <w:rPr>
      <w:rFonts w:ascii="Times New Roman" w:hAnsi="Times New Roman"/>
      <w:sz w:val="24"/>
      <w:lang w:val="x-none" w:eastAsia="ru-RU"/>
    </w:rPr>
  </w:style>
  <w:style w:type="paragraph" w:styleId="21">
    <w:name w:val="Quote"/>
    <w:basedOn w:val="a"/>
    <w:next w:val="a"/>
    <w:link w:val="22"/>
    <w:uiPriority w:val="29"/>
    <w:qFormat/>
    <w:rsid w:val="00A02685"/>
    <w:rPr>
      <w:i/>
      <w:iCs/>
      <w:color w:val="000000" w:themeColor="text1"/>
    </w:rPr>
  </w:style>
  <w:style w:type="character" w:customStyle="1" w:styleId="22">
    <w:name w:val="Цитата 2 Знак"/>
    <w:basedOn w:val="a0"/>
    <w:link w:val="21"/>
    <w:uiPriority w:val="29"/>
    <w:locked/>
    <w:rsid w:val="00A02685"/>
    <w:rPr>
      <w:i/>
      <w:iCs/>
      <w:color w:val="000000" w:themeColor="text1"/>
    </w:rPr>
  </w:style>
  <w:style w:type="paragraph" w:styleId="af5">
    <w:name w:val="Intense Quote"/>
    <w:basedOn w:val="a"/>
    <w:next w:val="a"/>
    <w:link w:val="af6"/>
    <w:uiPriority w:val="30"/>
    <w:qFormat/>
    <w:rsid w:val="00A02685"/>
    <w:pPr>
      <w:pBdr>
        <w:bottom w:val="single" w:sz="4" w:space="4" w:color="5B9BD5" w:themeColor="accent1"/>
      </w:pBdr>
      <w:spacing w:before="200" w:after="280"/>
      <w:ind w:left="936" w:right="936"/>
    </w:pPr>
    <w:rPr>
      <w:b/>
      <w:bCs/>
      <w:i/>
      <w:iCs/>
      <w:color w:val="5B9BD5" w:themeColor="accent1"/>
    </w:rPr>
  </w:style>
  <w:style w:type="character" w:customStyle="1" w:styleId="af6">
    <w:name w:val="Выделенная цитата Знак"/>
    <w:basedOn w:val="a0"/>
    <w:link w:val="af5"/>
    <w:uiPriority w:val="30"/>
    <w:locked/>
    <w:rsid w:val="00A02685"/>
    <w:rPr>
      <w:b/>
      <w:bCs/>
      <w:i/>
      <w:iCs/>
      <w:color w:val="5B9BD5" w:themeColor="accent1"/>
    </w:rPr>
  </w:style>
  <w:style w:type="character" w:styleId="af7">
    <w:name w:val="Subtle Emphasis"/>
    <w:basedOn w:val="a0"/>
    <w:uiPriority w:val="19"/>
    <w:qFormat/>
    <w:rsid w:val="00A02685"/>
    <w:rPr>
      <w:i/>
      <w:iCs/>
      <w:color w:val="808080" w:themeColor="text1" w:themeTint="7F"/>
    </w:rPr>
  </w:style>
  <w:style w:type="character" w:styleId="af8">
    <w:name w:val="Intense Emphasis"/>
    <w:basedOn w:val="a0"/>
    <w:uiPriority w:val="21"/>
    <w:qFormat/>
    <w:rsid w:val="00A02685"/>
    <w:rPr>
      <w:b/>
      <w:bCs/>
      <w:i/>
      <w:iCs/>
      <w:color w:val="5B9BD5" w:themeColor="accent1"/>
    </w:rPr>
  </w:style>
  <w:style w:type="character" w:styleId="af9">
    <w:name w:val="Subtle Reference"/>
    <w:basedOn w:val="a0"/>
    <w:uiPriority w:val="31"/>
    <w:qFormat/>
    <w:rsid w:val="00A02685"/>
    <w:rPr>
      <w:smallCaps/>
      <w:color w:val="ED7D31" w:themeColor="accent2"/>
      <w:u w:val="single"/>
    </w:rPr>
  </w:style>
  <w:style w:type="character" w:styleId="afa">
    <w:name w:val="Intense Reference"/>
    <w:basedOn w:val="a0"/>
    <w:uiPriority w:val="32"/>
    <w:qFormat/>
    <w:rsid w:val="00A02685"/>
    <w:rPr>
      <w:b/>
      <w:bCs/>
      <w:smallCaps/>
      <w:color w:val="ED7D31" w:themeColor="accent2"/>
      <w:spacing w:val="5"/>
      <w:u w:val="single"/>
    </w:rPr>
  </w:style>
  <w:style w:type="character" w:styleId="afb">
    <w:name w:val="Book Title"/>
    <w:basedOn w:val="a0"/>
    <w:uiPriority w:val="33"/>
    <w:qFormat/>
    <w:rsid w:val="00A02685"/>
    <w:rPr>
      <w:b/>
      <w:bCs/>
      <w:smallCaps/>
      <w:spacing w:val="5"/>
    </w:rPr>
  </w:style>
  <w:style w:type="paragraph" w:styleId="afc">
    <w:name w:val="TOC Heading"/>
    <w:basedOn w:val="1"/>
    <w:next w:val="a"/>
    <w:uiPriority w:val="39"/>
    <w:unhideWhenUsed/>
    <w:qFormat/>
    <w:rsid w:val="00A02685"/>
    <w:pPr>
      <w:outlineLvl w:val="9"/>
    </w:pPr>
  </w:style>
  <w:style w:type="table" w:customStyle="1" w:styleId="110">
    <w:name w:val="Сетка таблицы1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uiPriority w:val="99"/>
    <w:unhideWhenUsed/>
    <w:rsid w:val="00696293"/>
    <w:rPr>
      <w:rFonts w:cs="Times New Roman"/>
      <w:color w:val="0000FF"/>
      <w:u w:val="single"/>
    </w:rPr>
  </w:style>
  <w:style w:type="table" w:customStyle="1" w:styleId="41">
    <w:name w:val="Сетка таблицы4"/>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Гипертекстовая ссылка"/>
    <w:uiPriority w:val="99"/>
    <w:rsid w:val="00696293"/>
    <w:rPr>
      <w:color w:val="008000"/>
    </w:rPr>
  </w:style>
  <w:style w:type="paragraph" w:styleId="aff">
    <w:name w:val="No Spacing"/>
    <w:uiPriority w:val="1"/>
    <w:qFormat/>
    <w:rsid w:val="00A02685"/>
    <w:pPr>
      <w:spacing w:after="0" w:line="240" w:lineRule="auto"/>
    </w:pPr>
  </w:style>
  <w:style w:type="table" w:customStyle="1" w:styleId="120">
    <w:name w:val="Сетка таблицы12"/>
    <w:basedOn w:val="a1"/>
    <w:next w:val="a5"/>
    <w:uiPriority w:val="59"/>
    <w:rsid w:val="0069629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696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13"/>
    <w:locked/>
    <w:rsid w:val="00696293"/>
    <w:rPr>
      <w:sz w:val="26"/>
      <w:shd w:val="clear" w:color="auto" w:fill="FFFFFF"/>
    </w:rPr>
  </w:style>
  <w:style w:type="paragraph" w:customStyle="1" w:styleId="13">
    <w:name w:val="Основной текст1"/>
    <w:basedOn w:val="a"/>
    <w:link w:val="aff0"/>
    <w:rsid w:val="00696293"/>
    <w:pPr>
      <w:shd w:val="clear" w:color="auto" w:fill="FFFFFF"/>
      <w:spacing w:after="540" w:line="240" w:lineRule="atLeast"/>
    </w:pPr>
    <w:rPr>
      <w:sz w:val="26"/>
    </w:rPr>
  </w:style>
  <w:style w:type="table" w:customStyle="1" w:styleId="51">
    <w:name w:val="Сетка таблицы5"/>
    <w:basedOn w:val="a1"/>
    <w:next w:val="a5"/>
    <w:rsid w:val="00696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032FAF"/>
    <w:pPr>
      <w:tabs>
        <w:tab w:val="right" w:leader="dot" w:pos="9628"/>
      </w:tabs>
      <w:spacing w:after="100"/>
      <w:ind w:left="426"/>
    </w:pPr>
    <w:rPr>
      <w:rFonts w:ascii="Times New Roman" w:hAnsi="Times New Roman"/>
      <w:b/>
      <w:noProof/>
      <w:kern w:val="32"/>
      <w:sz w:val="28"/>
      <w:szCs w:val="28"/>
      <w:lang w:val="x-none"/>
    </w:rPr>
  </w:style>
  <w:style w:type="paragraph" w:styleId="24">
    <w:name w:val="toc 2"/>
    <w:basedOn w:val="a"/>
    <w:next w:val="a"/>
    <w:autoRedefine/>
    <w:uiPriority w:val="39"/>
    <w:unhideWhenUsed/>
    <w:rsid w:val="00032FAF"/>
    <w:pPr>
      <w:tabs>
        <w:tab w:val="right" w:leader="dot" w:pos="9628"/>
      </w:tabs>
      <w:spacing w:after="100"/>
      <w:ind w:left="851"/>
    </w:pPr>
    <w:rPr>
      <w:rFonts w:ascii="Times New Roman" w:hAnsi="Times New Roman"/>
      <w:b/>
      <w:bCs/>
      <w:iCs/>
      <w:noProof/>
      <w:kern w:val="32"/>
      <w:sz w:val="28"/>
      <w:szCs w:val="28"/>
      <w:lang w:val="en-US"/>
    </w:rPr>
  </w:style>
  <w:style w:type="paragraph" w:customStyle="1" w:styleId="mark">
    <w:name w:val="mark"/>
    <w:basedOn w:val="a"/>
    <w:rsid w:val="00ED3CCC"/>
    <w:pPr>
      <w:spacing w:before="150" w:after="100" w:afterAutospacing="1"/>
      <w:ind w:firstLine="150"/>
      <w:jc w:val="both"/>
    </w:pPr>
    <w:rPr>
      <w:rFonts w:ascii="Times New Roman" w:hAnsi="Times New Roman"/>
      <w:b/>
      <w:bCs/>
      <w:color w:val="B60101"/>
      <w:sz w:val="21"/>
      <w:szCs w:val="21"/>
    </w:rPr>
  </w:style>
  <w:style w:type="character" w:customStyle="1" w:styleId="mark1">
    <w:name w:val="mark1"/>
    <w:rsid w:val="00ED3CCC"/>
    <w:rPr>
      <w:rFonts w:cs="Times New Roman"/>
      <w:b/>
      <w:bCs/>
      <w:color w:val="B60101"/>
      <w:sz w:val="21"/>
      <w:szCs w:val="21"/>
    </w:rPr>
  </w:style>
  <w:style w:type="character" w:customStyle="1" w:styleId="small1">
    <w:name w:val="small1"/>
    <w:rsid w:val="00ED3CCC"/>
    <w:rPr>
      <w:rFonts w:cs="Times New Roman"/>
      <w:color w:val="808080"/>
      <w:sz w:val="17"/>
      <w:szCs w:val="17"/>
    </w:rPr>
  </w:style>
  <w:style w:type="paragraph" w:styleId="aff1">
    <w:name w:val="Body Text"/>
    <w:basedOn w:val="a"/>
    <w:link w:val="aff2"/>
    <w:uiPriority w:val="99"/>
    <w:rsid w:val="00ED3CCC"/>
    <w:pPr>
      <w:spacing w:after="120"/>
    </w:pPr>
    <w:rPr>
      <w:rFonts w:ascii="Times New Roman" w:hAnsi="Times New Roman"/>
    </w:rPr>
  </w:style>
  <w:style w:type="character" w:customStyle="1" w:styleId="aff2">
    <w:name w:val="Основной текст Знак"/>
    <w:link w:val="aff1"/>
    <w:uiPriority w:val="99"/>
    <w:locked/>
    <w:rsid w:val="00ED3CCC"/>
    <w:rPr>
      <w:rFonts w:ascii="Times New Roman" w:hAnsi="Times New Roman" w:cs="Times New Roman"/>
      <w:sz w:val="24"/>
      <w:szCs w:val="24"/>
      <w:lang w:val="x-none" w:eastAsia="ru-RU"/>
    </w:rPr>
  </w:style>
  <w:style w:type="paragraph" w:customStyle="1" w:styleId="aff3">
    <w:name w:val="Знак"/>
    <w:basedOn w:val="a"/>
    <w:rsid w:val="00ED3CCC"/>
    <w:pPr>
      <w:spacing w:after="160" w:line="240" w:lineRule="exact"/>
    </w:pPr>
    <w:rPr>
      <w:rFonts w:ascii="Verdana" w:hAnsi="Verdana"/>
      <w:sz w:val="20"/>
      <w:szCs w:val="20"/>
      <w:lang w:val="en-US"/>
    </w:rPr>
  </w:style>
  <w:style w:type="paragraph" w:customStyle="1" w:styleId="15">
    <w:name w:val="Знак1"/>
    <w:basedOn w:val="a"/>
    <w:rsid w:val="00ED3CCC"/>
    <w:pPr>
      <w:spacing w:after="160" w:line="240" w:lineRule="exact"/>
    </w:pPr>
    <w:rPr>
      <w:rFonts w:ascii="Verdana" w:hAnsi="Verdana"/>
      <w:sz w:val="20"/>
      <w:szCs w:val="20"/>
      <w:lang w:val="en-US"/>
    </w:rPr>
  </w:style>
  <w:style w:type="paragraph" w:customStyle="1" w:styleId="16">
    <w:name w:val="Абзац списка1"/>
    <w:basedOn w:val="a"/>
    <w:rsid w:val="00ED3CCC"/>
    <w:pPr>
      <w:ind w:left="720"/>
      <w:contextualSpacing/>
    </w:pPr>
  </w:style>
  <w:style w:type="paragraph" w:styleId="aff4">
    <w:name w:val="Body Text Indent"/>
    <w:basedOn w:val="a"/>
    <w:link w:val="aff5"/>
    <w:uiPriority w:val="99"/>
    <w:semiHidden/>
    <w:unhideWhenUsed/>
    <w:rsid w:val="00ED3CCC"/>
    <w:pPr>
      <w:spacing w:after="120"/>
      <w:ind w:left="283"/>
    </w:pPr>
  </w:style>
  <w:style w:type="character" w:customStyle="1" w:styleId="aff5">
    <w:name w:val="Основной текст с отступом Знак"/>
    <w:link w:val="aff4"/>
    <w:uiPriority w:val="99"/>
    <w:semiHidden/>
    <w:locked/>
    <w:rsid w:val="00ED3CCC"/>
    <w:rPr>
      <w:rFonts w:cs="Times New Roman"/>
      <w:lang w:val="x-none" w:eastAsia="ru-RU"/>
    </w:rPr>
  </w:style>
  <w:style w:type="paragraph" w:styleId="25">
    <w:name w:val="Body Text Indent 2"/>
    <w:basedOn w:val="a"/>
    <w:link w:val="26"/>
    <w:uiPriority w:val="99"/>
    <w:unhideWhenUsed/>
    <w:rsid w:val="00ED3CCC"/>
    <w:pPr>
      <w:spacing w:after="120" w:line="480" w:lineRule="auto"/>
      <w:ind w:left="283"/>
    </w:pPr>
  </w:style>
  <w:style w:type="character" w:customStyle="1" w:styleId="26">
    <w:name w:val="Основной текст с отступом 2 Знак"/>
    <w:link w:val="25"/>
    <w:uiPriority w:val="99"/>
    <w:locked/>
    <w:rsid w:val="00ED3CCC"/>
    <w:rPr>
      <w:rFonts w:cs="Times New Roman"/>
      <w:lang w:val="x-none" w:eastAsia="ru-RU"/>
    </w:rPr>
  </w:style>
  <w:style w:type="character" w:customStyle="1" w:styleId="17">
    <w:name w:val="Заголовок №1_"/>
    <w:link w:val="18"/>
    <w:locked/>
    <w:rsid w:val="00ED3CCC"/>
    <w:rPr>
      <w:rFonts w:cs="Times New Roman"/>
      <w:spacing w:val="10"/>
      <w:sz w:val="25"/>
      <w:szCs w:val="25"/>
      <w:shd w:val="clear" w:color="auto" w:fill="FFFFFF"/>
    </w:rPr>
  </w:style>
  <w:style w:type="paragraph" w:customStyle="1" w:styleId="18">
    <w:name w:val="Заголовок №1"/>
    <w:basedOn w:val="a"/>
    <w:link w:val="17"/>
    <w:rsid w:val="00ED3CCC"/>
    <w:pPr>
      <w:shd w:val="clear" w:color="auto" w:fill="FFFFFF"/>
      <w:spacing w:before="480" w:after="120" w:line="326" w:lineRule="exact"/>
      <w:jc w:val="both"/>
      <w:outlineLvl w:val="0"/>
    </w:pPr>
    <w:rPr>
      <w:spacing w:val="10"/>
      <w:sz w:val="25"/>
      <w:szCs w:val="25"/>
    </w:rPr>
  </w:style>
  <w:style w:type="paragraph" w:styleId="27">
    <w:name w:val="Body Text 2"/>
    <w:basedOn w:val="a"/>
    <w:link w:val="28"/>
    <w:uiPriority w:val="99"/>
    <w:rsid w:val="00ED3CCC"/>
    <w:pPr>
      <w:spacing w:after="120" w:line="480" w:lineRule="auto"/>
    </w:pPr>
    <w:rPr>
      <w:rFonts w:ascii="Times New Roman" w:hAnsi="Times New Roman"/>
    </w:rPr>
  </w:style>
  <w:style w:type="character" w:customStyle="1" w:styleId="28">
    <w:name w:val="Основной текст 2 Знак"/>
    <w:link w:val="27"/>
    <w:uiPriority w:val="99"/>
    <w:locked/>
    <w:rsid w:val="00ED3CCC"/>
    <w:rPr>
      <w:rFonts w:ascii="Times New Roman" w:hAnsi="Times New Roman" w:cs="Times New Roman"/>
      <w:sz w:val="24"/>
      <w:szCs w:val="24"/>
      <w:lang w:val="x-none" w:eastAsia="ru-RU"/>
    </w:rPr>
  </w:style>
  <w:style w:type="paragraph" w:styleId="32">
    <w:name w:val="toc 3"/>
    <w:basedOn w:val="a"/>
    <w:next w:val="a"/>
    <w:autoRedefine/>
    <w:uiPriority w:val="39"/>
    <w:unhideWhenUsed/>
    <w:rsid w:val="00AC3C8C"/>
    <w:pPr>
      <w:spacing w:after="100"/>
      <w:ind w:left="440"/>
    </w:pPr>
  </w:style>
  <w:style w:type="paragraph" w:styleId="42">
    <w:name w:val="toc 4"/>
    <w:basedOn w:val="a"/>
    <w:next w:val="a"/>
    <w:autoRedefine/>
    <w:uiPriority w:val="39"/>
    <w:unhideWhenUsed/>
    <w:rsid w:val="002A3519"/>
    <w:pPr>
      <w:spacing w:after="100"/>
      <w:ind w:left="660"/>
    </w:pPr>
  </w:style>
  <w:style w:type="paragraph" w:styleId="52">
    <w:name w:val="toc 5"/>
    <w:basedOn w:val="a"/>
    <w:next w:val="a"/>
    <w:autoRedefine/>
    <w:uiPriority w:val="39"/>
    <w:unhideWhenUsed/>
    <w:rsid w:val="002A3519"/>
    <w:pPr>
      <w:spacing w:after="100"/>
      <w:ind w:left="880"/>
    </w:pPr>
  </w:style>
  <w:style w:type="paragraph" w:styleId="61">
    <w:name w:val="toc 6"/>
    <w:basedOn w:val="a"/>
    <w:next w:val="a"/>
    <w:autoRedefine/>
    <w:uiPriority w:val="39"/>
    <w:unhideWhenUsed/>
    <w:rsid w:val="002A3519"/>
    <w:pPr>
      <w:spacing w:after="100"/>
      <w:ind w:left="1100"/>
    </w:pPr>
  </w:style>
  <w:style w:type="paragraph" w:styleId="71">
    <w:name w:val="toc 7"/>
    <w:basedOn w:val="a"/>
    <w:next w:val="a"/>
    <w:autoRedefine/>
    <w:uiPriority w:val="39"/>
    <w:unhideWhenUsed/>
    <w:rsid w:val="002A3519"/>
    <w:pPr>
      <w:spacing w:after="100"/>
      <w:ind w:left="1320"/>
    </w:pPr>
  </w:style>
  <w:style w:type="paragraph" w:styleId="81">
    <w:name w:val="toc 8"/>
    <w:basedOn w:val="a"/>
    <w:next w:val="a"/>
    <w:autoRedefine/>
    <w:uiPriority w:val="39"/>
    <w:unhideWhenUsed/>
    <w:rsid w:val="002A3519"/>
    <w:pPr>
      <w:spacing w:after="100"/>
      <w:ind w:left="1540"/>
    </w:pPr>
  </w:style>
  <w:style w:type="paragraph" w:styleId="91">
    <w:name w:val="toc 9"/>
    <w:basedOn w:val="a"/>
    <w:next w:val="a"/>
    <w:autoRedefine/>
    <w:uiPriority w:val="39"/>
    <w:unhideWhenUsed/>
    <w:rsid w:val="002A3519"/>
    <w:pPr>
      <w:spacing w:after="100"/>
      <w:ind w:left="1760"/>
    </w:pPr>
  </w:style>
  <w:style w:type="numbering" w:customStyle="1" w:styleId="19">
    <w:name w:val="Нет списка1"/>
    <w:next w:val="a2"/>
    <w:uiPriority w:val="99"/>
    <w:semiHidden/>
    <w:unhideWhenUsed/>
    <w:rsid w:val="00042A6C"/>
  </w:style>
  <w:style w:type="paragraph" w:customStyle="1" w:styleId="p1">
    <w:name w:val="p1"/>
    <w:basedOn w:val="a"/>
    <w:rsid w:val="00042A6C"/>
    <w:pPr>
      <w:spacing w:before="100" w:beforeAutospacing="1" w:after="100" w:afterAutospacing="1"/>
    </w:pPr>
    <w:rPr>
      <w:rFonts w:ascii="Times New Roman" w:hAnsi="Times New Roman"/>
    </w:rPr>
  </w:style>
  <w:style w:type="character" w:customStyle="1" w:styleId="s1">
    <w:name w:val="s1"/>
    <w:rsid w:val="00042A6C"/>
  </w:style>
  <w:style w:type="character" w:customStyle="1" w:styleId="apple-converted-space">
    <w:name w:val="apple-converted-space"/>
    <w:rsid w:val="00042A6C"/>
  </w:style>
  <w:style w:type="paragraph" w:customStyle="1" w:styleId="p2">
    <w:name w:val="p2"/>
    <w:basedOn w:val="a"/>
    <w:rsid w:val="00042A6C"/>
    <w:pPr>
      <w:spacing w:before="100" w:beforeAutospacing="1" w:after="100" w:afterAutospacing="1"/>
    </w:pPr>
    <w:rPr>
      <w:rFonts w:ascii="Times New Roman" w:hAnsi="Times New Roman"/>
    </w:rPr>
  </w:style>
  <w:style w:type="character" w:customStyle="1" w:styleId="s3">
    <w:name w:val="s3"/>
    <w:rsid w:val="00042A6C"/>
  </w:style>
  <w:style w:type="character" w:customStyle="1" w:styleId="s4">
    <w:name w:val="s4"/>
    <w:rsid w:val="00042A6C"/>
  </w:style>
  <w:style w:type="character" w:customStyle="1" w:styleId="s5">
    <w:name w:val="s5"/>
    <w:rsid w:val="00042A6C"/>
  </w:style>
  <w:style w:type="paragraph" w:customStyle="1" w:styleId="p3">
    <w:name w:val="p3"/>
    <w:basedOn w:val="a"/>
    <w:rsid w:val="00042A6C"/>
    <w:pPr>
      <w:spacing w:before="100" w:beforeAutospacing="1" w:after="100" w:afterAutospacing="1"/>
    </w:pPr>
    <w:rPr>
      <w:rFonts w:ascii="Times New Roman" w:hAnsi="Times New Roman"/>
    </w:rPr>
  </w:style>
  <w:style w:type="character" w:customStyle="1" w:styleId="s6">
    <w:name w:val="s6"/>
    <w:rsid w:val="00042A6C"/>
  </w:style>
  <w:style w:type="paragraph" w:customStyle="1" w:styleId="p4">
    <w:name w:val="p4"/>
    <w:basedOn w:val="a"/>
    <w:rsid w:val="00042A6C"/>
    <w:pPr>
      <w:spacing w:before="100" w:beforeAutospacing="1" w:after="100" w:afterAutospacing="1"/>
    </w:pPr>
    <w:rPr>
      <w:rFonts w:ascii="Times New Roman" w:hAnsi="Times New Roman"/>
    </w:rPr>
  </w:style>
  <w:style w:type="paragraph" w:customStyle="1" w:styleId="p5">
    <w:name w:val="p5"/>
    <w:basedOn w:val="a"/>
    <w:rsid w:val="00042A6C"/>
    <w:pPr>
      <w:spacing w:before="100" w:beforeAutospacing="1" w:after="100" w:afterAutospacing="1"/>
    </w:pPr>
    <w:rPr>
      <w:rFonts w:ascii="Times New Roman" w:hAnsi="Times New Roman"/>
    </w:rPr>
  </w:style>
  <w:style w:type="paragraph" w:customStyle="1" w:styleId="p6">
    <w:name w:val="p6"/>
    <w:basedOn w:val="a"/>
    <w:rsid w:val="00042A6C"/>
    <w:pPr>
      <w:spacing w:before="100" w:beforeAutospacing="1" w:after="100" w:afterAutospacing="1"/>
    </w:pPr>
    <w:rPr>
      <w:rFonts w:ascii="Times New Roman" w:hAnsi="Times New Roman"/>
    </w:rPr>
  </w:style>
  <w:style w:type="table" w:customStyle="1" w:styleId="62">
    <w:name w:val="Сетка таблицы6"/>
    <w:basedOn w:val="a1"/>
    <w:next w:val="a5"/>
    <w:uiPriority w:val="59"/>
    <w:rsid w:val="00042A6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042A6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042A6C"/>
    <w:rPr>
      <w:color w:val="800080"/>
      <w:u w:val="single"/>
    </w:rPr>
  </w:style>
  <w:style w:type="table" w:customStyle="1" w:styleId="220">
    <w:name w:val="Сетка таблицы22"/>
    <w:basedOn w:val="a1"/>
    <w:next w:val="a5"/>
    <w:uiPriority w:val="59"/>
    <w:rsid w:val="00042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link w:val="aff8"/>
    <w:rsid w:val="00042A6C"/>
    <w:rPr>
      <w:rFonts w:ascii="Times New Roman" w:hAnsi="Times New Roman"/>
      <w:shd w:val="clear" w:color="auto" w:fill="FFFFFF"/>
    </w:rPr>
  </w:style>
  <w:style w:type="character" w:customStyle="1" w:styleId="105pt">
    <w:name w:val="Колонтитул + 10;5 pt"/>
    <w:rsid w:val="00042A6C"/>
    <w:rPr>
      <w:rFonts w:ascii="Times New Roman" w:eastAsia="Times New Roman" w:hAnsi="Times New Roman" w:cs="Times New Roman"/>
      <w:spacing w:val="0"/>
      <w:sz w:val="21"/>
      <w:szCs w:val="21"/>
      <w:shd w:val="clear" w:color="auto" w:fill="FFFFFF"/>
    </w:rPr>
  </w:style>
  <w:style w:type="paragraph" w:customStyle="1" w:styleId="aff8">
    <w:name w:val="Колонтитул"/>
    <w:basedOn w:val="a"/>
    <w:link w:val="aff7"/>
    <w:rsid w:val="00042A6C"/>
    <w:pPr>
      <w:shd w:val="clear" w:color="auto" w:fill="FFFFFF"/>
    </w:pPr>
    <w:rPr>
      <w:rFonts w:ascii="Times New Roman" w:hAnsi="Times New Roman"/>
      <w:sz w:val="20"/>
      <w:szCs w:val="20"/>
    </w:rPr>
  </w:style>
  <w:style w:type="character" w:customStyle="1" w:styleId="Corbel75pt">
    <w:name w:val="Колонтитул + Corbel;7;5 pt;Не полужирный"/>
    <w:rsid w:val="00042A6C"/>
    <w:rPr>
      <w:rFonts w:ascii="Corbel" w:eastAsia="Corbel" w:hAnsi="Corbel" w:cs="Corbe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
    <w:name w:val="Основной текст (2)_"/>
    <w:basedOn w:val="a0"/>
    <w:link w:val="2a"/>
    <w:uiPriority w:val="99"/>
    <w:rsid w:val="0046180E"/>
    <w:rPr>
      <w:rFonts w:ascii="Times New Roman" w:hAnsi="Times New Roman"/>
      <w:sz w:val="26"/>
      <w:szCs w:val="26"/>
      <w:shd w:val="clear" w:color="auto" w:fill="FFFFFF"/>
    </w:rPr>
  </w:style>
  <w:style w:type="paragraph" w:customStyle="1" w:styleId="2a">
    <w:name w:val="Основной текст (2)"/>
    <w:basedOn w:val="a"/>
    <w:link w:val="29"/>
    <w:uiPriority w:val="99"/>
    <w:rsid w:val="0046180E"/>
    <w:pPr>
      <w:widowControl w:val="0"/>
      <w:shd w:val="clear" w:color="auto" w:fill="FFFFFF"/>
      <w:spacing w:after="180" w:line="216" w:lineRule="exact"/>
    </w:pPr>
    <w:rPr>
      <w:rFonts w:ascii="Times New Roman" w:hAnsi="Times New Roman"/>
      <w:sz w:val="26"/>
      <w:szCs w:val="26"/>
    </w:rPr>
  </w:style>
  <w:style w:type="paragraph" w:customStyle="1" w:styleId="211">
    <w:name w:val="Основной текст (2)1"/>
    <w:basedOn w:val="a"/>
    <w:uiPriority w:val="99"/>
    <w:rsid w:val="008E4298"/>
    <w:pPr>
      <w:widowControl w:val="0"/>
      <w:shd w:val="clear" w:color="auto" w:fill="FFFFFF"/>
      <w:spacing w:line="240" w:lineRule="atLeast"/>
      <w:ind w:hanging="280"/>
    </w:pPr>
    <w:rPr>
      <w:rFonts w:ascii="Times New Roman" w:hAnsi="Times New Roman"/>
    </w:rPr>
  </w:style>
  <w:style w:type="character" w:styleId="aff9">
    <w:name w:val="annotation reference"/>
    <w:basedOn w:val="a0"/>
    <w:uiPriority w:val="99"/>
    <w:rsid w:val="00014295"/>
    <w:rPr>
      <w:sz w:val="16"/>
      <w:szCs w:val="16"/>
    </w:rPr>
  </w:style>
  <w:style w:type="paragraph" w:styleId="affa">
    <w:name w:val="annotation text"/>
    <w:basedOn w:val="a"/>
    <w:link w:val="affb"/>
    <w:uiPriority w:val="99"/>
    <w:rsid w:val="00014295"/>
    <w:pPr>
      <w:spacing w:line="240" w:lineRule="auto"/>
    </w:pPr>
    <w:rPr>
      <w:sz w:val="20"/>
      <w:szCs w:val="20"/>
    </w:rPr>
  </w:style>
  <w:style w:type="character" w:customStyle="1" w:styleId="affb">
    <w:name w:val="Текст примечания Знак"/>
    <w:basedOn w:val="a0"/>
    <w:link w:val="affa"/>
    <w:uiPriority w:val="99"/>
    <w:rsid w:val="00014295"/>
    <w:rPr>
      <w:sz w:val="20"/>
      <w:szCs w:val="20"/>
    </w:rPr>
  </w:style>
  <w:style w:type="paragraph" w:styleId="affc">
    <w:name w:val="annotation subject"/>
    <w:basedOn w:val="affa"/>
    <w:next w:val="affa"/>
    <w:link w:val="affd"/>
    <w:uiPriority w:val="99"/>
    <w:rsid w:val="00014295"/>
    <w:rPr>
      <w:b/>
      <w:bCs/>
    </w:rPr>
  </w:style>
  <w:style w:type="character" w:customStyle="1" w:styleId="affd">
    <w:name w:val="Тема примечания Знак"/>
    <w:basedOn w:val="affb"/>
    <w:link w:val="affc"/>
    <w:uiPriority w:val="99"/>
    <w:rsid w:val="00014295"/>
    <w:rPr>
      <w:b/>
      <w:bCs/>
      <w:sz w:val="20"/>
      <w:szCs w:val="20"/>
    </w:rPr>
  </w:style>
  <w:style w:type="table" w:customStyle="1" w:styleId="72">
    <w:name w:val="Сетка таблицы7"/>
    <w:basedOn w:val="a1"/>
    <w:next w:val="a5"/>
    <w:uiPriority w:val="39"/>
    <w:rsid w:val="008325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footnote text"/>
    <w:basedOn w:val="a"/>
    <w:link w:val="afff"/>
    <w:uiPriority w:val="99"/>
    <w:unhideWhenUsed/>
    <w:rsid w:val="00335E04"/>
    <w:pPr>
      <w:spacing w:after="0" w:line="240" w:lineRule="auto"/>
    </w:pPr>
    <w:rPr>
      <w:rFonts w:eastAsiaTheme="minorHAnsi"/>
      <w:sz w:val="20"/>
      <w:szCs w:val="20"/>
      <w:lang w:eastAsia="en-US"/>
    </w:rPr>
  </w:style>
  <w:style w:type="character" w:customStyle="1" w:styleId="afff">
    <w:name w:val="Текст сноски Знак"/>
    <w:basedOn w:val="a0"/>
    <w:link w:val="affe"/>
    <w:uiPriority w:val="99"/>
    <w:rsid w:val="00335E04"/>
    <w:rPr>
      <w:rFonts w:eastAsiaTheme="minorHAnsi"/>
      <w:sz w:val="20"/>
      <w:szCs w:val="20"/>
      <w:lang w:eastAsia="en-US"/>
    </w:rPr>
  </w:style>
  <w:style w:type="character" w:styleId="afff0">
    <w:name w:val="footnote reference"/>
    <w:basedOn w:val="a0"/>
    <w:uiPriority w:val="99"/>
    <w:unhideWhenUsed/>
    <w:rsid w:val="00335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1782">
      <w:bodyDiv w:val="1"/>
      <w:marLeft w:val="0"/>
      <w:marRight w:val="0"/>
      <w:marTop w:val="0"/>
      <w:marBottom w:val="0"/>
      <w:divBdr>
        <w:top w:val="none" w:sz="0" w:space="0" w:color="auto"/>
        <w:left w:val="none" w:sz="0" w:space="0" w:color="auto"/>
        <w:bottom w:val="none" w:sz="0" w:space="0" w:color="auto"/>
        <w:right w:val="none" w:sz="0" w:space="0" w:color="auto"/>
      </w:divBdr>
    </w:div>
    <w:div w:id="113720717">
      <w:bodyDiv w:val="1"/>
      <w:marLeft w:val="0"/>
      <w:marRight w:val="0"/>
      <w:marTop w:val="0"/>
      <w:marBottom w:val="0"/>
      <w:divBdr>
        <w:top w:val="none" w:sz="0" w:space="0" w:color="auto"/>
        <w:left w:val="none" w:sz="0" w:space="0" w:color="auto"/>
        <w:bottom w:val="none" w:sz="0" w:space="0" w:color="auto"/>
        <w:right w:val="none" w:sz="0" w:space="0" w:color="auto"/>
      </w:divBdr>
      <w:divsChild>
        <w:div w:id="1523393372">
          <w:marLeft w:val="0"/>
          <w:marRight w:val="0"/>
          <w:marTop w:val="0"/>
          <w:marBottom w:val="0"/>
          <w:divBdr>
            <w:top w:val="none" w:sz="0" w:space="0" w:color="auto"/>
            <w:left w:val="none" w:sz="0" w:space="0" w:color="auto"/>
            <w:bottom w:val="none" w:sz="0" w:space="0" w:color="auto"/>
            <w:right w:val="none" w:sz="0" w:space="0" w:color="auto"/>
          </w:divBdr>
        </w:div>
      </w:divsChild>
    </w:div>
    <w:div w:id="256211277">
      <w:bodyDiv w:val="1"/>
      <w:marLeft w:val="0"/>
      <w:marRight w:val="0"/>
      <w:marTop w:val="0"/>
      <w:marBottom w:val="0"/>
      <w:divBdr>
        <w:top w:val="none" w:sz="0" w:space="0" w:color="auto"/>
        <w:left w:val="none" w:sz="0" w:space="0" w:color="auto"/>
        <w:bottom w:val="none" w:sz="0" w:space="0" w:color="auto"/>
        <w:right w:val="none" w:sz="0" w:space="0" w:color="auto"/>
      </w:divBdr>
    </w:div>
    <w:div w:id="303433227">
      <w:bodyDiv w:val="1"/>
      <w:marLeft w:val="0"/>
      <w:marRight w:val="0"/>
      <w:marTop w:val="0"/>
      <w:marBottom w:val="0"/>
      <w:divBdr>
        <w:top w:val="none" w:sz="0" w:space="0" w:color="auto"/>
        <w:left w:val="none" w:sz="0" w:space="0" w:color="auto"/>
        <w:bottom w:val="none" w:sz="0" w:space="0" w:color="auto"/>
        <w:right w:val="none" w:sz="0" w:space="0" w:color="auto"/>
      </w:divBdr>
    </w:div>
    <w:div w:id="418793771">
      <w:bodyDiv w:val="1"/>
      <w:marLeft w:val="0"/>
      <w:marRight w:val="0"/>
      <w:marTop w:val="0"/>
      <w:marBottom w:val="0"/>
      <w:divBdr>
        <w:top w:val="none" w:sz="0" w:space="0" w:color="auto"/>
        <w:left w:val="none" w:sz="0" w:space="0" w:color="auto"/>
        <w:bottom w:val="none" w:sz="0" w:space="0" w:color="auto"/>
        <w:right w:val="none" w:sz="0" w:space="0" w:color="auto"/>
      </w:divBdr>
    </w:div>
    <w:div w:id="677658158">
      <w:bodyDiv w:val="1"/>
      <w:marLeft w:val="0"/>
      <w:marRight w:val="0"/>
      <w:marTop w:val="0"/>
      <w:marBottom w:val="0"/>
      <w:divBdr>
        <w:top w:val="none" w:sz="0" w:space="0" w:color="auto"/>
        <w:left w:val="none" w:sz="0" w:space="0" w:color="auto"/>
        <w:bottom w:val="none" w:sz="0" w:space="0" w:color="auto"/>
        <w:right w:val="none" w:sz="0" w:space="0" w:color="auto"/>
      </w:divBdr>
    </w:div>
    <w:div w:id="715467246">
      <w:bodyDiv w:val="1"/>
      <w:marLeft w:val="0"/>
      <w:marRight w:val="0"/>
      <w:marTop w:val="0"/>
      <w:marBottom w:val="0"/>
      <w:divBdr>
        <w:top w:val="none" w:sz="0" w:space="0" w:color="auto"/>
        <w:left w:val="none" w:sz="0" w:space="0" w:color="auto"/>
        <w:bottom w:val="none" w:sz="0" w:space="0" w:color="auto"/>
        <w:right w:val="none" w:sz="0" w:space="0" w:color="auto"/>
      </w:divBdr>
    </w:div>
    <w:div w:id="828979590">
      <w:bodyDiv w:val="1"/>
      <w:marLeft w:val="0"/>
      <w:marRight w:val="0"/>
      <w:marTop w:val="0"/>
      <w:marBottom w:val="0"/>
      <w:divBdr>
        <w:top w:val="none" w:sz="0" w:space="0" w:color="auto"/>
        <w:left w:val="none" w:sz="0" w:space="0" w:color="auto"/>
        <w:bottom w:val="none" w:sz="0" w:space="0" w:color="auto"/>
        <w:right w:val="none" w:sz="0" w:space="0" w:color="auto"/>
      </w:divBdr>
    </w:div>
    <w:div w:id="1012142134">
      <w:bodyDiv w:val="1"/>
      <w:marLeft w:val="0"/>
      <w:marRight w:val="0"/>
      <w:marTop w:val="0"/>
      <w:marBottom w:val="0"/>
      <w:divBdr>
        <w:top w:val="none" w:sz="0" w:space="0" w:color="auto"/>
        <w:left w:val="none" w:sz="0" w:space="0" w:color="auto"/>
        <w:bottom w:val="none" w:sz="0" w:space="0" w:color="auto"/>
        <w:right w:val="none" w:sz="0" w:space="0" w:color="auto"/>
      </w:divBdr>
    </w:div>
    <w:div w:id="1341010626">
      <w:bodyDiv w:val="1"/>
      <w:marLeft w:val="0"/>
      <w:marRight w:val="0"/>
      <w:marTop w:val="0"/>
      <w:marBottom w:val="0"/>
      <w:divBdr>
        <w:top w:val="none" w:sz="0" w:space="0" w:color="auto"/>
        <w:left w:val="none" w:sz="0" w:space="0" w:color="auto"/>
        <w:bottom w:val="none" w:sz="0" w:space="0" w:color="auto"/>
        <w:right w:val="none" w:sz="0" w:space="0" w:color="auto"/>
      </w:divBdr>
    </w:div>
    <w:div w:id="1372220899">
      <w:bodyDiv w:val="1"/>
      <w:marLeft w:val="0"/>
      <w:marRight w:val="0"/>
      <w:marTop w:val="0"/>
      <w:marBottom w:val="0"/>
      <w:divBdr>
        <w:top w:val="none" w:sz="0" w:space="0" w:color="auto"/>
        <w:left w:val="none" w:sz="0" w:space="0" w:color="auto"/>
        <w:bottom w:val="none" w:sz="0" w:space="0" w:color="auto"/>
        <w:right w:val="none" w:sz="0" w:space="0" w:color="auto"/>
      </w:divBdr>
    </w:div>
    <w:div w:id="1418596376">
      <w:bodyDiv w:val="1"/>
      <w:marLeft w:val="0"/>
      <w:marRight w:val="0"/>
      <w:marTop w:val="0"/>
      <w:marBottom w:val="0"/>
      <w:divBdr>
        <w:top w:val="none" w:sz="0" w:space="0" w:color="auto"/>
        <w:left w:val="none" w:sz="0" w:space="0" w:color="auto"/>
        <w:bottom w:val="none" w:sz="0" w:space="0" w:color="auto"/>
        <w:right w:val="none" w:sz="0" w:space="0" w:color="auto"/>
      </w:divBdr>
      <w:divsChild>
        <w:div w:id="102070102">
          <w:marLeft w:val="0"/>
          <w:marRight w:val="0"/>
          <w:marTop w:val="0"/>
          <w:marBottom w:val="0"/>
          <w:divBdr>
            <w:top w:val="none" w:sz="0" w:space="0" w:color="auto"/>
            <w:left w:val="none" w:sz="0" w:space="0" w:color="auto"/>
            <w:bottom w:val="none" w:sz="0" w:space="0" w:color="auto"/>
            <w:right w:val="none" w:sz="0" w:space="0" w:color="auto"/>
          </w:divBdr>
          <w:divsChild>
            <w:div w:id="381027720">
              <w:marLeft w:val="0"/>
              <w:marRight w:val="0"/>
              <w:marTop w:val="0"/>
              <w:marBottom w:val="0"/>
              <w:divBdr>
                <w:top w:val="none" w:sz="0" w:space="0" w:color="auto"/>
                <w:left w:val="none" w:sz="0" w:space="0" w:color="auto"/>
                <w:bottom w:val="none" w:sz="0" w:space="0" w:color="auto"/>
                <w:right w:val="none" w:sz="0" w:space="0" w:color="auto"/>
              </w:divBdr>
            </w:div>
            <w:div w:id="719864343">
              <w:marLeft w:val="0"/>
              <w:marRight w:val="0"/>
              <w:marTop w:val="0"/>
              <w:marBottom w:val="0"/>
              <w:divBdr>
                <w:top w:val="none" w:sz="0" w:space="0" w:color="auto"/>
                <w:left w:val="none" w:sz="0" w:space="0" w:color="auto"/>
                <w:bottom w:val="none" w:sz="0" w:space="0" w:color="auto"/>
                <w:right w:val="none" w:sz="0" w:space="0" w:color="auto"/>
              </w:divBdr>
              <w:divsChild>
                <w:div w:id="178586792">
                  <w:marLeft w:val="0"/>
                  <w:marRight w:val="0"/>
                  <w:marTop w:val="0"/>
                  <w:marBottom w:val="0"/>
                  <w:divBdr>
                    <w:top w:val="none" w:sz="0" w:space="0" w:color="auto"/>
                    <w:left w:val="none" w:sz="0" w:space="0" w:color="auto"/>
                    <w:bottom w:val="none" w:sz="0" w:space="0" w:color="auto"/>
                    <w:right w:val="none" w:sz="0" w:space="0" w:color="auto"/>
                  </w:divBdr>
                  <w:divsChild>
                    <w:div w:id="1110588337">
                      <w:marLeft w:val="0"/>
                      <w:marRight w:val="0"/>
                      <w:marTop w:val="0"/>
                      <w:marBottom w:val="0"/>
                      <w:divBdr>
                        <w:top w:val="none" w:sz="0" w:space="0" w:color="auto"/>
                        <w:left w:val="none" w:sz="0" w:space="0" w:color="auto"/>
                        <w:bottom w:val="none" w:sz="0" w:space="0" w:color="auto"/>
                        <w:right w:val="none" w:sz="0" w:space="0" w:color="auto"/>
                      </w:divBdr>
                      <w:divsChild>
                        <w:div w:id="5651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5588">
                  <w:marLeft w:val="0"/>
                  <w:marRight w:val="0"/>
                  <w:marTop w:val="0"/>
                  <w:marBottom w:val="0"/>
                  <w:divBdr>
                    <w:top w:val="none" w:sz="0" w:space="0" w:color="auto"/>
                    <w:left w:val="none" w:sz="0" w:space="0" w:color="auto"/>
                    <w:bottom w:val="none" w:sz="0" w:space="0" w:color="auto"/>
                    <w:right w:val="none" w:sz="0" w:space="0" w:color="auto"/>
                  </w:divBdr>
                  <w:divsChild>
                    <w:div w:id="2020504184">
                      <w:marLeft w:val="0"/>
                      <w:marRight w:val="0"/>
                      <w:marTop w:val="0"/>
                      <w:marBottom w:val="0"/>
                      <w:divBdr>
                        <w:top w:val="none" w:sz="0" w:space="0" w:color="auto"/>
                        <w:left w:val="none" w:sz="0" w:space="0" w:color="auto"/>
                        <w:bottom w:val="none" w:sz="0" w:space="0" w:color="auto"/>
                        <w:right w:val="none" w:sz="0" w:space="0" w:color="auto"/>
                      </w:divBdr>
                      <w:divsChild>
                        <w:div w:id="1385060031">
                          <w:marLeft w:val="0"/>
                          <w:marRight w:val="0"/>
                          <w:marTop w:val="0"/>
                          <w:marBottom w:val="0"/>
                          <w:divBdr>
                            <w:top w:val="none" w:sz="0" w:space="0" w:color="auto"/>
                            <w:left w:val="none" w:sz="0" w:space="0" w:color="auto"/>
                            <w:bottom w:val="none" w:sz="0" w:space="0" w:color="auto"/>
                            <w:right w:val="none" w:sz="0" w:space="0" w:color="auto"/>
                          </w:divBdr>
                          <w:divsChild>
                            <w:div w:id="189926200">
                              <w:marLeft w:val="0"/>
                              <w:marRight w:val="0"/>
                              <w:marTop w:val="0"/>
                              <w:marBottom w:val="0"/>
                              <w:divBdr>
                                <w:top w:val="none" w:sz="0" w:space="0" w:color="auto"/>
                                <w:left w:val="none" w:sz="0" w:space="0" w:color="auto"/>
                                <w:bottom w:val="none" w:sz="0" w:space="0" w:color="auto"/>
                                <w:right w:val="none" w:sz="0" w:space="0" w:color="auto"/>
                              </w:divBdr>
                              <w:divsChild>
                                <w:div w:id="1215314768">
                                  <w:marLeft w:val="0"/>
                                  <w:marRight w:val="0"/>
                                  <w:marTop w:val="0"/>
                                  <w:marBottom w:val="0"/>
                                  <w:divBdr>
                                    <w:top w:val="none" w:sz="0" w:space="0" w:color="auto"/>
                                    <w:left w:val="none" w:sz="0" w:space="0" w:color="auto"/>
                                    <w:bottom w:val="none" w:sz="0" w:space="0" w:color="auto"/>
                                    <w:right w:val="none" w:sz="0" w:space="0" w:color="auto"/>
                                  </w:divBdr>
                                  <w:divsChild>
                                    <w:div w:id="63534590">
                                      <w:marLeft w:val="0"/>
                                      <w:marRight w:val="0"/>
                                      <w:marTop w:val="0"/>
                                      <w:marBottom w:val="0"/>
                                      <w:divBdr>
                                        <w:top w:val="none" w:sz="0" w:space="0" w:color="auto"/>
                                        <w:left w:val="none" w:sz="0" w:space="0" w:color="auto"/>
                                        <w:bottom w:val="none" w:sz="0" w:space="0" w:color="auto"/>
                                        <w:right w:val="none" w:sz="0" w:space="0" w:color="auto"/>
                                      </w:divBdr>
                                      <w:divsChild>
                                        <w:div w:id="1850833782">
                                          <w:marLeft w:val="0"/>
                                          <w:marRight w:val="0"/>
                                          <w:marTop w:val="0"/>
                                          <w:marBottom w:val="0"/>
                                          <w:divBdr>
                                            <w:top w:val="none" w:sz="0" w:space="0" w:color="auto"/>
                                            <w:left w:val="none" w:sz="0" w:space="0" w:color="auto"/>
                                            <w:bottom w:val="none" w:sz="0" w:space="0" w:color="auto"/>
                                            <w:right w:val="none" w:sz="0" w:space="0" w:color="auto"/>
                                          </w:divBdr>
                                        </w:div>
                                        <w:div w:id="19025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2982">
                              <w:marLeft w:val="0"/>
                              <w:marRight w:val="0"/>
                              <w:marTop w:val="0"/>
                              <w:marBottom w:val="0"/>
                              <w:divBdr>
                                <w:top w:val="none" w:sz="0" w:space="0" w:color="auto"/>
                                <w:left w:val="none" w:sz="0" w:space="0" w:color="auto"/>
                                <w:bottom w:val="none" w:sz="0" w:space="0" w:color="auto"/>
                                <w:right w:val="none" w:sz="0" w:space="0" w:color="auto"/>
                              </w:divBdr>
                              <w:divsChild>
                                <w:div w:id="216207795">
                                  <w:marLeft w:val="0"/>
                                  <w:marRight w:val="0"/>
                                  <w:marTop w:val="0"/>
                                  <w:marBottom w:val="0"/>
                                  <w:divBdr>
                                    <w:top w:val="none" w:sz="0" w:space="0" w:color="auto"/>
                                    <w:left w:val="none" w:sz="0" w:space="0" w:color="auto"/>
                                    <w:bottom w:val="none" w:sz="0" w:space="0" w:color="auto"/>
                                    <w:right w:val="none" w:sz="0" w:space="0" w:color="auto"/>
                                  </w:divBdr>
                                  <w:divsChild>
                                    <w:div w:id="58406759">
                                      <w:marLeft w:val="0"/>
                                      <w:marRight w:val="0"/>
                                      <w:marTop w:val="0"/>
                                      <w:marBottom w:val="0"/>
                                      <w:divBdr>
                                        <w:top w:val="none" w:sz="0" w:space="0" w:color="auto"/>
                                        <w:left w:val="none" w:sz="0" w:space="0" w:color="auto"/>
                                        <w:bottom w:val="none" w:sz="0" w:space="0" w:color="auto"/>
                                        <w:right w:val="none" w:sz="0" w:space="0" w:color="auto"/>
                                      </w:divBdr>
                                      <w:divsChild>
                                        <w:div w:id="17590831">
                                          <w:marLeft w:val="0"/>
                                          <w:marRight w:val="0"/>
                                          <w:marTop w:val="0"/>
                                          <w:marBottom w:val="0"/>
                                          <w:divBdr>
                                            <w:top w:val="none" w:sz="0" w:space="0" w:color="auto"/>
                                            <w:left w:val="none" w:sz="0" w:space="0" w:color="auto"/>
                                            <w:bottom w:val="none" w:sz="0" w:space="0" w:color="auto"/>
                                            <w:right w:val="none" w:sz="0" w:space="0" w:color="auto"/>
                                          </w:divBdr>
                                        </w:div>
                                        <w:div w:id="568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0646">
                              <w:marLeft w:val="0"/>
                              <w:marRight w:val="0"/>
                              <w:marTop w:val="0"/>
                              <w:marBottom w:val="0"/>
                              <w:divBdr>
                                <w:top w:val="none" w:sz="0" w:space="0" w:color="auto"/>
                                <w:left w:val="none" w:sz="0" w:space="0" w:color="auto"/>
                                <w:bottom w:val="none" w:sz="0" w:space="0" w:color="auto"/>
                                <w:right w:val="none" w:sz="0" w:space="0" w:color="auto"/>
                              </w:divBdr>
                              <w:divsChild>
                                <w:div w:id="1526400938">
                                  <w:marLeft w:val="0"/>
                                  <w:marRight w:val="0"/>
                                  <w:marTop w:val="0"/>
                                  <w:marBottom w:val="0"/>
                                  <w:divBdr>
                                    <w:top w:val="none" w:sz="0" w:space="0" w:color="auto"/>
                                    <w:left w:val="none" w:sz="0" w:space="0" w:color="auto"/>
                                    <w:bottom w:val="none" w:sz="0" w:space="0" w:color="auto"/>
                                    <w:right w:val="none" w:sz="0" w:space="0" w:color="auto"/>
                                  </w:divBdr>
                                  <w:divsChild>
                                    <w:div w:id="1016080199">
                                      <w:marLeft w:val="0"/>
                                      <w:marRight w:val="0"/>
                                      <w:marTop w:val="0"/>
                                      <w:marBottom w:val="0"/>
                                      <w:divBdr>
                                        <w:top w:val="none" w:sz="0" w:space="0" w:color="auto"/>
                                        <w:left w:val="none" w:sz="0" w:space="0" w:color="auto"/>
                                        <w:bottom w:val="none" w:sz="0" w:space="0" w:color="auto"/>
                                        <w:right w:val="none" w:sz="0" w:space="0" w:color="auto"/>
                                      </w:divBdr>
                                      <w:divsChild>
                                        <w:div w:id="1287010505">
                                          <w:marLeft w:val="0"/>
                                          <w:marRight w:val="0"/>
                                          <w:marTop w:val="0"/>
                                          <w:marBottom w:val="0"/>
                                          <w:divBdr>
                                            <w:top w:val="none" w:sz="0" w:space="0" w:color="auto"/>
                                            <w:left w:val="none" w:sz="0" w:space="0" w:color="auto"/>
                                            <w:bottom w:val="none" w:sz="0" w:space="0" w:color="auto"/>
                                            <w:right w:val="none" w:sz="0" w:space="0" w:color="auto"/>
                                          </w:divBdr>
                                        </w:div>
                                        <w:div w:id="21273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2839">
                  <w:marLeft w:val="0"/>
                  <w:marRight w:val="0"/>
                  <w:marTop w:val="0"/>
                  <w:marBottom w:val="0"/>
                  <w:divBdr>
                    <w:top w:val="none" w:sz="0" w:space="0" w:color="auto"/>
                    <w:left w:val="none" w:sz="0" w:space="0" w:color="auto"/>
                    <w:bottom w:val="none" w:sz="0" w:space="0" w:color="auto"/>
                    <w:right w:val="none" w:sz="0" w:space="0" w:color="auto"/>
                  </w:divBdr>
                  <w:divsChild>
                    <w:div w:id="1932009558">
                      <w:marLeft w:val="0"/>
                      <w:marRight w:val="0"/>
                      <w:marTop w:val="0"/>
                      <w:marBottom w:val="0"/>
                      <w:divBdr>
                        <w:top w:val="none" w:sz="0" w:space="0" w:color="auto"/>
                        <w:left w:val="none" w:sz="0" w:space="0" w:color="auto"/>
                        <w:bottom w:val="none" w:sz="0" w:space="0" w:color="auto"/>
                        <w:right w:val="none" w:sz="0" w:space="0" w:color="auto"/>
                      </w:divBdr>
                      <w:divsChild>
                        <w:div w:id="1893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8936">
                  <w:marLeft w:val="0"/>
                  <w:marRight w:val="0"/>
                  <w:marTop w:val="0"/>
                  <w:marBottom w:val="0"/>
                  <w:divBdr>
                    <w:top w:val="none" w:sz="0" w:space="0" w:color="auto"/>
                    <w:left w:val="none" w:sz="0" w:space="0" w:color="auto"/>
                    <w:bottom w:val="none" w:sz="0" w:space="0" w:color="auto"/>
                    <w:right w:val="none" w:sz="0" w:space="0" w:color="auto"/>
                  </w:divBdr>
                  <w:divsChild>
                    <w:div w:id="4988194">
                      <w:marLeft w:val="0"/>
                      <w:marRight w:val="0"/>
                      <w:marTop w:val="0"/>
                      <w:marBottom w:val="0"/>
                      <w:divBdr>
                        <w:top w:val="none" w:sz="0" w:space="0" w:color="auto"/>
                        <w:left w:val="none" w:sz="0" w:space="0" w:color="auto"/>
                        <w:bottom w:val="none" w:sz="0" w:space="0" w:color="auto"/>
                        <w:right w:val="none" w:sz="0" w:space="0" w:color="auto"/>
                      </w:divBdr>
                      <w:divsChild>
                        <w:div w:id="1167131128">
                          <w:marLeft w:val="0"/>
                          <w:marRight w:val="0"/>
                          <w:marTop w:val="0"/>
                          <w:marBottom w:val="0"/>
                          <w:divBdr>
                            <w:top w:val="none" w:sz="0" w:space="0" w:color="auto"/>
                            <w:left w:val="none" w:sz="0" w:space="0" w:color="auto"/>
                            <w:bottom w:val="none" w:sz="0" w:space="0" w:color="auto"/>
                            <w:right w:val="none" w:sz="0" w:space="0" w:color="auto"/>
                          </w:divBdr>
                          <w:divsChild>
                            <w:div w:id="1157116706">
                              <w:marLeft w:val="0"/>
                              <w:marRight w:val="0"/>
                              <w:marTop w:val="0"/>
                              <w:marBottom w:val="0"/>
                              <w:divBdr>
                                <w:top w:val="none" w:sz="0" w:space="0" w:color="auto"/>
                                <w:left w:val="none" w:sz="0" w:space="0" w:color="auto"/>
                                <w:bottom w:val="none" w:sz="0" w:space="0" w:color="auto"/>
                                <w:right w:val="none" w:sz="0" w:space="0" w:color="auto"/>
                              </w:divBdr>
                              <w:divsChild>
                                <w:div w:id="123818722">
                                  <w:marLeft w:val="0"/>
                                  <w:marRight w:val="0"/>
                                  <w:marTop w:val="0"/>
                                  <w:marBottom w:val="0"/>
                                  <w:divBdr>
                                    <w:top w:val="none" w:sz="0" w:space="0" w:color="auto"/>
                                    <w:left w:val="none" w:sz="0" w:space="0" w:color="auto"/>
                                    <w:bottom w:val="none" w:sz="0" w:space="0" w:color="auto"/>
                                    <w:right w:val="none" w:sz="0" w:space="0" w:color="auto"/>
                                  </w:divBdr>
                                  <w:divsChild>
                                    <w:div w:id="1210721853">
                                      <w:marLeft w:val="0"/>
                                      <w:marRight w:val="0"/>
                                      <w:marTop w:val="0"/>
                                      <w:marBottom w:val="0"/>
                                      <w:divBdr>
                                        <w:top w:val="none" w:sz="0" w:space="0" w:color="auto"/>
                                        <w:left w:val="none" w:sz="0" w:space="0" w:color="auto"/>
                                        <w:bottom w:val="none" w:sz="0" w:space="0" w:color="auto"/>
                                        <w:right w:val="none" w:sz="0" w:space="0" w:color="auto"/>
                                      </w:divBdr>
                                      <w:divsChild>
                                        <w:div w:id="518545491">
                                          <w:marLeft w:val="0"/>
                                          <w:marRight w:val="0"/>
                                          <w:marTop w:val="0"/>
                                          <w:marBottom w:val="0"/>
                                          <w:divBdr>
                                            <w:top w:val="none" w:sz="0" w:space="0" w:color="auto"/>
                                            <w:left w:val="none" w:sz="0" w:space="0" w:color="auto"/>
                                            <w:bottom w:val="none" w:sz="0" w:space="0" w:color="auto"/>
                                            <w:right w:val="none" w:sz="0" w:space="0" w:color="auto"/>
                                          </w:divBdr>
                                          <w:divsChild>
                                            <w:div w:id="906189991">
                                              <w:marLeft w:val="0"/>
                                              <w:marRight w:val="0"/>
                                              <w:marTop w:val="0"/>
                                              <w:marBottom w:val="0"/>
                                              <w:divBdr>
                                                <w:top w:val="none" w:sz="0" w:space="0" w:color="auto"/>
                                                <w:left w:val="none" w:sz="0" w:space="0" w:color="auto"/>
                                                <w:bottom w:val="none" w:sz="0" w:space="0" w:color="auto"/>
                                                <w:right w:val="none" w:sz="0" w:space="0" w:color="auto"/>
                                              </w:divBdr>
                                            </w:div>
                                          </w:divsChild>
                                        </w:div>
                                        <w:div w:id="931819663">
                                          <w:marLeft w:val="0"/>
                                          <w:marRight w:val="0"/>
                                          <w:marTop w:val="0"/>
                                          <w:marBottom w:val="0"/>
                                          <w:divBdr>
                                            <w:top w:val="none" w:sz="0" w:space="0" w:color="auto"/>
                                            <w:left w:val="none" w:sz="0" w:space="0" w:color="auto"/>
                                            <w:bottom w:val="none" w:sz="0" w:space="0" w:color="auto"/>
                                            <w:right w:val="none" w:sz="0" w:space="0" w:color="auto"/>
                                          </w:divBdr>
                                          <w:divsChild>
                                            <w:div w:id="814183006">
                                              <w:marLeft w:val="0"/>
                                              <w:marRight w:val="0"/>
                                              <w:marTop w:val="0"/>
                                              <w:marBottom w:val="0"/>
                                              <w:divBdr>
                                                <w:top w:val="none" w:sz="0" w:space="0" w:color="auto"/>
                                                <w:left w:val="none" w:sz="0" w:space="0" w:color="auto"/>
                                                <w:bottom w:val="none" w:sz="0" w:space="0" w:color="auto"/>
                                                <w:right w:val="none" w:sz="0" w:space="0" w:color="auto"/>
                                              </w:divBdr>
                                              <w:divsChild>
                                                <w:div w:id="65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5412">
                                  <w:marLeft w:val="0"/>
                                  <w:marRight w:val="0"/>
                                  <w:marTop w:val="0"/>
                                  <w:marBottom w:val="0"/>
                                  <w:divBdr>
                                    <w:top w:val="none" w:sz="0" w:space="0" w:color="auto"/>
                                    <w:left w:val="none" w:sz="0" w:space="0" w:color="auto"/>
                                    <w:bottom w:val="none" w:sz="0" w:space="0" w:color="auto"/>
                                    <w:right w:val="none" w:sz="0" w:space="0" w:color="auto"/>
                                  </w:divBdr>
                                  <w:divsChild>
                                    <w:div w:id="507645383">
                                      <w:marLeft w:val="0"/>
                                      <w:marRight w:val="0"/>
                                      <w:marTop w:val="0"/>
                                      <w:marBottom w:val="0"/>
                                      <w:divBdr>
                                        <w:top w:val="none" w:sz="0" w:space="0" w:color="auto"/>
                                        <w:left w:val="none" w:sz="0" w:space="0" w:color="auto"/>
                                        <w:bottom w:val="none" w:sz="0" w:space="0" w:color="auto"/>
                                        <w:right w:val="none" w:sz="0" w:space="0" w:color="auto"/>
                                      </w:divBdr>
                                      <w:divsChild>
                                        <w:div w:id="368730034">
                                          <w:marLeft w:val="0"/>
                                          <w:marRight w:val="0"/>
                                          <w:marTop w:val="0"/>
                                          <w:marBottom w:val="0"/>
                                          <w:divBdr>
                                            <w:top w:val="none" w:sz="0" w:space="0" w:color="auto"/>
                                            <w:left w:val="none" w:sz="0" w:space="0" w:color="auto"/>
                                            <w:bottom w:val="none" w:sz="0" w:space="0" w:color="auto"/>
                                            <w:right w:val="none" w:sz="0" w:space="0" w:color="auto"/>
                                          </w:divBdr>
                                          <w:divsChild>
                                            <w:div w:id="1796756416">
                                              <w:marLeft w:val="0"/>
                                              <w:marRight w:val="0"/>
                                              <w:marTop w:val="0"/>
                                              <w:marBottom w:val="0"/>
                                              <w:divBdr>
                                                <w:top w:val="none" w:sz="0" w:space="0" w:color="auto"/>
                                                <w:left w:val="none" w:sz="0" w:space="0" w:color="auto"/>
                                                <w:bottom w:val="none" w:sz="0" w:space="0" w:color="auto"/>
                                                <w:right w:val="none" w:sz="0" w:space="0" w:color="auto"/>
                                              </w:divBdr>
                                            </w:div>
                                          </w:divsChild>
                                        </w:div>
                                        <w:div w:id="1391230298">
                                          <w:marLeft w:val="0"/>
                                          <w:marRight w:val="0"/>
                                          <w:marTop w:val="0"/>
                                          <w:marBottom w:val="0"/>
                                          <w:divBdr>
                                            <w:top w:val="none" w:sz="0" w:space="0" w:color="auto"/>
                                            <w:left w:val="none" w:sz="0" w:space="0" w:color="auto"/>
                                            <w:bottom w:val="none" w:sz="0" w:space="0" w:color="auto"/>
                                            <w:right w:val="none" w:sz="0" w:space="0" w:color="auto"/>
                                          </w:divBdr>
                                          <w:divsChild>
                                            <w:div w:id="1800612148">
                                              <w:marLeft w:val="0"/>
                                              <w:marRight w:val="0"/>
                                              <w:marTop w:val="0"/>
                                              <w:marBottom w:val="0"/>
                                              <w:divBdr>
                                                <w:top w:val="none" w:sz="0" w:space="0" w:color="auto"/>
                                                <w:left w:val="none" w:sz="0" w:space="0" w:color="auto"/>
                                                <w:bottom w:val="none" w:sz="0" w:space="0" w:color="auto"/>
                                                <w:right w:val="none" w:sz="0" w:space="0" w:color="auto"/>
                                              </w:divBdr>
                                              <w:divsChild>
                                                <w:div w:id="1227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3299">
                                  <w:marLeft w:val="0"/>
                                  <w:marRight w:val="0"/>
                                  <w:marTop w:val="0"/>
                                  <w:marBottom w:val="0"/>
                                  <w:divBdr>
                                    <w:top w:val="none" w:sz="0" w:space="0" w:color="auto"/>
                                    <w:left w:val="none" w:sz="0" w:space="0" w:color="auto"/>
                                    <w:bottom w:val="none" w:sz="0" w:space="0" w:color="auto"/>
                                    <w:right w:val="none" w:sz="0" w:space="0" w:color="auto"/>
                                  </w:divBdr>
                                  <w:divsChild>
                                    <w:div w:id="1432430426">
                                      <w:marLeft w:val="0"/>
                                      <w:marRight w:val="0"/>
                                      <w:marTop w:val="0"/>
                                      <w:marBottom w:val="0"/>
                                      <w:divBdr>
                                        <w:top w:val="none" w:sz="0" w:space="0" w:color="auto"/>
                                        <w:left w:val="none" w:sz="0" w:space="0" w:color="auto"/>
                                        <w:bottom w:val="none" w:sz="0" w:space="0" w:color="auto"/>
                                        <w:right w:val="none" w:sz="0" w:space="0" w:color="auto"/>
                                      </w:divBdr>
                                      <w:divsChild>
                                        <w:div w:id="1747534655">
                                          <w:marLeft w:val="0"/>
                                          <w:marRight w:val="0"/>
                                          <w:marTop w:val="0"/>
                                          <w:marBottom w:val="0"/>
                                          <w:divBdr>
                                            <w:top w:val="none" w:sz="0" w:space="0" w:color="auto"/>
                                            <w:left w:val="none" w:sz="0" w:space="0" w:color="auto"/>
                                            <w:bottom w:val="none" w:sz="0" w:space="0" w:color="auto"/>
                                            <w:right w:val="none" w:sz="0" w:space="0" w:color="auto"/>
                                          </w:divBdr>
                                          <w:divsChild>
                                            <w:div w:id="996769300">
                                              <w:marLeft w:val="0"/>
                                              <w:marRight w:val="0"/>
                                              <w:marTop w:val="0"/>
                                              <w:marBottom w:val="0"/>
                                              <w:divBdr>
                                                <w:top w:val="none" w:sz="0" w:space="0" w:color="auto"/>
                                                <w:left w:val="none" w:sz="0" w:space="0" w:color="auto"/>
                                                <w:bottom w:val="none" w:sz="0" w:space="0" w:color="auto"/>
                                                <w:right w:val="none" w:sz="0" w:space="0" w:color="auto"/>
                                              </w:divBdr>
                                              <w:divsChild>
                                                <w:div w:id="199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83">
                                          <w:marLeft w:val="0"/>
                                          <w:marRight w:val="0"/>
                                          <w:marTop w:val="0"/>
                                          <w:marBottom w:val="0"/>
                                          <w:divBdr>
                                            <w:top w:val="none" w:sz="0" w:space="0" w:color="auto"/>
                                            <w:left w:val="none" w:sz="0" w:space="0" w:color="auto"/>
                                            <w:bottom w:val="none" w:sz="0" w:space="0" w:color="auto"/>
                                            <w:right w:val="none" w:sz="0" w:space="0" w:color="auto"/>
                                          </w:divBdr>
                                          <w:divsChild>
                                            <w:div w:id="1276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6033">
              <w:marLeft w:val="0"/>
              <w:marRight w:val="0"/>
              <w:marTop w:val="0"/>
              <w:marBottom w:val="0"/>
              <w:divBdr>
                <w:top w:val="none" w:sz="0" w:space="0" w:color="auto"/>
                <w:left w:val="none" w:sz="0" w:space="0" w:color="auto"/>
                <w:bottom w:val="none" w:sz="0" w:space="0" w:color="auto"/>
                <w:right w:val="none" w:sz="0" w:space="0" w:color="auto"/>
              </w:divBdr>
            </w:div>
            <w:div w:id="926839827">
              <w:marLeft w:val="0"/>
              <w:marRight w:val="0"/>
              <w:marTop w:val="0"/>
              <w:marBottom w:val="0"/>
              <w:divBdr>
                <w:top w:val="none" w:sz="0" w:space="0" w:color="auto"/>
                <w:left w:val="none" w:sz="0" w:space="0" w:color="auto"/>
                <w:bottom w:val="none" w:sz="0" w:space="0" w:color="auto"/>
                <w:right w:val="none" w:sz="0" w:space="0" w:color="auto"/>
              </w:divBdr>
              <w:divsChild>
                <w:div w:id="66152166">
                  <w:marLeft w:val="0"/>
                  <w:marRight w:val="0"/>
                  <w:marTop w:val="0"/>
                  <w:marBottom w:val="0"/>
                  <w:divBdr>
                    <w:top w:val="none" w:sz="0" w:space="0" w:color="auto"/>
                    <w:left w:val="none" w:sz="0" w:space="0" w:color="auto"/>
                    <w:bottom w:val="none" w:sz="0" w:space="0" w:color="auto"/>
                    <w:right w:val="none" w:sz="0" w:space="0" w:color="auto"/>
                  </w:divBdr>
                  <w:divsChild>
                    <w:div w:id="10717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659">
              <w:marLeft w:val="0"/>
              <w:marRight w:val="0"/>
              <w:marTop w:val="0"/>
              <w:marBottom w:val="0"/>
              <w:divBdr>
                <w:top w:val="none" w:sz="0" w:space="0" w:color="auto"/>
                <w:left w:val="none" w:sz="0" w:space="0" w:color="auto"/>
                <w:bottom w:val="none" w:sz="0" w:space="0" w:color="auto"/>
                <w:right w:val="none" w:sz="0" w:space="0" w:color="auto"/>
              </w:divBdr>
            </w:div>
            <w:div w:id="1370833035">
              <w:marLeft w:val="0"/>
              <w:marRight w:val="0"/>
              <w:marTop w:val="0"/>
              <w:marBottom w:val="0"/>
              <w:divBdr>
                <w:top w:val="none" w:sz="0" w:space="0" w:color="auto"/>
                <w:left w:val="none" w:sz="0" w:space="0" w:color="auto"/>
                <w:bottom w:val="none" w:sz="0" w:space="0" w:color="auto"/>
                <w:right w:val="none" w:sz="0" w:space="0" w:color="auto"/>
              </w:divBdr>
              <w:divsChild>
                <w:div w:id="198052997">
                  <w:marLeft w:val="0"/>
                  <w:marRight w:val="0"/>
                  <w:marTop w:val="0"/>
                  <w:marBottom w:val="0"/>
                  <w:divBdr>
                    <w:top w:val="none" w:sz="0" w:space="0" w:color="auto"/>
                    <w:left w:val="none" w:sz="0" w:space="0" w:color="auto"/>
                    <w:bottom w:val="none" w:sz="0" w:space="0" w:color="auto"/>
                    <w:right w:val="none" w:sz="0" w:space="0" w:color="auto"/>
                  </w:divBdr>
                  <w:divsChild>
                    <w:div w:id="216940408">
                      <w:marLeft w:val="0"/>
                      <w:marRight w:val="0"/>
                      <w:marTop w:val="0"/>
                      <w:marBottom w:val="0"/>
                      <w:divBdr>
                        <w:top w:val="none" w:sz="0" w:space="0" w:color="auto"/>
                        <w:left w:val="none" w:sz="0" w:space="0" w:color="auto"/>
                        <w:bottom w:val="none" w:sz="0" w:space="0" w:color="auto"/>
                        <w:right w:val="none" w:sz="0" w:space="0" w:color="auto"/>
                      </w:divBdr>
                      <w:divsChild>
                        <w:div w:id="55934925">
                          <w:marLeft w:val="0"/>
                          <w:marRight w:val="0"/>
                          <w:marTop w:val="0"/>
                          <w:marBottom w:val="0"/>
                          <w:divBdr>
                            <w:top w:val="none" w:sz="0" w:space="0" w:color="auto"/>
                            <w:left w:val="none" w:sz="0" w:space="0" w:color="auto"/>
                            <w:bottom w:val="none" w:sz="0" w:space="0" w:color="auto"/>
                            <w:right w:val="none" w:sz="0" w:space="0" w:color="auto"/>
                          </w:divBdr>
                          <w:divsChild>
                            <w:div w:id="1413353176">
                              <w:marLeft w:val="0"/>
                              <w:marRight w:val="0"/>
                              <w:marTop w:val="0"/>
                              <w:marBottom w:val="0"/>
                              <w:divBdr>
                                <w:top w:val="none" w:sz="0" w:space="0" w:color="auto"/>
                                <w:left w:val="none" w:sz="0" w:space="0" w:color="auto"/>
                                <w:bottom w:val="none" w:sz="0" w:space="0" w:color="auto"/>
                                <w:right w:val="none" w:sz="0" w:space="0" w:color="auto"/>
                              </w:divBdr>
                              <w:divsChild>
                                <w:div w:id="570189790">
                                  <w:marLeft w:val="0"/>
                                  <w:marRight w:val="0"/>
                                  <w:marTop w:val="0"/>
                                  <w:marBottom w:val="0"/>
                                  <w:divBdr>
                                    <w:top w:val="none" w:sz="0" w:space="0" w:color="auto"/>
                                    <w:left w:val="none" w:sz="0" w:space="0" w:color="auto"/>
                                    <w:bottom w:val="none" w:sz="0" w:space="0" w:color="auto"/>
                                    <w:right w:val="none" w:sz="0" w:space="0" w:color="auto"/>
                                  </w:divBdr>
                                </w:div>
                                <w:div w:id="913053872">
                                  <w:marLeft w:val="0"/>
                                  <w:marRight w:val="0"/>
                                  <w:marTop w:val="0"/>
                                  <w:marBottom w:val="0"/>
                                  <w:divBdr>
                                    <w:top w:val="none" w:sz="0" w:space="0" w:color="auto"/>
                                    <w:left w:val="none" w:sz="0" w:space="0" w:color="auto"/>
                                    <w:bottom w:val="none" w:sz="0" w:space="0" w:color="auto"/>
                                    <w:right w:val="none" w:sz="0" w:space="0" w:color="auto"/>
                                  </w:divBdr>
                                </w:div>
                                <w:div w:id="1699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9561">
                          <w:marLeft w:val="0"/>
                          <w:marRight w:val="0"/>
                          <w:marTop w:val="0"/>
                          <w:marBottom w:val="0"/>
                          <w:divBdr>
                            <w:top w:val="none" w:sz="0" w:space="0" w:color="auto"/>
                            <w:left w:val="none" w:sz="0" w:space="0" w:color="auto"/>
                            <w:bottom w:val="none" w:sz="0" w:space="0" w:color="auto"/>
                            <w:right w:val="none" w:sz="0" w:space="0" w:color="auto"/>
                          </w:divBdr>
                          <w:divsChild>
                            <w:div w:id="1570533781">
                              <w:marLeft w:val="0"/>
                              <w:marRight w:val="0"/>
                              <w:marTop w:val="0"/>
                              <w:marBottom w:val="0"/>
                              <w:divBdr>
                                <w:top w:val="none" w:sz="0" w:space="0" w:color="auto"/>
                                <w:left w:val="none" w:sz="0" w:space="0" w:color="auto"/>
                                <w:bottom w:val="none" w:sz="0" w:space="0" w:color="auto"/>
                                <w:right w:val="none" w:sz="0" w:space="0" w:color="auto"/>
                              </w:divBdr>
                              <w:divsChild>
                                <w:div w:id="687219480">
                                  <w:marLeft w:val="0"/>
                                  <w:marRight w:val="0"/>
                                  <w:marTop w:val="0"/>
                                  <w:marBottom w:val="0"/>
                                  <w:divBdr>
                                    <w:top w:val="none" w:sz="0" w:space="0" w:color="auto"/>
                                    <w:left w:val="none" w:sz="0" w:space="0" w:color="auto"/>
                                    <w:bottom w:val="none" w:sz="0" w:space="0" w:color="auto"/>
                                    <w:right w:val="none" w:sz="0" w:space="0" w:color="auto"/>
                                  </w:divBdr>
                                </w:div>
                                <w:div w:id="1323121132">
                                  <w:marLeft w:val="0"/>
                                  <w:marRight w:val="0"/>
                                  <w:marTop w:val="0"/>
                                  <w:marBottom w:val="0"/>
                                  <w:divBdr>
                                    <w:top w:val="none" w:sz="0" w:space="0" w:color="auto"/>
                                    <w:left w:val="none" w:sz="0" w:space="0" w:color="auto"/>
                                    <w:bottom w:val="none" w:sz="0" w:space="0" w:color="auto"/>
                                    <w:right w:val="none" w:sz="0" w:space="0" w:color="auto"/>
                                  </w:divBdr>
                                </w:div>
                                <w:div w:id="1513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993">
                          <w:marLeft w:val="0"/>
                          <w:marRight w:val="0"/>
                          <w:marTop w:val="0"/>
                          <w:marBottom w:val="0"/>
                          <w:divBdr>
                            <w:top w:val="none" w:sz="0" w:space="0" w:color="auto"/>
                            <w:left w:val="none" w:sz="0" w:space="0" w:color="auto"/>
                            <w:bottom w:val="none" w:sz="0" w:space="0" w:color="auto"/>
                            <w:right w:val="none" w:sz="0" w:space="0" w:color="auto"/>
                          </w:divBdr>
                          <w:divsChild>
                            <w:div w:id="1522013796">
                              <w:marLeft w:val="0"/>
                              <w:marRight w:val="0"/>
                              <w:marTop w:val="0"/>
                              <w:marBottom w:val="0"/>
                              <w:divBdr>
                                <w:top w:val="none" w:sz="0" w:space="0" w:color="auto"/>
                                <w:left w:val="none" w:sz="0" w:space="0" w:color="auto"/>
                                <w:bottom w:val="none" w:sz="0" w:space="0" w:color="auto"/>
                                <w:right w:val="none" w:sz="0" w:space="0" w:color="auto"/>
                              </w:divBdr>
                              <w:divsChild>
                                <w:div w:id="1433164215">
                                  <w:marLeft w:val="0"/>
                                  <w:marRight w:val="0"/>
                                  <w:marTop w:val="0"/>
                                  <w:marBottom w:val="0"/>
                                  <w:divBdr>
                                    <w:top w:val="none" w:sz="0" w:space="0" w:color="auto"/>
                                    <w:left w:val="none" w:sz="0" w:space="0" w:color="auto"/>
                                    <w:bottom w:val="none" w:sz="0" w:space="0" w:color="auto"/>
                                    <w:right w:val="none" w:sz="0" w:space="0" w:color="auto"/>
                                  </w:divBdr>
                                </w:div>
                                <w:div w:id="1435977425">
                                  <w:marLeft w:val="0"/>
                                  <w:marRight w:val="0"/>
                                  <w:marTop w:val="0"/>
                                  <w:marBottom w:val="0"/>
                                  <w:divBdr>
                                    <w:top w:val="none" w:sz="0" w:space="0" w:color="auto"/>
                                    <w:left w:val="none" w:sz="0" w:space="0" w:color="auto"/>
                                    <w:bottom w:val="none" w:sz="0" w:space="0" w:color="auto"/>
                                    <w:right w:val="none" w:sz="0" w:space="0" w:color="auto"/>
                                  </w:divBdr>
                                </w:div>
                                <w:div w:id="17435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171">
                          <w:marLeft w:val="0"/>
                          <w:marRight w:val="0"/>
                          <w:marTop w:val="0"/>
                          <w:marBottom w:val="0"/>
                          <w:divBdr>
                            <w:top w:val="none" w:sz="0" w:space="0" w:color="auto"/>
                            <w:left w:val="none" w:sz="0" w:space="0" w:color="auto"/>
                            <w:bottom w:val="none" w:sz="0" w:space="0" w:color="auto"/>
                            <w:right w:val="none" w:sz="0" w:space="0" w:color="auto"/>
                          </w:divBdr>
                          <w:divsChild>
                            <w:div w:id="331489790">
                              <w:marLeft w:val="0"/>
                              <w:marRight w:val="0"/>
                              <w:marTop w:val="0"/>
                              <w:marBottom w:val="0"/>
                              <w:divBdr>
                                <w:top w:val="none" w:sz="0" w:space="0" w:color="auto"/>
                                <w:left w:val="none" w:sz="0" w:space="0" w:color="auto"/>
                                <w:bottom w:val="none" w:sz="0" w:space="0" w:color="auto"/>
                                <w:right w:val="none" w:sz="0" w:space="0" w:color="auto"/>
                              </w:divBdr>
                              <w:divsChild>
                                <w:div w:id="449401804">
                                  <w:marLeft w:val="0"/>
                                  <w:marRight w:val="0"/>
                                  <w:marTop w:val="0"/>
                                  <w:marBottom w:val="0"/>
                                  <w:divBdr>
                                    <w:top w:val="none" w:sz="0" w:space="0" w:color="auto"/>
                                    <w:left w:val="none" w:sz="0" w:space="0" w:color="auto"/>
                                    <w:bottom w:val="none" w:sz="0" w:space="0" w:color="auto"/>
                                    <w:right w:val="none" w:sz="0" w:space="0" w:color="auto"/>
                                  </w:divBdr>
                                </w:div>
                                <w:div w:id="1042481786">
                                  <w:marLeft w:val="0"/>
                                  <w:marRight w:val="0"/>
                                  <w:marTop w:val="0"/>
                                  <w:marBottom w:val="0"/>
                                  <w:divBdr>
                                    <w:top w:val="none" w:sz="0" w:space="0" w:color="auto"/>
                                    <w:left w:val="none" w:sz="0" w:space="0" w:color="auto"/>
                                    <w:bottom w:val="none" w:sz="0" w:space="0" w:color="auto"/>
                                    <w:right w:val="none" w:sz="0" w:space="0" w:color="auto"/>
                                  </w:divBdr>
                                </w:div>
                                <w:div w:id="14362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555">
                      <w:marLeft w:val="0"/>
                      <w:marRight w:val="0"/>
                      <w:marTop w:val="0"/>
                      <w:marBottom w:val="0"/>
                      <w:divBdr>
                        <w:top w:val="none" w:sz="0" w:space="0" w:color="auto"/>
                        <w:left w:val="none" w:sz="0" w:space="0" w:color="auto"/>
                        <w:bottom w:val="none" w:sz="0" w:space="0" w:color="auto"/>
                        <w:right w:val="none" w:sz="0" w:space="0" w:color="auto"/>
                      </w:divBdr>
                      <w:divsChild>
                        <w:div w:id="201794814">
                          <w:marLeft w:val="0"/>
                          <w:marRight w:val="0"/>
                          <w:marTop w:val="0"/>
                          <w:marBottom w:val="0"/>
                          <w:divBdr>
                            <w:top w:val="none" w:sz="0" w:space="0" w:color="auto"/>
                            <w:left w:val="none" w:sz="0" w:space="0" w:color="auto"/>
                            <w:bottom w:val="none" w:sz="0" w:space="0" w:color="auto"/>
                            <w:right w:val="none" w:sz="0" w:space="0" w:color="auto"/>
                          </w:divBdr>
                          <w:divsChild>
                            <w:div w:id="1704208794">
                              <w:marLeft w:val="0"/>
                              <w:marRight w:val="0"/>
                              <w:marTop w:val="0"/>
                              <w:marBottom w:val="0"/>
                              <w:divBdr>
                                <w:top w:val="none" w:sz="0" w:space="0" w:color="auto"/>
                                <w:left w:val="none" w:sz="0" w:space="0" w:color="auto"/>
                                <w:bottom w:val="none" w:sz="0" w:space="0" w:color="auto"/>
                                <w:right w:val="none" w:sz="0" w:space="0" w:color="auto"/>
                              </w:divBdr>
                              <w:divsChild>
                                <w:div w:id="164395752">
                                  <w:marLeft w:val="75"/>
                                  <w:marRight w:val="0"/>
                                  <w:marTop w:val="0"/>
                                  <w:marBottom w:val="0"/>
                                  <w:divBdr>
                                    <w:top w:val="none" w:sz="0" w:space="0" w:color="auto"/>
                                    <w:left w:val="none" w:sz="0" w:space="0" w:color="auto"/>
                                    <w:bottom w:val="none" w:sz="0" w:space="0" w:color="auto"/>
                                    <w:right w:val="none" w:sz="0" w:space="0" w:color="auto"/>
                                  </w:divBdr>
                                </w:div>
                                <w:div w:id="961157738">
                                  <w:marLeft w:val="0"/>
                                  <w:marRight w:val="0"/>
                                  <w:marTop w:val="0"/>
                                  <w:marBottom w:val="0"/>
                                  <w:divBdr>
                                    <w:top w:val="none" w:sz="0" w:space="0" w:color="auto"/>
                                    <w:left w:val="none" w:sz="0" w:space="0" w:color="auto"/>
                                    <w:bottom w:val="none" w:sz="0" w:space="0" w:color="auto"/>
                                    <w:right w:val="none" w:sz="0" w:space="0" w:color="auto"/>
                                  </w:divBdr>
                                </w:div>
                                <w:div w:id="1377006368">
                                  <w:marLeft w:val="0"/>
                                  <w:marRight w:val="0"/>
                                  <w:marTop w:val="0"/>
                                  <w:marBottom w:val="0"/>
                                  <w:divBdr>
                                    <w:top w:val="none" w:sz="0" w:space="0" w:color="auto"/>
                                    <w:left w:val="none" w:sz="0" w:space="0" w:color="auto"/>
                                    <w:bottom w:val="none" w:sz="0" w:space="0" w:color="auto"/>
                                    <w:right w:val="none" w:sz="0" w:space="0" w:color="auto"/>
                                  </w:divBdr>
                                </w:div>
                                <w:div w:id="1896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857695619">
                              <w:marLeft w:val="0"/>
                              <w:marRight w:val="0"/>
                              <w:marTop w:val="0"/>
                              <w:marBottom w:val="0"/>
                              <w:divBdr>
                                <w:top w:val="none" w:sz="0" w:space="0" w:color="auto"/>
                                <w:left w:val="none" w:sz="0" w:space="0" w:color="auto"/>
                                <w:bottom w:val="none" w:sz="0" w:space="0" w:color="auto"/>
                                <w:right w:val="none" w:sz="0" w:space="0" w:color="auto"/>
                              </w:divBdr>
                              <w:divsChild>
                                <w:div w:id="1002929544">
                                  <w:marLeft w:val="0"/>
                                  <w:marRight w:val="0"/>
                                  <w:marTop w:val="0"/>
                                  <w:marBottom w:val="0"/>
                                  <w:divBdr>
                                    <w:top w:val="none" w:sz="0" w:space="0" w:color="auto"/>
                                    <w:left w:val="none" w:sz="0" w:space="0" w:color="auto"/>
                                    <w:bottom w:val="none" w:sz="0" w:space="0" w:color="auto"/>
                                    <w:right w:val="none" w:sz="0" w:space="0" w:color="auto"/>
                                  </w:divBdr>
                                  <w:divsChild>
                                    <w:div w:id="492261960">
                                      <w:marLeft w:val="0"/>
                                      <w:marRight w:val="0"/>
                                      <w:marTop w:val="0"/>
                                      <w:marBottom w:val="0"/>
                                      <w:divBdr>
                                        <w:top w:val="none" w:sz="0" w:space="0" w:color="auto"/>
                                        <w:left w:val="none" w:sz="0" w:space="0" w:color="auto"/>
                                        <w:bottom w:val="none" w:sz="0" w:space="0" w:color="auto"/>
                                        <w:right w:val="none" w:sz="0" w:space="0" w:color="auto"/>
                                      </w:divBdr>
                                      <w:divsChild>
                                        <w:div w:id="776681390">
                                          <w:marLeft w:val="0"/>
                                          <w:marRight w:val="0"/>
                                          <w:marTop w:val="0"/>
                                          <w:marBottom w:val="0"/>
                                          <w:divBdr>
                                            <w:top w:val="none" w:sz="0" w:space="0" w:color="auto"/>
                                            <w:left w:val="none" w:sz="0" w:space="0" w:color="auto"/>
                                            <w:bottom w:val="none" w:sz="0" w:space="0" w:color="auto"/>
                                            <w:right w:val="none" w:sz="0" w:space="0" w:color="auto"/>
                                          </w:divBdr>
                                          <w:divsChild>
                                            <w:div w:id="436759464">
                                              <w:marLeft w:val="0"/>
                                              <w:marRight w:val="0"/>
                                              <w:marTop w:val="0"/>
                                              <w:marBottom w:val="0"/>
                                              <w:divBdr>
                                                <w:top w:val="none" w:sz="0" w:space="0" w:color="auto"/>
                                                <w:left w:val="none" w:sz="0" w:space="0" w:color="auto"/>
                                                <w:bottom w:val="none" w:sz="0" w:space="0" w:color="auto"/>
                                                <w:right w:val="none" w:sz="0" w:space="0" w:color="auto"/>
                                              </w:divBdr>
                                              <w:divsChild>
                                                <w:div w:id="13193736">
                                                  <w:marLeft w:val="0"/>
                                                  <w:marRight w:val="0"/>
                                                  <w:marTop w:val="0"/>
                                                  <w:marBottom w:val="0"/>
                                                  <w:divBdr>
                                                    <w:top w:val="none" w:sz="0" w:space="0" w:color="auto"/>
                                                    <w:left w:val="none" w:sz="0" w:space="0" w:color="auto"/>
                                                    <w:bottom w:val="none" w:sz="0" w:space="0" w:color="auto"/>
                                                    <w:right w:val="none" w:sz="0" w:space="0" w:color="auto"/>
                                                  </w:divBdr>
                                                  <w:divsChild>
                                                    <w:div w:id="1315719790">
                                                      <w:marLeft w:val="0"/>
                                                      <w:marRight w:val="0"/>
                                                      <w:marTop w:val="0"/>
                                                      <w:marBottom w:val="0"/>
                                                      <w:divBdr>
                                                        <w:top w:val="none" w:sz="0" w:space="0" w:color="auto"/>
                                                        <w:left w:val="none" w:sz="0" w:space="0" w:color="auto"/>
                                                        <w:bottom w:val="none" w:sz="0" w:space="0" w:color="auto"/>
                                                        <w:right w:val="none" w:sz="0" w:space="0" w:color="auto"/>
                                                      </w:divBdr>
                                                      <w:divsChild>
                                                        <w:div w:id="21241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836">
                                                  <w:marLeft w:val="0"/>
                                                  <w:marRight w:val="0"/>
                                                  <w:marTop w:val="0"/>
                                                  <w:marBottom w:val="0"/>
                                                  <w:divBdr>
                                                    <w:top w:val="none" w:sz="0" w:space="0" w:color="auto"/>
                                                    <w:left w:val="none" w:sz="0" w:space="0" w:color="auto"/>
                                                    <w:bottom w:val="none" w:sz="0" w:space="0" w:color="auto"/>
                                                    <w:right w:val="none" w:sz="0" w:space="0" w:color="auto"/>
                                                  </w:divBdr>
                                                  <w:divsChild>
                                                    <w:div w:id="10002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4547">
                                          <w:marLeft w:val="0"/>
                                          <w:marRight w:val="0"/>
                                          <w:marTop w:val="0"/>
                                          <w:marBottom w:val="0"/>
                                          <w:divBdr>
                                            <w:top w:val="none" w:sz="0" w:space="0" w:color="auto"/>
                                            <w:left w:val="none" w:sz="0" w:space="0" w:color="auto"/>
                                            <w:bottom w:val="none" w:sz="0" w:space="0" w:color="auto"/>
                                            <w:right w:val="none" w:sz="0" w:space="0" w:color="auto"/>
                                          </w:divBdr>
                                          <w:divsChild>
                                            <w:div w:id="191194197">
                                              <w:marLeft w:val="0"/>
                                              <w:marRight w:val="0"/>
                                              <w:marTop w:val="0"/>
                                              <w:marBottom w:val="0"/>
                                              <w:divBdr>
                                                <w:top w:val="none" w:sz="0" w:space="0" w:color="auto"/>
                                                <w:left w:val="none" w:sz="0" w:space="0" w:color="auto"/>
                                                <w:bottom w:val="none" w:sz="0" w:space="0" w:color="auto"/>
                                                <w:right w:val="none" w:sz="0" w:space="0" w:color="auto"/>
                                              </w:divBdr>
                                              <w:divsChild>
                                                <w:div w:id="722368661">
                                                  <w:marLeft w:val="0"/>
                                                  <w:marRight w:val="0"/>
                                                  <w:marTop w:val="0"/>
                                                  <w:marBottom w:val="0"/>
                                                  <w:divBdr>
                                                    <w:top w:val="none" w:sz="0" w:space="0" w:color="auto"/>
                                                    <w:left w:val="none" w:sz="0" w:space="0" w:color="auto"/>
                                                    <w:bottom w:val="none" w:sz="0" w:space="0" w:color="auto"/>
                                                    <w:right w:val="none" w:sz="0" w:space="0" w:color="auto"/>
                                                  </w:divBdr>
                                                  <w:divsChild>
                                                    <w:div w:id="846796422">
                                                      <w:marLeft w:val="0"/>
                                                      <w:marRight w:val="0"/>
                                                      <w:marTop w:val="0"/>
                                                      <w:marBottom w:val="0"/>
                                                      <w:divBdr>
                                                        <w:top w:val="none" w:sz="0" w:space="0" w:color="auto"/>
                                                        <w:left w:val="none" w:sz="0" w:space="0" w:color="auto"/>
                                                        <w:bottom w:val="none" w:sz="0" w:space="0" w:color="auto"/>
                                                        <w:right w:val="none" w:sz="0" w:space="0" w:color="auto"/>
                                                      </w:divBdr>
                                                      <w:divsChild>
                                                        <w:div w:id="11889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0328">
                                                  <w:marLeft w:val="0"/>
                                                  <w:marRight w:val="0"/>
                                                  <w:marTop w:val="0"/>
                                                  <w:marBottom w:val="0"/>
                                                  <w:divBdr>
                                                    <w:top w:val="none" w:sz="0" w:space="0" w:color="auto"/>
                                                    <w:left w:val="none" w:sz="0" w:space="0" w:color="auto"/>
                                                    <w:bottom w:val="none" w:sz="0" w:space="0" w:color="auto"/>
                                                    <w:right w:val="none" w:sz="0" w:space="0" w:color="auto"/>
                                                  </w:divBdr>
                                                  <w:divsChild>
                                                    <w:div w:id="105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17985">
                                          <w:marLeft w:val="75"/>
                                          <w:marRight w:val="0"/>
                                          <w:marTop w:val="0"/>
                                          <w:marBottom w:val="0"/>
                                          <w:divBdr>
                                            <w:top w:val="none" w:sz="0" w:space="0" w:color="auto"/>
                                            <w:left w:val="none" w:sz="0" w:space="0" w:color="auto"/>
                                            <w:bottom w:val="none" w:sz="0" w:space="0" w:color="auto"/>
                                            <w:right w:val="none" w:sz="0" w:space="0" w:color="auto"/>
                                          </w:divBdr>
                                        </w:div>
                                        <w:div w:id="1673217047">
                                          <w:marLeft w:val="0"/>
                                          <w:marRight w:val="0"/>
                                          <w:marTop w:val="0"/>
                                          <w:marBottom w:val="0"/>
                                          <w:divBdr>
                                            <w:top w:val="none" w:sz="0" w:space="0" w:color="auto"/>
                                            <w:left w:val="none" w:sz="0" w:space="0" w:color="auto"/>
                                            <w:bottom w:val="none" w:sz="0" w:space="0" w:color="auto"/>
                                            <w:right w:val="none" w:sz="0" w:space="0" w:color="auto"/>
                                          </w:divBdr>
                                          <w:divsChild>
                                            <w:div w:id="1043797373">
                                              <w:marLeft w:val="0"/>
                                              <w:marRight w:val="0"/>
                                              <w:marTop w:val="0"/>
                                              <w:marBottom w:val="0"/>
                                              <w:divBdr>
                                                <w:top w:val="none" w:sz="0" w:space="0" w:color="auto"/>
                                                <w:left w:val="none" w:sz="0" w:space="0" w:color="auto"/>
                                                <w:bottom w:val="none" w:sz="0" w:space="0" w:color="auto"/>
                                                <w:right w:val="none" w:sz="0" w:space="0" w:color="auto"/>
                                              </w:divBdr>
                                              <w:divsChild>
                                                <w:div w:id="725566450">
                                                  <w:marLeft w:val="0"/>
                                                  <w:marRight w:val="0"/>
                                                  <w:marTop w:val="0"/>
                                                  <w:marBottom w:val="0"/>
                                                  <w:divBdr>
                                                    <w:top w:val="none" w:sz="0" w:space="0" w:color="auto"/>
                                                    <w:left w:val="none" w:sz="0" w:space="0" w:color="auto"/>
                                                    <w:bottom w:val="none" w:sz="0" w:space="0" w:color="auto"/>
                                                    <w:right w:val="none" w:sz="0" w:space="0" w:color="auto"/>
                                                  </w:divBdr>
                                                  <w:divsChild>
                                                    <w:div w:id="288241569">
                                                      <w:marLeft w:val="0"/>
                                                      <w:marRight w:val="0"/>
                                                      <w:marTop w:val="0"/>
                                                      <w:marBottom w:val="0"/>
                                                      <w:divBdr>
                                                        <w:top w:val="none" w:sz="0" w:space="0" w:color="auto"/>
                                                        <w:left w:val="none" w:sz="0" w:space="0" w:color="auto"/>
                                                        <w:bottom w:val="none" w:sz="0" w:space="0" w:color="auto"/>
                                                        <w:right w:val="none" w:sz="0" w:space="0" w:color="auto"/>
                                                      </w:divBdr>
                                                      <w:divsChild>
                                                        <w:div w:id="933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517">
                                                  <w:marLeft w:val="0"/>
                                                  <w:marRight w:val="0"/>
                                                  <w:marTop w:val="0"/>
                                                  <w:marBottom w:val="0"/>
                                                  <w:divBdr>
                                                    <w:top w:val="none" w:sz="0" w:space="0" w:color="auto"/>
                                                    <w:left w:val="none" w:sz="0" w:space="0" w:color="auto"/>
                                                    <w:bottom w:val="none" w:sz="0" w:space="0" w:color="auto"/>
                                                    <w:right w:val="none" w:sz="0" w:space="0" w:color="auto"/>
                                                  </w:divBdr>
                                                  <w:divsChild>
                                                    <w:div w:id="270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966379">
                          <w:marLeft w:val="0"/>
                          <w:marRight w:val="0"/>
                          <w:marTop w:val="0"/>
                          <w:marBottom w:val="0"/>
                          <w:divBdr>
                            <w:top w:val="none" w:sz="0" w:space="0" w:color="auto"/>
                            <w:left w:val="none" w:sz="0" w:space="0" w:color="auto"/>
                            <w:bottom w:val="none" w:sz="0" w:space="0" w:color="auto"/>
                            <w:right w:val="none" w:sz="0" w:space="0" w:color="auto"/>
                          </w:divBdr>
                          <w:divsChild>
                            <w:div w:id="672494019">
                              <w:marLeft w:val="0"/>
                              <w:marRight w:val="0"/>
                              <w:marTop w:val="0"/>
                              <w:marBottom w:val="0"/>
                              <w:divBdr>
                                <w:top w:val="none" w:sz="0" w:space="0" w:color="auto"/>
                                <w:left w:val="none" w:sz="0" w:space="0" w:color="auto"/>
                                <w:bottom w:val="none" w:sz="0" w:space="0" w:color="auto"/>
                                <w:right w:val="none" w:sz="0" w:space="0" w:color="auto"/>
                              </w:divBdr>
                              <w:divsChild>
                                <w:div w:id="1882742735">
                                  <w:marLeft w:val="0"/>
                                  <w:marRight w:val="0"/>
                                  <w:marTop w:val="0"/>
                                  <w:marBottom w:val="0"/>
                                  <w:divBdr>
                                    <w:top w:val="none" w:sz="0" w:space="0" w:color="auto"/>
                                    <w:left w:val="none" w:sz="0" w:space="0" w:color="auto"/>
                                    <w:bottom w:val="none" w:sz="0" w:space="0" w:color="auto"/>
                                    <w:right w:val="none" w:sz="0" w:space="0" w:color="auto"/>
                                  </w:divBdr>
                                  <w:divsChild>
                                    <w:div w:id="219949889">
                                      <w:marLeft w:val="0"/>
                                      <w:marRight w:val="0"/>
                                      <w:marTop w:val="0"/>
                                      <w:marBottom w:val="0"/>
                                      <w:divBdr>
                                        <w:top w:val="none" w:sz="0" w:space="0" w:color="auto"/>
                                        <w:left w:val="none" w:sz="0" w:space="0" w:color="auto"/>
                                        <w:bottom w:val="none" w:sz="0" w:space="0" w:color="auto"/>
                                        <w:right w:val="none" w:sz="0" w:space="0" w:color="auto"/>
                                      </w:divBdr>
                                      <w:divsChild>
                                        <w:div w:id="1396733717">
                                          <w:marLeft w:val="0"/>
                                          <w:marRight w:val="0"/>
                                          <w:marTop w:val="0"/>
                                          <w:marBottom w:val="0"/>
                                          <w:divBdr>
                                            <w:top w:val="none" w:sz="0" w:space="0" w:color="auto"/>
                                            <w:left w:val="none" w:sz="0" w:space="0" w:color="auto"/>
                                            <w:bottom w:val="none" w:sz="0" w:space="0" w:color="auto"/>
                                            <w:right w:val="none" w:sz="0" w:space="0" w:color="auto"/>
                                          </w:divBdr>
                                        </w:div>
                                      </w:divsChild>
                                    </w:div>
                                    <w:div w:id="930746278">
                                      <w:marLeft w:val="0"/>
                                      <w:marRight w:val="0"/>
                                      <w:marTop w:val="0"/>
                                      <w:marBottom w:val="0"/>
                                      <w:divBdr>
                                        <w:top w:val="none" w:sz="0" w:space="0" w:color="auto"/>
                                        <w:left w:val="none" w:sz="0" w:space="0" w:color="auto"/>
                                        <w:bottom w:val="none" w:sz="0" w:space="0" w:color="auto"/>
                                        <w:right w:val="none" w:sz="0" w:space="0" w:color="auto"/>
                                      </w:divBdr>
                                    </w:div>
                                  </w:divsChild>
                                </w:div>
                                <w:div w:id="1921327331">
                                  <w:marLeft w:val="0"/>
                                  <w:marRight w:val="0"/>
                                  <w:marTop w:val="0"/>
                                  <w:marBottom w:val="0"/>
                                  <w:divBdr>
                                    <w:top w:val="none" w:sz="0" w:space="0" w:color="auto"/>
                                    <w:left w:val="none" w:sz="0" w:space="0" w:color="auto"/>
                                    <w:bottom w:val="none" w:sz="0" w:space="0" w:color="auto"/>
                                    <w:right w:val="none" w:sz="0" w:space="0" w:color="auto"/>
                                  </w:divBdr>
                                  <w:divsChild>
                                    <w:div w:id="583758515">
                                      <w:marLeft w:val="0"/>
                                      <w:marRight w:val="0"/>
                                      <w:marTop w:val="0"/>
                                      <w:marBottom w:val="0"/>
                                      <w:divBdr>
                                        <w:top w:val="none" w:sz="0" w:space="0" w:color="auto"/>
                                        <w:left w:val="none" w:sz="0" w:space="0" w:color="auto"/>
                                        <w:bottom w:val="none" w:sz="0" w:space="0" w:color="auto"/>
                                        <w:right w:val="none" w:sz="0" w:space="0" w:color="auto"/>
                                      </w:divBdr>
                                      <w:divsChild>
                                        <w:div w:id="653291685">
                                          <w:marLeft w:val="0"/>
                                          <w:marRight w:val="0"/>
                                          <w:marTop w:val="0"/>
                                          <w:marBottom w:val="0"/>
                                          <w:divBdr>
                                            <w:top w:val="none" w:sz="0" w:space="0" w:color="auto"/>
                                            <w:left w:val="none" w:sz="0" w:space="0" w:color="auto"/>
                                            <w:bottom w:val="none" w:sz="0" w:space="0" w:color="auto"/>
                                            <w:right w:val="none" w:sz="0" w:space="0" w:color="auto"/>
                                          </w:divBdr>
                                        </w:div>
                                      </w:divsChild>
                                    </w:div>
                                    <w:div w:id="949629886">
                                      <w:marLeft w:val="0"/>
                                      <w:marRight w:val="0"/>
                                      <w:marTop w:val="0"/>
                                      <w:marBottom w:val="0"/>
                                      <w:divBdr>
                                        <w:top w:val="none" w:sz="0" w:space="0" w:color="auto"/>
                                        <w:left w:val="none" w:sz="0" w:space="0" w:color="auto"/>
                                        <w:bottom w:val="none" w:sz="0" w:space="0" w:color="auto"/>
                                        <w:right w:val="none" w:sz="0" w:space="0" w:color="auto"/>
                                      </w:divBdr>
                                    </w:div>
                                  </w:divsChild>
                                </w:div>
                                <w:div w:id="1995329596">
                                  <w:marLeft w:val="0"/>
                                  <w:marRight w:val="0"/>
                                  <w:marTop w:val="0"/>
                                  <w:marBottom w:val="0"/>
                                  <w:divBdr>
                                    <w:top w:val="none" w:sz="0" w:space="0" w:color="auto"/>
                                    <w:left w:val="none" w:sz="0" w:space="0" w:color="auto"/>
                                    <w:bottom w:val="none" w:sz="0" w:space="0" w:color="auto"/>
                                    <w:right w:val="none" w:sz="0" w:space="0" w:color="auto"/>
                                  </w:divBdr>
                                  <w:divsChild>
                                    <w:div w:id="1569146005">
                                      <w:marLeft w:val="0"/>
                                      <w:marRight w:val="0"/>
                                      <w:marTop w:val="0"/>
                                      <w:marBottom w:val="0"/>
                                      <w:divBdr>
                                        <w:top w:val="none" w:sz="0" w:space="0" w:color="auto"/>
                                        <w:left w:val="none" w:sz="0" w:space="0" w:color="auto"/>
                                        <w:bottom w:val="none" w:sz="0" w:space="0" w:color="auto"/>
                                        <w:right w:val="none" w:sz="0" w:space="0" w:color="auto"/>
                                      </w:divBdr>
                                    </w:div>
                                    <w:div w:id="1690597871">
                                      <w:marLeft w:val="0"/>
                                      <w:marRight w:val="0"/>
                                      <w:marTop w:val="0"/>
                                      <w:marBottom w:val="0"/>
                                      <w:divBdr>
                                        <w:top w:val="none" w:sz="0" w:space="0" w:color="auto"/>
                                        <w:left w:val="none" w:sz="0" w:space="0" w:color="auto"/>
                                        <w:bottom w:val="none" w:sz="0" w:space="0" w:color="auto"/>
                                        <w:right w:val="none" w:sz="0" w:space="0" w:color="auto"/>
                                      </w:divBdr>
                                      <w:divsChild>
                                        <w:div w:id="7725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5123">
                          <w:marLeft w:val="0"/>
                          <w:marRight w:val="0"/>
                          <w:marTop w:val="0"/>
                          <w:marBottom w:val="0"/>
                          <w:divBdr>
                            <w:top w:val="none" w:sz="0" w:space="0" w:color="auto"/>
                            <w:left w:val="none" w:sz="0" w:space="0" w:color="auto"/>
                            <w:bottom w:val="none" w:sz="0" w:space="0" w:color="auto"/>
                            <w:right w:val="none" w:sz="0" w:space="0" w:color="auto"/>
                          </w:divBdr>
                          <w:divsChild>
                            <w:div w:id="634407196">
                              <w:marLeft w:val="75"/>
                              <w:marRight w:val="0"/>
                              <w:marTop w:val="0"/>
                              <w:marBottom w:val="0"/>
                              <w:divBdr>
                                <w:top w:val="none" w:sz="0" w:space="0" w:color="auto"/>
                                <w:left w:val="none" w:sz="0" w:space="0" w:color="auto"/>
                                <w:bottom w:val="none" w:sz="0" w:space="0" w:color="auto"/>
                                <w:right w:val="none" w:sz="0" w:space="0" w:color="auto"/>
                              </w:divBdr>
                            </w:div>
                            <w:div w:id="2092970271">
                              <w:marLeft w:val="0"/>
                              <w:marRight w:val="0"/>
                              <w:marTop w:val="0"/>
                              <w:marBottom w:val="0"/>
                              <w:divBdr>
                                <w:top w:val="none" w:sz="0" w:space="0" w:color="auto"/>
                                <w:left w:val="none" w:sz="0" w:space="0" w:color="auto"/>
                                <w:bottom w:val="none" w:sz="0" w:space="0" w:color="auto"/>
                                <w:right w:val="none" w:sz="0" w:space="0" w:color="auto"/>
                              </w:divBdr>
                              <w:divsChild>
                                <w:div w:id="1019282058">
                                  <w:marLeft w:val="0"/>
                                  <w:marRight w:val="0"/>
                                  <w:marTop w:val="0"/>
                                  <w:marBottom w:val="0"/>
                                  <w:divBdr>
                                    <w:top w:val="none" w:sz="0" w:space="0" w:color="auto"/>
                                    <w:left w:val="none" w:sz="0" w:space="0" w:color="auto"/>
                                    <w:bottom w:val="none" w:sz="0" w:space="0" w:color="auto"/>
                                    <w:right w:val="none" w:sz="0" w:space="0" w:color="auto"/>
                                  </w:divBdr>
                                  <w:divsChild>
                                    <w:div w:id="830368560">
                                      <w:marLeft w:val="0"/>
                                      <w:marRight w:val="0"/>
                                      <w:marTop w:val="0"/>
                                      <w:marBottom w:val="0"/>
                                      <w:divBdr>
                                        <w:top w:val="none" w:sz="0" w:space="0" w:color="auto"/>
                                        <w:left w:val="none" w:sz="0" w:space="0" w:color="auto"/>
                                        <w:bottom w:val="none" w:sz="0" w:space="0" w:color="auto"/>
                                        <w:right w:val="none" w:sz="0" w:space="0" w:color="auto"/>
                                      </w:divBdr>
                                      <w:divsChild>
                                        <w:div w:id="429785344">
                                          <w:marLeft w:val="0"/>
                                          <w:marRight w:val="0"/>
                                          <w:marTop w:val="0"/>
                                          <w:marBottom w:val="0"/>
                                          <w:divBdr>
                                            <w:top w:val="none" w:sz="0" w:space="0" w:color="auto"/>
                                            <w:left w:val="none" w:sz="0" w:space="0" w:color="auto"/>
                                            <w:bottom w:val="none" w:sz="0" w:space="0" w:color="auto"/>
                                            <w:right w:val="none" w:sz="0" w:space="0" w:color="auto"/>
                                          </w:divBdr>
                                          <w:divsChild>
                                            <w:div w:id="175537668">
                                              <w:marLeft w:val="0"/>
                                              <w:marRight w:val="0"/>
                                              <w:marTop w:val="0"/>
                                              <w:marBottom w:val="0"/>
                                              <w:divBdr>
                                                <w:top w:val="none" w:sz="0" w:space="0" w:color="auto"/>
                                                <w:left w:val="none" w:sz="0" w:space="0" w:color="auto"/>
                                                <w:bottom w:val="none" w:sz="0" w:space="0" w:color="auto"/>
                                                <w:right w:val="none" w:sz="0" w:space="0" w:color="auto"/>
                                              </w:divBdr>
                                              <w:divsChild>
                                                <w:div w:id="1235358413">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231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319">
                                          <w:marLeft w:val="0"/>
                                          <w:marRight w:val="0"/>
                                          <w:marTop w:val="0"/>
                                          <w:marBottom w:val="0"/>
                                          <w:divBdr>
                                            <w:top w:val="none" w:sz="0" w:space="0" w:color="auto"/>
                                            <w:left w:val="none" w:sz="0" w:space="0" w:color="auto"/>
                                            <w:bottom w:val="none" w:sz="0" w:space="0" w:color="auto"/>
                                            <w:right w:val="none" w:sz="0" w:space="0" w:color="auto"/>
                                          </w:divBdr>
                                          <w:divsChild>
                                            <w:div w:id="1617445460">
                                              <w:marLeft w:val="0"/>
                                              <w:marRight w:val="0"/>
                                              <w:marTop w:val="0"/>
                                              <w:marBottom w:val="0"/>
                                              <w:divBdr>
                                                <w:top w:val="none" w:sz="0" w:space="0" w:color="auto"/>
                                                <w:left w:val="none" w:sz="0" w:space="0" w:color="auto"/>
                                                <w:bottom w:val="none" w:sz="0" w:space="0" w:color="auto"/>
                                                <w:right w:val="none" w:sz="0" w:space="0" w:color="auto"/>
                                              </w:divBdr>
                                              <w:divsChild>
                                                <w:div w:id="842934761">
                                                  <w:marLeft w:val="0"/>
                                                  <w:marRight w:val="0"/>
                                                  <w:marTop w:val="0"/>
                                                  <w:marBottom w:val="0"/>
                                                  <w:divBdr>
                                                    <w:top w:val="none" w:sz="0" w:space="0" w:color="auto"/>
                                                    <w:left w:val="none" w:sz="0" w:space="0" w:color="auto"/>
                                                    <w:bottom w:val="none" w:sz="0" w:space="0" w:color="auto"/>
                                                    <w:right w:val="none" w:sz="0" w:space="0" w:color="auto"/>
                                                  </w:divBdr>
                                                </w:div>
                                                <w:div w:id="1586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370">
                                          <w:marLeft w:val="0"/>
                                          <w:marRight w:val="0"/>
                                          <w:marTop w:val="0"/>
                                          <w:marBottom w:val="0"/>
                                          <w:divBdr>
                                            <w:top w:val="none" w:sz="0" w:space="0" w:color="auto"/>
                                            <w:left w:val="none" w:sz="0" w:space="0" w:color="auto"/>
                                            <w:bottom w:val="none" w:sz="0" w:space="0" w:color="auto"/>
                                            <w:right w:val="none" w:sz="0" w:space="0" w:color="auto"/>
                                          </w:divBdr>
                                          <w:divsChild>
                                            <w:div w:id="419447808">
                                              <w:marLeft w:val="0"/>
                                              <w:marRight w:val="0"/>
                                              <w:marTop w:val="0"/>
                                              <w:marBottom w:val="0"/>
                                              <w:divBdr>
                                                <w:top w:val="none" w:sz="0" w:space="0" w:color="auto"/>
                                                <w:left w:val="none" w:sz="0" w:space="0" w:color="auto"/>
                                                <w:bottom w:val="none" w:sz="0" w:space="0" w:color="auto"/>
                                                <w:right w:val="none" w:sz="0" w:space="0" w:color="auto"/>
                                              </w:divBdr>
                                              <w:divsChild>
                                                <w:div w:id="175850827">
                                                  <w:marLeft w:val="0"/>
                                                  <w:marRight w:val="0"/>
                                                  <w:marTop w:val="0"/>
                                                  <w:marBottom w:val="0"/>
                                                  <w:divBdr>
                                                    <w:top w:val="none" w:sz="0" w:space="0" w:color="auto"/>
                                                    <w:left w:val="none" w:sz="0" w:space="0" w:color="auto"/>
                                                    <w:bottom w:val="none" w:sz="0" w:space="0" w:color="auto"/>
                                                    <w:right w:val="none" w:sz="0" w:space="0" w:color="auto"/>
                                                  </w:divBdr>
                                                  <w:divsChild>
                                                    <w:div w:id="1663268579">
                                                      <w:marLeft w:val="0"/>
                                                      <w:marRight w:val="0"/>
                                                      <w:marTop w:val="0"/>
                                                      <w:marBottom w:val="0"/>
                                                      <w:divBdr>
                                                        <w:top w:val="none" w:sz="0" w:space="0" w:color="auto"/>
                                                        <w:left w:val="none" w:sz="0" w:space="0" w:color="auto"/>
                                                        <w:bottom w:val="none" w:sz="0" w:space="0" w:color="auto"/>
                                                        <w:right w:val="none" w:sz="0" w:space="0" w:color="auto"/>
                                                      </w:divBdr>
                                                    </w:div>
                                                  </w:divsChild>
                                                </w:div>
                                                <w:div w:id="15315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731333">
                      <w:marLeft w:val="0"/>
                      <w:marRight w:val="0"/>
                      <w:marTop w:val="0"/>
                      <w:marBottom w:val="0"/>
                      <w:divBdr>
                        <w:top w:val="none" w:sz="0" w:space="0" w:color="auto"/>
                        <w:left w:val="none" w:sz="0" w:space="0" w:color="auto"/>
                        <w:bottom w:val="none" w:sz="0" w:space="0" w:color="auto"/>
                        <w:right w:val="none" w:sz="0" w:space="0" w:color="auto"/>
                      </w:divBdr>
                      <w:divsChild>
                        <w:div w:id="20735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42269">
      <w:bodyDiv w:val="1"/>
      <w:marLeft w:val="0"/>
      <w:marRight w:val="0"/>
      <w:marTop w:val="0"/>
      <w:marBottom w:val="0"/>
      <w:divBdr>
        <w:top w:val="none" w:sz="0" w:space="0" w:color="auto"/>
        <w:left w:val="none" w:sz="0" w:space="0" w:color="auto"/>
        <w:bottom w:val="none" w:sz="0" w:space="0" w:color="auto"/>
        <w:right w:val="none" w:sz="0" w:space="0" w:color="auto"/>
      </w:divBdr>
    </w:div>
    <w:div w:id="1551379659">
      <w:bodyDiv w:val="1"/>
      <w:marLeft w:val="0"/>
      <w:marRight w:val="0"/>
      <w:marTop w:val="0"/>
      <w:marBottom w:val="0"/>
      <w:divBdr>
        <w:top w:val="none" w:sz="0" w:space="0" w:color="auto"/>
        <w:left w:val="none" w:sz="0" w:space="0" w:color="auto"/>
        <w:bottom w:val="none" w:sz="0" w:space="0" w:color="auto"/>
        <w:right w:val="none" w:sz="0" w:space="0" w:color="auto"/>
      </w:divBdr>
    </w:div>
    <w:div w:id="1654720538">
      <w:bodyDiv w:val="1"/>
      <w:marLeft w:val="0"/>
      <w:marRight w:val="0"/>
      <w:marTop w:val="0"/>
      <w:marBottom w:val="0"/>
      <w:divBdr>
        <w:top w:val="none" w:sz="0" w:space="0" w:color="auto"/>
        <w:left w:val="none" w:sz="0" w:space="0" w:color="auto"/>
        <w:bottom w:val="none" w:sz="0" w:space="0" w:color="auto"/>
        <w:right w:val="none" w:sz="0" w:space="0" w:color="auto"/>
      </w:divBdr>
    </w:div>
    <w:div w:id="1658149493">
      <w:bodyDiv w:val="1"/>
      <w:marLeft w:val="0"/>
      <w:marRight w:val="0"/>
      <w:marTop w:val="0"/>
      <w:marBottom w:val="0"/>
      <w:divBdr>
        <w:top w:val="none" w:sz="0" w:space="0" w:color="auto"/>
        <w:left w:val="none" w:sz="0" w:space="0" w:color="auto"/>
        <w:bottom w:val="none" w:sz="0" w:space="0" w:color="auto"/>
        <w:right w:val="none" w:sz="0" w:space="0" w:color="auto"/>
      </w:divBdr>
    </w:div>
    <w:div w:id="1788743159">
      <w:bodyDiv w:val="1"/>
      <w:marLeft w:val="0"/>
      <w:marRight w:val="0"/>
      <w:marTop w:val="0"/>
      <w:marBottom w:val="0"/>
      <w:divBdr>
        <w:top w:val="none" w:sz="0" w:space="0" w:color="auto"/>
        <w:left w:val="none" w:sz="0" w:space="0" w:color="auto"/>
        <w:bottom w:val="none" w:sz="0" w:space="0" w:color="auto"/>
        <w:right w:val="none" w:sz="0" w:space="0" w:color="auto"/>
      </w:divBdr>
      <w:divsChild>
        <w:div w:id="1693066966">
          <w:marLeft w:val="0"/>
          <w:marRight w:val="0"/>
          <w:marTop w:val="0"/>
          <w:marBottom w:val="0"/>
          <w:divBdr>
            <w:top w:val="none" w:sz="0" w:space="0" w:color="auto"/>
            <w:left w:val="none" w:sz="0" w:space="0" w:color="auto"/>
            <w:bottom w:val="none" w:sz="0" w:space="0" w:color="auto"/>
            <w:right w:val="none" w:sz="0" w:space="0" w:color="auto"/>
          </w:divBdr>
        </w:div>
      </w:divsChild>
    </w:div>
    <w:div w:id="1936328205">
      <w:bodyDiv w:val="1"/>
      <w:marLeft w:val="0"/>
      <w:marRight w:val="0"/>
      <w:marTop w:val="0"/>
      <w:marBottom w:val="0"/>
      <w:divBdr>
        <w:top w:val="none" w:sz="0" w:space="0" w:color="auto"/>
        <w:left w:val="none" w:sz="0" w:space="0" w:color="auto"/>
        <w:bottom w:val="none" w:sz="0" w:space="0" w:color="auto"/>
        <w:right w:val="none" w:sz="0" w:space="0" w:color="auto"/>
      </w:divBdr>
      <w:divsChild>
        <w:div w:id="32271037">
          <w:marLeft w:val="0"/>
          <w:marRight w:val="0"/>
          <w:marTop w:val="0"/>
          <w:marBottom w:val="0"/>
          <w:divBdr>
            <w:top w:val="none" w:sz="0" w:space="0" w:color="auto"/>
            <w:left w:val="none" w:sz="0" w:space="0" w:color="auto"/>
            <w:bottom w:val="none" w:sz="0" w:space="0" w:color="auto"/>
            <w:right w:val="none" w:sz="0" w:space="0" w:color="auto"/>
          </w:divBdr>
        </w:div>
        <w:div w:id="1358702802">
          <w:marLeft w:val="0"/>
          <w:marRight w:val="0"/>
          <w:marTop w:val="0"/>
          <w:marBottom w:val="0"/>
          <w:divBdr>
            <w:top w:val="none" w:sz="0" w:space="0" w:color="auto"/>
            <w:left w:val="none" w:sz="0" w:space="0" w:color="auto"/>
            <w:bottom w:val="none" w:sz="0" w:space="0" w:color="auto"/>
            <w:right w:val="none" w:sz="0" w:space="0" w:color="auto"/>
          </w:divBdr>
        </w:div>
      </w:divsChild>
    </w:div>
    <w:div w:id="1947999921">
      <w:marLeft w:val="0"/>
      <w:marRight w:val="0"/>
      <w:marTop w:val="0"/>
      <w:marBottom w:val="0"/>
      <w:divBdr>
        <w:top w:val="none" w:sz="0" w:space="0" w:color="auto"/>
        <w:left w:val="none" w:sz="0" w:space="0" w:color="auto"/>
        <w:bottom w:val="none" w:sz="0" w:space="0" w:color="auto"/>
        <w:right w:val="none" w:sz="0" w:space="0" w:color="auto"/>
      </w:divBdr>
    </w:div>
    <w:div w:id="21083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consultantplus://offline/ref=3F5A52C591BBB524F61302A6B194E3B2015562FF2B3D4A4B38258AAB5062ADC01DF16DA706B85F9C00444B3458530A20B3F951AEE7v2n6D" TargetMode="External"/><Relationship Id="rId26" Type="http://schemas.openxmlformats.org/officeDocument/2006/relationships/hyperlink" Target="consultantplus://offline/ref=C75DE71C6FF43F5481AA37E714461ED758F373B5E1B22CEFA2BF19EFD902265EACC9C0EA06F9F55093E43A9D3364C2E1B5987FA69CA18BE9mEH5A" TargetMode="External"/><Relationship Id="rId39" Type="http://schemas.openxmlformats.org/officeDocument/2006/relationships/hyperlink" Target="consultantplus://offline/ref=C75DE71C6FF43F5481AA37E714461ED758F377B2EFB12CEFA2BF19EFD902265EACC9C0EF06F0FE02C2AB3BC17533D1E3B4987DA583mAHAA" TargetMode="External"/><Relationship Id="rId3" Type="http://schemas.openxmlformats.org/officeDocument/2006/relationships/styles" Target="styles.xml"/><Relationship Id="rId21" Type="http://schemas.openxmlformats.org/officeDocument/2006/relationships/hyperlink" Target="consultantplus://offline/ref=3F5A52C591BBB524F61302A6B194E3B2035C60FF2B304A4B38258AAB5062ADC01DF16DA70FBF54CD530B4A681E051922B3F953ADF82DE4EFv7n0D" TargetMode="External"/><Relationship Id="rId34" Type="http://schemas.openxmlformats.org/officeDocument/2006/relationships/hyperlink" Target="consultantplus://offline/ref=C75DE71C6FF43F5481AA37E714461ED758F373B5E1B22CEFA2BF19EFD902265EACC9C0E806F2A107D7BA63CE752FCFE0A9847FA4m8HBA" TargetMode="External"/><Relationship Id="rId42" Type="http://schemas.openxmlformats.org/officeDocument/2006/relationships/hyperlink" Target="consultantplus://offline/ref=C75DE71C6FF43F5481AA3AE215461ED75EF275B2E1BE71E5AAE615EDDE0D795BABD8C0E904E7F5558DED6ECDm7HE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consultantplus://offline/ref=C75DE71C6FF43F5481AA37E714461ED758F373B5E1B22CEFA2BF19EFD902265EACC9C0E806F2A107D7BA63CE752FCFE0A9847FA4m8HBA" TargetMode="External"/><Relationship Id="rId33" Type="http://schemas.openxmlformats.org/officeDocument/2006/relationships/hyperlink" Target="consultantplus://offline/ref=C75DE71C6FF43F5481AA3AE215461ED75EF275B2E1BE71E5AAE615EDDE0D795BABD8C0E904E7F5558DED6ECDm7HEA" TargetMode="External"/><Relationship Id="rId38" Type="http://schemas.openxmlformats.org/officeDocument/2006/relationships/hyperlink" Target="consultantplus://offline/ref=C75DE71C6FF43F5481AA37E714461ED758F377B2EFB12CEFA2BF19EFD902265EACC9C0EA06F9F65193E43A9D3364C2E1B5987FA69CA18BE9mEH5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consultantplus://offline/ref=3F5A52C591BBB524F61302A6B194E3B2035C60FF2B304A4B38258AAB5062ADC01DF16DA70FBF54C9500B4A681E051922B3F953ADF82DE4EFv7n0D" TargetMode="External"/><Relationship Id="rId29" Type="http://schemas.openxmlformats.org/officeDocument/2006/relationships/hyperlink" Target="consultantplus://offline/ref=C75DE71C6FF43F5481AA37E714461ED758F373B5E1B22CEFA2BF19EFD902265EACC9C0E907F2A107D7BA63CE752FCFE0A9847FA4m8HBA" TargetMode="External"/><Relationship Id="rId41" Type="http://schemas.openxmlformats.org/officeDocument/2006/relationships/hyperlink" Target="consultantplus://offline/ref=C75DE71C6FF43F5481AA37E714461ED75BFA72BBEBB42CEFA2BF19EFD902265EACC9C0EA06F9F55592E43A9D3364C2E1B5987FA69CA18BE9mEH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consultantplus://offline/ref=C75DE71C6FF43F5481AA37E714461ED758F373B5E1B22CEFA2BF19EFD902265EACC9C0EA06F9F55296E43A9D3364C2E1B5987FA69CA18BE9mEH5A" TargetMode="External"/><Relationship Id="rId32" Type="http://schemas.openxmlformats.org/officeDocument/2006/relationships/hyperlink" Target="consultantplus://offline/ref=C75DE71C6FF43F5481AA3AE215461ED75EF275B2E1BE71E5AAE615EDDE0D795BABD8C0E904E7F5558DED6ECDm7HEA" TargetMode="External"/><Relationship Id="rId37" Type="http://schemas.openxmlformats.org/officeDocument/2006/relationships/hyperlink" Target="consultantplus://offline/ref=C75DE71C6FF43F5481AA37E714461ED758F377B2EFB12CEFA2BF19EFD902265EACC9C0EA06F9F6549AE43A9D3364C2E1B5987FA69CA18BE9mEH5A" TargetMode="External"/><Relationship Id="rId40" Type="http://schemas.openxmlformats.org/officeDocument/2006/relationships/hyperlink" Target="consultantplus://offline/ref=C75DE71C6FF43F5481AA37E714461ED758F377B2EFB12CEFA2BF19EFD902265EACC9C0EA06F9F6549AE43A9D3364C2E1B5987FA69CA18BE9mEH5A" TargetMode="External"/><Relationship Id="rId45" Type="http://schemas.openxmlformats.org/officeDocument/2006/relationships/hyperlink" Target="https://ru.wikipedia.org/wiki/%D0%A1%D0%9D%D0%98%D0%9B%D0%A1"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komitet4.km.duma.gov.ru" TargetMode="External"/><Relationship Id="rId28" Type="http://schemas.openxmlformats.org/officeDocument/2006/relationships/hyperlink" Target="consultantplus://offline/ref=C75DE71C6FF43F5481AA37E714461ED758F373B5E1B22CEFA2BF19EFD902265EACC9C0E806F2A107D7BA63CE752FCFE0A9847FA4m8HBA" TargetMode="External"/><Relationship Id="rId36" Type="http://schemas.openxmlformats.org/officeDocument/2006/relationships/hyperlink" Target="consultantplus://offline/ref=C75DE71C6FF43F5481AA37E714461ED758F276B6E2E37BEDF3EA17EAD1526E4EE28CCDEB05F8F15DC7BE2A997A33CDFDB78561A782A2m8H2A" TargetMode="External"/><Relationship Id="rId10" Type="http://schemas.openxmlformats.org/officeDocument/2006/relationships/hyperlink" Target="http://www.pravo.khv.ru/node/863" TargetMode="External"/><Relationship Id="rId19" Type="http://schemas.openxmlformats.org/officeDocument/2006/relationships/hyperlink" Target="consultantplus://offline/ref=3F5A52C591BBB524F61302A6B194E3B2015562FF2B3D4A4B38258AAB5062ADC00FF135AB0DBC4AC8521E1C395Bv5n9D" TargetMode="External"/><Relationship Id="rId31" Type="http://schemas.openxmlformats.org/officeDocument/2006/relationships/hyperlink" Target="consultantplus://offline/ref=C75DE71C6FF43F5481AA3AF4014D40D851A47CB2ECB32FB9F7E042B28E0B2C09EB8699BA42ACF85491F16ECF6933CFE2mBHEA" TargetMode="External"/><Relationship Id="rId44" Type="http://schemas.openxmlformats.org/officeDocument/2006/relationships/hyperlink" Target="https://ru.wikipedia.org/wiki/%D0%98%D0%9D%D0%9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consultantplus://offline/ref=3F5A52C591BBB524F61302A6B194E3B2015562FF2B3D4A4B38258AAB5062ADC01DF16DA706B65F9C00444B3458530A20B3F951AEE7v2n6D" TargetMode="External"/><Relationship Id="rId27" Type="http://schemas.openxmlformats.org/officeDocument/2006/relationships/hyperlink" Target="consultantplus://offline/ref=C75DE71C6FF43F5481AA37E714461ED758F373B5E1B22CEFA2BF19EFD902265EACC9C0EA06F9F55E95E43A9D3364C2E1B5987FA69CA18BE9mEH5A" TargetMode="External"/><Relationship Id="rId30" Type="http://schemas.openxmlformats.org/officeDocument/2006/relationships/hyperlink" Target="consultantplus://offline/ref=C75DE71C6FF43F5481AA37E714461ED758F373B5E1B22CEFA2BF19EFD902265EBEC998E604FBEB5690F16CCC76m3H8A" TargetMode="External"/><Relationship Id="rId35" Type="http://schemas.openxmlformats.org/officeDocument/2006/relationships/hyperlink" Target="consultantplus://offline/ref=C75DE71C6FF43F5481AA37E714461ED758F276B6E2E37BEDF3EA17EAD1526E4EE28CCDEB04F1F05DC7BE2A997A33CDFDB78561A782A2m8H2A" TargetMode="External"/><Relationship Id="rId43" Type="http://schemas.openxmlformats.org/officeDocument/2006/relationships/hyperlink" Target="https://ru.wikipedia.org/wiki/%D0%9F%D0%BE%D1%80%D1%82%D0%B0%D0%BB_%D0%B3%D0%BE%D1%81%D1%83%D0%B4%D0%B0%D1%80%D1%81%D1%82%D0%B2%D0%B5%D0%BD%D0%BD%D1%8B%D1%85_%D1%83%D1%81%D0%BB%D1%83%D0%B3_%D0%A0%D0%BE%D1%81%D1%81%D0%B8%D0%B9%D1%81%D0%BA%D0%BE%D0%B9_%D0%A4%D0%B5%D0%B4%D0%B5%D1%80%D0%B0%D1%86%D0%B8%D0%B8"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openxmlformats.org/officeDocument/2006/relationships/image" Target="../media/image3.jpg"/><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40"/>
      <c:depthPercent val="100"/>
      <c:rAngAx val="0"/>
      <c:perspective val="2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505573200492837E-2"/>
          <c:y val="3.6111114701256136E-2"/>
          <c:w val="0.81737421245163144"/>
          <c:h val="0.92777777059748778"/>
        </c:manualLayout>
      </c:layout>
      <c:bar3DChart>
        <c:barDir val="col"/>
        <c:grouping val="standard"/>
        <c:varyColors val="0"/>
        <c:ser>
          <c:idx val="0"/>
          <c:order val="0"/>
          <c:spPr>
            <a:solidFill>
              <a:schemeClr val="accent2"/>
            </a:solidFill>
            <a:ln>
              <a:noFill/>
            </a:ln>
            <a:effectLst/>
            <a:sp3d/>
          </c:spPr>
          <c:invertIfNegative val="0"/>
          <c:dPt>
            <c:idx val="0"/>
            <c:invertIfNegative val="0"/>
            <c:bubble3D val="0"/>
            <c:spPr>
              <a:solidFill>
                <a:schemeClr val="accent5">
                  <a:lumMod val="60000"/>
                  <a:lumOff val="40000"/>
                </a:schemeClr>
              </a:solidFill>
              <a:ln>
                <a:noFill/>
              </a:ln>
              <a:effectLst/>
              <a:sp3d/>
            </c:spPr>
          </c:dPt>
          <c:dPt>
            <c:idx val="1"/>
            <c:invertIfNegative val="0"/>
            <c:bubble3D val="0"/>
            <c:spPr>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path path="circle">
                  <a:fillToRect l="100000" b="100000"/>
                </a:path>
                <a:tileRect t="-100000" r="-100000"/>
              </a:gradFill>
              <a:ln>
                <a:noFill/>
              </a:ln>
              <a:effectLst/>
              <a:sp3d/>
            </c:spPr>
          </c:dPt>
          <c:dLbls>
            <c:dLbl>
              <c:idx val="0"/>
              <c:layout>
                <c:manualLayout>
                  <c:x val="-2.372530470701107E-2"/>
                  <c:y val="1.2091241961161518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88223992480746E-2"/>
                  <c:y val="7.8204682246044814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Лист1!$A$1:$A$2</c:f>
              <c:strCache>
                <c:ptCount val="2"/>
                <c:pt idx="0">
                  <c:v>Мужчины</c:v>
                </c:pt>
                <c:pt idx="1">
                  <c:v>Женщины</c:v>
                </c:pt>
              </c:strCache>
            </c:strRef>
          </c:cat>
          <c:val>
            <c:numRef>
              <c:f>Лист1!$B$1:$B$2</c:f>
              <c:numCache>
                <c:formatCode>0%</c:formatCode>
                <c:ptCount val="2"/>
                <c:pt idx="0">
                  <c:v>0.3895939086294416</c:v>
                </c:pt>
                <c:pt idx="1">
                  <c:v>0.61040609137055835</c:v>
                </c:pt>
              </c:numCache>
            </c:numRef>
          </c:val>
        </c:ser>
        <c:dLbls>
          <c:showLegendKey val="0"/>
          <c:showVal val="0"/>
          <c:showCatName val="0"/>
          <c:showSerName val="0"/>
          <c:showPercent val="0"/>
          <c:showBubbleSize val="0"/>
        </c:dLbls>
        <c:gapWidth val="150"/>
        <c:shape val="box"/>
        <c:axId val="191081496"/>
        <c:axId val="191035544"/>
        <c:axId val="191035928"/>
      </c:bar3DChart>
      <c:catAx>
        <c:axId val="191081496"/>
        <c:scaling>
          <c:orientation val="minMax"/>
        </c:scaling>
        <c:delete val="1"/>
        <c:axPos val="b"/>
        <c:numFmt formatCode="General" sourceLinked="1"/>
        <c:majorTickMark val="out"/>
        <c:minorTickMark val="none"/>
        <c:tickLblPos val="nextTo"/>
        <c:crossAx val="191035544"/>
        <c:crosses val="autoZero"/>
        <c:auto val="1"/>
        <c:lblAlgn val="ctr"/>
        <c:lblOffset val="100"/>
        <c:noMultiLvlLbl val="0"/>
      </c:catAx>
      <c:valAx>
        <c:axId val="191035544"/>
        <c:scaling>
          <c:orientation val="minMax"/>
          <c:max val="0.52"/>
          <c:min val="0.17"/>
        </c:scaling>
        <c:delete val="1"/>
        <c:axPos val="l"/>
        <c:numFmt formatCode="0%" sourceLinked="1"/>
        <c:majorTickMark val="out"/>
        <c:minorTickMark val="none"/>
        <c:tickLblPos val="nextTo"/>
        <c:crossAx val="191081496"/>
        <c:crosses val="autoZero"/>
        <c:crossBetween val="between"/>
      </c:valAx>
      <c:serAx>
        <c:axId val="191035928"/>
        <c:scaling>
          <c:orientation val="maxMin"/>
        </c:scaling>
        <c:delete val="1"/>
        <c:axPos val="b"/>
        <c:majorTickMark val="out"/>
        <c:minorTickMark val="none"/>
        <c:tickLblPos val="nextTo"/>
        <c:crossAx val="191035544"/>
        <c:crosses val="autoZero"/>
      </c:serAx>
      <c:spPr>
        <a:no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3923922069359772"/>
          <c:y val="2.8503823875463841E-2"/>
          <c:w val="0.56076078518354222"/>
          <c:h val="0.92771606709012677"/>
        </c:manualLayout>
      </c:layout>
      <c:barChart>
        <c:barDir val="bar"/>
        <c:grouping val="clustered"/>
        <c:varyColors val="0"/>
        <c:ser>
          <c:idx val="0"/>
          <c:order val="0"/>
          <c:spPr>
            <a:gradFill flip="none" rotWithShape="1">
              <a:gsLst>
                <a:gs pos="0">
                  <a:srgbClr val="0070C0">
                    <a:shade val="30000"/>
                    <a:satMod val="115000"/>
                  </a:srgbClr>
                </a:gs>
                <a:gs pos="27000">
                  <a:srgbClr val="0070C0">
                    <a:shade val="67500"/>
                    <a:satMod val="115000"/>
                  </a:srgbClr>
                </a:gs>
                <a:gs pos="52000">
                  <a:srgbClr val="0070C0">
                    <a:shade val="100000"/>
                    <a:satMod val="115000"/>
                    <a:alpha val="74000"/>
                    <a:lumMod val="93000"/>
                    <a:lumOff val="7000"/>
                  </a:srgbClr>
                </a:gs>
              </a:gsLst>
              <a:lin ang="16200000" scaled="1"/>
              <a:tileRect/>
            </a:gradFill>
            <a:ln w="2955">
              <a:solidFill>
                <a:srgbClr val="00B0F0"/>
              </a:solidFill>
              <a:prstDash val="solid"/>
            </a:ln>
            <a:effectLst>
              <a:outerShdw blurRad="50800" dist="38100" dir="5400000" algn="t" rotWithShape="0">
                <a:prstClr val="black">
                  <a:alpha val="40000"/>
                </a:prstClr>
              </a:outerShdw>
            </a:effectLst>
          </c:spPr>
          <c:invertIfNegative val="0"/>
          <c:dLbls>
            <c:dLbl>
              <c:idx val="0"/>
              <c:layout>
                <c:manualLayout>
                  <c:x val="-8.6910439851616478E-2"/>
                  <c:y val="0"/>
                </c:manualLayout>
              </c:layout>
              <c:spPr>
                <a:noFill/>
                <a:ln w="23641">
                  <a:noFill/>
                </a:ln>
              </c:spPr>
              <c:txPr>
                <a:bodyPr/>
                <a:lstStyle/>
                <a:p>
                  <a:pPr>
                    <a:defRPr sz="1302"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9629040805511396E-2"/>
                  <c:y val="0"/>
                </c:manualLayout>
              </c:layout>
              <c:spPr>
                <a:noFill/>
                <a:ln w="23641">
                  <a:noFill/>
                </a:ln>
              </c:spPr>
              <c:txPr>
                <a:bodyPr/>
                <a:lstStyle/>
                <a:p>
                  <a:pPr>
                    <a:defRPr sz="1302"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8.5229360606292243E-2"/>
                  <c:y val="0"/>
                </c:manualLayout>
              </c:layout>
              <c:spPr/>
              <c:txPr>
                <a:bodyPr/>
                <a:lstStyle/>
                <a:p>
                  <a:pPr>
                    <a:defRPr sz="1302" b="1">
                      <a:solidFill>
                        <a:schemeClr val="bg1"/>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3641">
                <a:noFill/>
              </a:ln>
            </c:spPr>
            <c:txPr>
              <a:bodyPr/>
              <a:lstStyle/>
              <a:p>
                <a:pPr>
                  <a:defRPr sz="130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Лист1!$A$1:$A$11</c:f>
              <c:strCache>
                <c:ptCount val="11"/>
                <c:pt idx="0">
                  <c:v>Реализация права граждан на социальное                                                                                                    обеспечение, охрану здоровья                                                                    и медицинскую помощь</c:v>
                </c:pt>
                <c:pt idx="1">
                  <c:v>Соблюдение прав коренных малочисленных народов на защиту их исконной среды обитания, традиционного образа жизни, хозяйствования и промыслов</c:v>
                </c:pt>
                <c:pt idx="2">
                  <c:v>Реализация права граждан на жилище</c:v>
                </c:pt>
                <c:pt idx="3">
                  <c:v>Другие вопросы</c:v>
                </c:pt>
                <c:pt idx="4">
                  <c:v>Реализация права граждан на труд</c:v>
                </c:pt>
                <c:pt idx="5">
                  <c:v>Соблюдение прав человека, связанных с деятельностью органов внутренних дел</c:v>
                </c:pt>
                <c:pt idx="6">
                  <c:v>Соблюдение прав человека в местах                       принудительного содержания</c:v>
                </c:pt>
                <c:pt idx="7">
                  <c:v>Соблюдение прав потребителей жилищно-коммунальных услуг</c:v>
                </c:pt>
                <c:pt idx="8">
                  <c:v>Соблюдение законодательства Российской Федерации в сфере миграции</c:v>
                </c:pt>
                <c:pt idx="9">
                  <c:v>Соблюдение прав человека, связанных с деятельностью судебных приставов</c:v>
                </c:pt>
                <c:pt idx="10">
                  <c:v>Реализация права граждан на благоприятную окружающую среду</c:v>
                </c:pt>
              </c:strCache>
            </c:strRef>
          </c:cat>
          <c:val>
            <c:numRef>
              <c:f>Лист1!$B$1:$B$11</c:f>
              <c:numCache>
                <c:formatCode>0.00%</c:formatCode>
                <c:ptCount val="11"/>
                <c:pt idx="0">
                  <c:v>0.21192893401015228</c:v>
                </c:pt>
                <c:pt idx="1">
                  <c:v>0.20431472081218274</c:v>
                </c:pt>
                <c:pt idx="2">
                  <c:v>0.18654822335025381</c:v>
                </c:pt>
                <c:pt idx="3">
                  <c:v>9.01015228426396E-2</c:v>
                </c:pt>
                <c:pt idx="4">
                  <c:v>7.9949238578680207E-2</c:v>
                </c:pt>
                <c:pt idx="5">
                  <c:v>7.8680203045685279E-2</c:v>
                </c:pt>
                <c:pt idx="6">
                  <c:v>6.4720812182741116E-2</c:v>
                </c:pt>
                <c:pt idx="7">
                  <c:v>5.4568527918781723E-2</c:v>
                </c:pt>
                <c:pt idx="8">
                  <c:v>1.6497461928934011E-2</c:v>
                </c:pt>
                <c:pt idx="9">
                  <c:v>1.015228426395939E-2</c:v>
                </c:pt>
                <c:pt idx="10">
                  <c:v>2.5380710659898475E-3</c:v>
                </c:pt>
              </c:numCache>
            </c:numRef>
          </c:val>
        </c:ser>
        <c:dLbls>
          <c:showLegendKey val="0"/>
          <c:showVal val="0"/>
          <c:showCatName val="0"/>
          <c:showSerName val="0"/>
          <c:showPercent val="0"/>
          <c:showBubbleSize val="0"/>
        </c:dLbls>
        <c:gapWidth val="70"/>
        <c:axId val="191049032"/>
        <c:axId val="191427408"/>
      </c:barChart>
      <c:catAx>
        <c:axId val="191049032"/>
        <c:scaling>
          <c:orientation val="minMax"/>
        </c:scaling>
        <c:delete val="0"/>
        <c:axPos val="l"/>
        <c:numFmt formatCode="General" sourceLinked="1"/>
        <c:majorTickMark val="none"/>
        <c:minorTickMark val="none"/>
        <c:tickLblPos val="nextTo"/>
        <c:spPr>
          <a:ln w="8238">
            <a:noFill/>
          </a:ln>
        </c:spPr>
        <c:txPr>
          <a:bodyPr rot="0" vert="horz"/>
          <a:lstStyle/>
          <a:p>
            <a:pPr>
              <a:defRPr sz="866" b="1" i="0" u="none" strike="noStrike" baseline="0">
                <a:solidFill>
                  <a:srgbClr val="000000"/>
                </a:solidFill>
                <a:latin typeface="Times New Roman"/>
                <a:ea typeface="Times New Roman"/>
                <a:cs typeface="Times New Roman"/>
              </a:defRPr>
            </a:pPr>
            <a:endParaRPr lang="ru-RU"/>
          </a:p>
        </c:txPr>
        <c:crossAx val="191427408"/>
        <c:crosses val="autoZero"/>
        <c:auto val="1"/>
        <c:lblAlgn val="ctr"/>
        <c:lblOffset val="0"/>
        <c:tickLblSkip val="1"/>
        <c:tickMarkSkip val="1"/>
        <c:noMultiLvlLbl val="0"/>
      </c:catAx>
      <c:valAx>
        <c:axId val="191427408"/>
        <c:scaling>
          <c:orientation val="minMax"/>
        </c:scaling>
        <c:delete val="1"/>
        <c:axPos val="b"/>
        <c:numFmt formatCode="0.00%" sourceLinked="1"/>
        <c:majorTickMark val="out"/>
        <c:minorTickMark val="none"/>
        <c:tickLblPos val="nextTo"/>
        <c:crossAx val="191049032"/>
        <c:crosses val="autoZero"/>
        <c:crossBetween val="between"/>
      </c:valAx>
      <c:spPr>
        <a:gradFill rotWithShape="0">
          <a:gsLst>
            <a:gs pos="0">
              <a:srgbClr val="C0C0C0">
                <a:alpha val="33000"/>
              </a:srgbClr>
            </a:gs>
            <a:gs pos="100000">
              <a:srgbClr val="C0C0C0">
                <a:gamma/>
                <a:tint val="0"/>
                <a:invGamma/>
                <a:alpha val="0"/>
              </a:srgbClr>
            </a:gs>
          </a:gsLst>
          <a:lin ang="0" scaled="1"/>
        </a:gradFill>
        <a:ln w="21965">
          <a:noFill/>
        </a:ln>
      </c:spPr>
    </c:plotArea>
    <c:plotVisOnly val="1"/>
    <c:dispBlanksAs val="gap"/>
    <c:showDLblsOverMax val="0"/>
  </c:chart>
  <c:spPr>
    <a:noFill/>
    <a:ln>
      <a:noFill/>
    </a:ln>
  </c:spPr>
  <c:txPr>
    <a:bodyPr/>
    <a:lstStyle/>
    <a:p>
      <a:pPr>
        <a:defRPr sz="889"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638053440041309E-3"/>
          <c:y val="9.2700533645416168E-4"/>
          <c:w val="0.99883619465599582"/>
          <c:h val="0.99858972173932792"/>
        </c:manualLayout>
      </c:layout>
      <c:pie3DChart>
        <c:varyColors val="1"/>
        <c:ser>
          <c:idx val="0"/>
          <c:order val="0"/>
          <c:explosion val="16"/>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Lbls>
            <c:dLbl>
              <c:idx val="0"/>
              <c:layout>
                <c:manualLayout>
                  <c:x val="-0.1029015208715349"/>
                  <c:y val="-0.23480576206549944"/>
                </c:manualLayout>
              </c:layout>
              <c:tx>
                <c:rich>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38100" dist="38100" dir="8100000" algn="tr" rotWithShape="0">
                            <a:prstClr val="black"/>
                          </a:outerShdw>
                        </a:effectLst>
                        <a:latin typeface="Times New Roman" panose="02020603050405020304" pitchFamily="18" charset="0"/>
                        <a:ea typeface="+mn-ea"/>
                        <a:cs typeface="Times New Roman" panose="02020603050405020304" pitchFamily="18" charset="0"/>
                      </a:defRPr>
                    </a:pPr>
                    <a:fld id="{454701FF-4B84-49FF-AC31-CA86D799E857}" type="CATEGORYNAME">
                      <a:rPr lang="ru-RU">
                        <a:solidFill>
                          <a:schemeClr val="bg1"/>
                        </a:solidFill>
                        <a:effectLst>
                          <a:outerShdw blurRad="50800" dist="38100" dir="5400000" algn="t" rotWithShape="0">
                            <a:prstClr val="black">
                              <a:alpha val="40000"/>
                            </a:prstClr>
                          </a:outerShdw>
                        </a:effectLst>
                      </a:rPr>
                      <a:pPr>
                        <a:defRPr b="1">
                          <a:ln>
                            <a:noFill/>
                          </a:ln>
                          <a:solidFill>
                            <a:schemeClr val="bg1"/>
                          </a:solidFill>
                          <a:effectLst>
                            <a:outerShdw blurRad="38100" dist="38100" dir="8100000" algn="tr" rotWithShape="0">
                              <a:prstClr val="black"/>
                            </a:outerShdw>
                          </a:effectLst>
                          <a:latin typeface="Times New Roman" panose="02020603050405020304" pitchFamily="18" charset="0"/>
                          <a:cs typeface="Times New Roman" panose="02020603050405020304" pitchFamily="18" charset="0"/>
                        </a:defRPr>
                      </a:pPr>
                      <a:t>[ИМЯ КАТЕГОРИИ]</a:t>
                    </a:fld>
                    <a:r>
                      <a:rPr lang="ru-RU" baseline="0">
                        <a:solidFill>
                          <a:schemeClr val="bg1"/>
                        </a:solidFill>
                        <a:effectLst>
                          <a:outerShdw blurRad="50800" dist="38100" dir="5400000" algn="t" rotWithShape="0">
                            <a:prstClr val="black">
                              <a:alpha val="40000"/>
                            </a:prstClr>
                          </a:outerShdw>
                        </a:effectLst>
                      </a:rPr>
                      <a:t>; </a:t>
                    </a:r>
                    <a:fld id="{ECE80710-9B92-43C3-BBD5-E9953B51B197}" type="VALUE">
                      <a:rPr lang="ru-RU" baseline="0">
                        <a:solidFill>
                          <a:schemeClr val="bg1"/>
                        </a:solidFill>
                        <a:effectLst>
                          <a:outerShdw blurRad="50800" dist="38100" dir="5400000" algn="t" rotWithShape="0">
                            <a:prstClr val="black">
                              <a:alpha val="40000"/>
                            </a:prstClr>
                          </a:outerShdw>
                        </a:effectLst>
                      </a:rPr>
                      <a:pPr>
                        <a:defRPr b="1">
                          <a:ln>
                            <a:noFill/>
                          </a:ln>
                          <a:solidFill>
                            <a:schemeClr val="bg1"/>
                          </a:solidFill>
                          <a:effectLst>
                            <a:outerShdw blurRad="38100" dist="38100" dir="8100000" algn="tr" rotWithShape="0">
                              <a:prstClr val="black"/>
                            </a:outerShdw>
                          </a:effectLst>
                          <a:latin typeface="Times New Roman" panose="02020603050405020304" pitchFamily="18" charset="0"/>
                          <a:cs typeface="Times New Roman" panose="02020603050405020304" pitchFamily="18" charset="0"/>
                        </a:defRPr>
                      </a:pPr>
                      <a:t>[ЗНАЧЕНИЕ]</a:t>
                    </a:fld>
                    <a:endParaRPr lang="ru-RU" baseline="0">
                      <a:solidFill>
                        <a:schemeClr val="bg1"/>
                      </a:solidFill>
                      <a:effectLst>
                        <a:outerShdw blurRad="50800" dist="38100" dir="5400000" algn="t" rotWithShape="0">
                          <a:prstClr val="black">
                            <a:alpha val="40000"/>
                          </a:prstClr>
                        </a:outerShdw>
                      </a:effectLst>
                    </a:endParaRPr>
                  </a:p>
                </c:rich>
              </c:tx>
              <c:spPr>
                <a:no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38100" dist="38100" dir="8100000" algn="tr"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13397381211532866"/>
                  <c:y val="-0.12967291692220448"/>
                </c:manualLayout>
              </c:layout>
              <c:spPr>
                <a:noFill/>
                <a:ln w="12700" cap="flat" cmpd="sng" algn="ctr">
                  <a:solidFill>
                    <a:schemeClr val="accent2"/>
                  </a:solidFill>
                  <a:round/>
                </a:ln>
                <a:effectLst>
                  <a:outerShdw blurRad="50800" dist="38100" dir="2700000" algn="tl" rotWithShape="0">
                    <a:schemeClr val="bg1">
                      <a:alpha val="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50800" dist="38100" algn="l"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2058635105232023"/>
                  <c:y val="-2.1747767064217115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50800" dist="38100" algn="l" rotWithShape="0">
                            <a:prstClr val="black"/>
                          </a:outerShdw>
                        </a:effectLst>
                        <a:latin typeface="Times New Roman" panose="02020603050405020304" pitchFamily="18" charset="0"/>
                        <a:ea typeface="+mn-ea"/>
                        <a:cs typeface="Times New Roman" panose="02020603050405020304" pitchFamily="18" charset="0"/>
                      </a:defRPr>
                    </a:pPr>
                    <a:fld id="{ED0FDF56-4F2A-41A5-A0DA-685EDF179A60}" type="CATEGORYNAME">
                      <a:rPr lang="ru-RU">
                        <a:solidFill>
                          <a:schemeClr val="bg1"/>
                        </a:solidFill>
                      </a:rPr>
                      <a:pPr>
                        <a:defRPr b="1">
                          <a:ln>
                            <a:noFill/>
                          </a:ln>
                          <a:solidFill>
                            <a:schemeClr val="bg1"/>
                          </a:solidFill>
                          <a:effectLst>
                            <a:outerShdw blurRad="50800" dist="38100" algn="l" rotWithShape="0">
                              <a:prstClr val="black"/>
                            </a:outerShdw>
                          </a:effectLst>
                          <a:latin typeface="Times New Roman" panose="02020603050405020304" pitchFamily="18" charset="0"/>
                          <a:cs typeface="Times New Roman" panose="02020603050405020304" pitchFamily="18" charset="0"/>
                        </a:defRPr>
                      </a:pPr>
                      <a:t>[ИМЯ КАТЕГОРИИ]</a:t>
                    </a:fld>
                    <a:r>
                      <a:rPr lang="ru-RU" baseline="0">
                        <a:solidFill>
                          <a:schemeClr val="bg1"/>
                        </a:solidFill>
                      </a:rPr>
                      <a:t>; </a:t>
                    </a:r>
                    <a:fld id="{1BA132F9-D0A7-43C1-AB59-43CF16517F57}" type="VALUE">
                      <a:rPr lang="ru-RU" baseline="0">
                        <a:solidFill>
                          <a:schemeClr val="bg1"/>
                        </a:solidFill>
                      </a:rPr>
                      <a:pPr>
                        <a:defRPr b="1">
                          <a:ln>
                            <a:noFill/>
                          </a:ln>
                          <a:solidFill>
                            <a:schemeClr val="bg1"/>
                          </a:solidFill>
                          <a:effectLst>
                            <a:outerShdw blurRad="50800" dist="38100" algn="l" rotWithShape="0">
                              <a:prstClr val="black"/>
                            </a:outerShdw>
                          </a:effectLst>
                          <a:latin typeface="Times New Roman" panose="02020603050405020304" pitchFamily="18" charset="0"/>
                          <a:cs typeface="Times New Roman" panose="02020603050405020304" pitchFamily="18" charset="0"/>
                        </a:defRPr>
                      </a:pPr>
                      <a:t>[ЗНАЧЕНИЕ]</a:t>
                    </a:fld>
                    <a:endParaRPr lang="ru-RU" baseline="0">
                      <a:solidFill>
                        <a:schemeClr val="bg1"/>
                      </a:solidFill>
                    </a:endParaRPr>
                  </a:p>
                </c:rich>
              </c:tx>
              <c:spPr>
                <a:no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bg1"/>
                      </a:solidFill>
                      <a:effectLst>
                        <a:outerShdw blurRad="50800" dist="38100" algn="l" rotWithShape="0">
                          <a:prstClr val="black"/>
                        </a:outerShdw>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0.10937772722369853"/>
                  <c:y val="3.2812328258684437E-2"/>
                </c:manualLayout>
              </c:layout>
              <c:spPr>
                <a:no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2028384372252346"/>
                  <c:y val="-1.2420969126785513E-2"/>
                </c:manualLayout>
              </c:layout>
              <c:spPr>
                <a:no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4246362884589614"/>
                  <c:y val="-6.6457138943005381E-2"/>
                </c:manualLayout>
              </c:layout>
              <c:spPr>
                <a:no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3.0982568648408364E-2"/>
                  <c:y val="-6.089499029089096E-2"/>
                </c:manualLayout>
              </c:layout>
              <c:spPr>
                <a:no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c:spPr>
            <c:txPr>
              <a:bodyPr rot="0" spcFirstLastPara="1" vertOverflow="clip" horzOverflow="clip" vert="horz" wrap="square" lIns="38100" tIns="19050" rIns="38100" bIns="19050" anchor="ctr" anchorCtr="1">
                <a:spAutoFit/>
              </a:bodyPr>
              <a:lstStyle/>
              <a:p>
                <a:pPr>
                  <a:defRPr sz="1000" b="1" i="0" u="none" strike="noStrike" kern="1200" baseline="0">
                    <a:ln>
                      <a:noFill/>
                    </a:ln>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Лист1!$A$1:$A$7</c:f>
              <c:strCache>
                <c:ptCount val="7"/>
                <c:pt idx="0">
                  <c:v>Работающие</c:v>
                </c:pt>
                <c:pt idx="1">
                  <c:v>Не установлено</c:v>
                </c:pt>
                <c:pt idx="2">
                  <c:v>Пенсионеры</c:v>
                </c:pt>
                <c:pt idx="3">
                  <c:v>Безработные</c:v>
                </c:pt>
                <c:pt idx="4">
                  <c:v>Находящиеся в местах лишения свободы</c:v>
                </c:pt>
                <c:pt idx="5">
                  <c:v>Инвалиды</c:v>
                </c:pt>
                <c:pt idx="6">
                  <c:v>Студенты образовательных учреждений</c:v>
                </c:pt>
              </c:strCache>
            </c:strRef>
          </c:cat>
          <c:val>
            <c:numRef>
              <c:f>Лист1!$B$1:$B$7</c:f>
              <c:numCache>
                <c:formatCode>0.00%</c:formatCode>
                <c:ptCount val="7"/>
                <c:pt idx="0">
                  <c:v>0.42512690355329952</c:v>
                </c:pt>
                <c:pt idx="1">
                  <c:v>4.060913705583756E-2</c:v>
                </c:pt>
                <c:pt idx="2">
                  <c:v>0.26649746192893403</c:v>
                </c:pt>
                <c:pt idx="3">
                  <c:v>8.6294416243654817E-2</c:v>
                </c:pt>
                <c:pt idx="4">
                  <c:v>6.9796954314720813E-2</c:v>
                </c:pt>
                <c:pt idx="5">
                  <c:v>1.9035532994923859E-2</c:v>
                </c:pt>
                <c:pt idx="6">
                  <c:v>9.2639593908629442E-2</c:v>
                </c:pt>
              </c:numCache>
            </c:numRef>
          </c:val>
        </c:ser>
        <c:dLbls>
          <c:dLblPos val="inEnd"/>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1857701053092975"/>
          <c:y val="1.8518680254508271E-2"/>
          <c:w val="0.99902842952711723"/>
          <c:h val="0.85424342965532662"/>
        </c:manualLayout>
      </c:layout>
      <c:barChart>
        <c:barDir val="bar"/>
        <c:grouping val="stacked"/>
        <c:varyColors val="1"/>
        <c:ser>
          <c:idx val="0"/>
          <c:order val="0"/>
          <c:spPr>
            <a:effectLst>
              <a:outerShdw blurRad="76200" dist="12700" dir="8100000" sy="-23000" kx="800400" algn="br" rotWithShape="0">
                <a:prstClr val="black">
                  <a:alpha val="20000"/>
                </a:prstClr>
              </a:outerShdw>
            </a:effectLst>
            <a:scene3d>
              <a:camera prst="orthographicFront"/>
              <a:lightRig rig="flood" dir="t">
                <a:rot lat="0" lon="0" rev="13800000"/>
              </a:lightRig>
            </a:scene3d>
            <a:sp3d prstMaterial="plastic">
              <a:bevelT w="82550" h="63500" prst="divot"/>
              <a:bevelB/>
            </a:sp3d>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Lbls>
            <c:dLbl>
              <c:idx val="0"/>
              <c:layout>
                <c:manualLayout>
                  <c:x val="-0.10248964971093048"/>
                  <c:y val="6.2019657750720664E-8"/>
                </c:manualLayout>
              </c:layout>
              <c:spPr>
                <a:noFill/>
                <a:ln w="25320">
                  <a:noFill/>
                </a:ln>
              </c:spPr>
              <c:txPr>
                <a:bodyPr rot="0" vertOverflow="clip" horzOverflow="clip" vert="horz" wrap="square" lIns="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2876489969759511"/>
                      <c:h val="2.4755890627093161E-2"/>
                    </c:manualLayout>
                  </c15:layout>
                </c:ext>
              </c:extLst>
            </c:dLbl>
            <c:dLbl>
              <c:idx val="1"/>
              <c:spPr>
                <a:noFill/>
                <a:ln w="25320">
                  <a:noFill/>
                </a:ln>
              </c:spPr>
              <c:txPr>
                <a:bodyPr rot="0" vertOverflow="clip" horzOverflow="clip" vert="horz" wrap="square" lIns="252000" tIns="19050" rIns="38100" bIns="19050" anchor="ctr" anchorCtr="0">
                  <a:noAutofit/>
                </a:bodyPr>
                <a:lstStyle/>
                <a:p>
                  <a:pPr algn="ctr" rtl="0">
                    <a:defRPr lang="en-US" sz="1193" b="1" i="0" u="none" strike="noStrike" kern="1200" baseline="0">
                      <a:solidFill>
                        <a:schemeClr val="bg1"/>
                      </a:solidFill>
                      <a:latin typeface="Times New Roman" panose="02020603050405020304" pitchFamily="18" charset="0"/>
                      <a:ea typeface="+mn-ea"/>
                      <a:cs typeface="+mn-cs"/>
                    </a:defRPr>
                  </a:pPr>
                  <a:endParaRPr lang="ru-RU"/>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2"/>
              <c:spPr>
                <a:noFill/>
                <a:ln w="25320">
                  <a:noFill/>
                </a:ln>
              </c:spPr>
              <c:txPr>
                <a:bodyPr rot="0" vertOverflow="clip" horzOverflow="clip" vert="horz" wrap="square" lIns="25200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spPr>
                <a:noFill/>
                <a:ln w="25320">
                  <a:noFill/>
                </a:ln>
              </c:spPr>
              <c:txPr>
                <a:bodyPr rot="0" vertOverflow="clip" horzOverflow="clip" vert="horz" wrap="square" lIns="25200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spPr>
                <a:noFill/>
                <a:ln w="25320">
                  <a:noFill/>
                </a:ln>
              </c:spPr>
              <c:txPr>
                <a:bodyPr rot="0" vertOverflow="clip" horzOverflow="clip" vert="horz" wrap="square" lIns="25200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inBase"/>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5"/>
              <c:layout>
                <c:manualLayout>
                  <c:x val="-2.3199418988728623E-2"/>
                  <c:y val="0"/>
                </c:manualLayout>
              </c:layout>
              <c:spPr>
                <a:noFill/>
                <a:ln w="25320">
                  <a:noFill/>
                </a:ln>
              </c:spPr>
              <c:txPr>
                <a:bodyPr rot="0" vertOverflow="clip" horzOverflow="clip" vert="horz" wrap="square" lIns="252000" tIns="19050" rIns="38100" bIns="19050" anchor="ctr" anchorCtr="0">
                  <a:noAutofit/>
                </a:bodyPr>
                <a:lstStyle/>
                <a:p>
                  <a:pPr>
                    <a:defRPr b="1" baseline="0">
                      <a:solidFill>
                        <a:schemeClr val="bg1"/>
                      </a:solidFill>
                      <a:latin typeface="Times New Roman" panose="02020603050405020304" pitchFamily="18" charset="0"/>
                    </a:defRPr>
                  </a:pPr>
                  <a:endParaRPr lang="ru-RU"/>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6"/>
              <c:layout>
                <c:manualLayout>
                  <c:x val="7.5818524247783251E-2"/>
                  <c:y val="-5.7760307333171986E-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546766073209062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382851961118200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6279312141740492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41948931735278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5.2110474205315192E-2"/>
                  <c:y val="-2.8880153666585993E-1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4111270223582658E-2"/>
                  <c:y val="-1.575299306868304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4556712198364467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963928883563864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320">
                <a:noFill/>
              </a:ln>
            </c:spPr>
            <c:txPr>
              <a:bodyPr rot="0" vertOverflow="clip" horzOverflow="clip" vert="horz" wrap="square" lIns="252000" tIns="19050" rIns="38100" bIns="19050" anchor="ctr" anchorCtr="0">
                <a:noAutofit/>
              </a:bodyPr>
              <a:lstStyle/>
              <a:p>
                <a:pPr>
                  <a:defRPr b="1" baseline="0">
                    <a:latin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Лист1!$A$2:$A$16</c:f>
              <c:strCache>
                <c:ptCount val="15"/>
                <c:pt idx="0">
                  <c:v>Петропавловск-Камчатский городской округ</c:v>
                </c:pt>
                <c:pt idx="1">
                  <c:v>Тигильский муниципальный район 
(пгт Палана - 6,70%)</c:v>
                </c:pt>
                <c:pt idx="2">
                  <c:v>Пенжинский муниципальный район</c:v>
                </c:pt>
                <c:pt idx="3">
                  <c:v>Елизовский муниципальный район</c:v>
                </c:pt>
                <c:pt idx="4">
                  <c:v>Олюторский муниципальный район</c:v>
                </c:pt>
                <c:pt idx="5">
                  <c:v>Карагинский муниципальный район</c:v>
                </c:pt>
                <c:pt idx="6">
                  <c:v>Вилючинский городской округ</c:v>
                </c:pt>
                <c:pt idx="7">
                  <c:v>Мильковский муниципальный район</c:v>
                </c:pt>
                <c:pt idx="8">
                  <c:v>Быстринский муниципальный район</c:v>
                </c:pt>
                <c:pt idx="9">
                  <c:v>Усть-Большерецкий муниципальный район</c:v>
                </c:pt>
                <c:pt idx="10">
                  <c:v>Усть-Камчатский муниципальный район</c:v>
                </c:pt>
                <c:pt idx="11">
                  <c:v>Соболевский муниципальный район</c:v>
                </c:pt>
                <c:pt idx="12">
                  <c:v>Другие субъекты РФ</c:v>
                </c:pt>
                <c:pt idx="13">
                  <c:v>Алеутский муниципальный район</c:v>
                </c:pt>
                <c:pt idx="14">
                  <c:v>Иностранное государство</c:v>
                </c:pt>
              </c:strCache>
            </c:strRef>
          </c:cat>
          <c:val>
            <c:numRef>
              <c:f>Лист1!$B$2:$B$16</c:f>
              <c:numCache>
                <c:formatCode>0.00%</c:formatCode>
                <c:ptCount val="15"/>
                <c:pt idx="0">
                  <c:v>0.1967005076142132</c:v>
                </c:pt>
                <c:pt idx="1">
                  <c:v>0.12944162436548223</c:v>
                </c:pt>
                <c:pt idx="2">
                  <c:v>0.12309644670050761</c:v>
                </c:pt>
                <c:pt idx="3">
                  <c:v>0.12055837563451777</c:v>
                </c:pt>
                <c:pt idx="4">
                  <c:v>0.10025380710659898</c:v>
                </c:pt>
                <c:pt idx="5">
                  <c:v>0.10025380710659898</c:v>
                </c:pt>
                <c:pt idx="6">
                  <c:v>4.6954314720812185E-2</c:v>
                </c:pt>
                <c:pt idx="7">
                  <c:v>4.060913705583756E-2</c:v>
                </c:pt>
                <c:pt idx="8">
                  <c:v>3.8071065989847719E-2</c:v>
                </c:pt>
                <c:pt idx="9">
                  <c:v>2.7918781725888325E-2</c:v>
                </c:pt>
                <c:pt idx="10">
                  <c:v>2.7918781725888325E-2</c:v>
                </c:pt>
                <c:pt idx="11">
                  <c:v>2.6649746192893401E-2</c:v>
                </c:pt>
                <c:pt idx="12">
                  <c:v>1.1421319796954314E-2</c:v>
                </c:pt>
                <c:pt idx="13">
                  <c:v>8.8832487309644676E-3</c:v>
                </c:pt>
                <c:pt idx="14">
                  <c:v>1.2690355329949238E-3</c:v>
                </c:pt>
              </c:numCache>
            </c:numRef>
          </c:val>
        </c:ser>
        <c:dLbls>
          <c:showLegendKey val="0"/>
          <c:showVal val="0"/>
          <c:showCatName val="0"/>
          <c:showSerName val="0"/>
          <c:showPercent val="0"/>
          <c:showBubbleSize val="0"/>
        </c:dLbls>
        <c:gapWidth val="102"/>
        <c:overlap val="100"/>
        <c:axId val="160341344"/>
        <c:axId val="160860280"/>
      </c:barChart>
      <c:catAx>
        <c:axId val="160341344"/>
        <c:scaling>
          <c:orientation val="minMax"/>
        </c:scaling>
        <c:delete val="0"/>
        <c:axPos val="l"/>
        <c:numFmt formatCode="General" sourceLinked="1"/>
        <c:majorTickMark val="out"/>
        <c:minorTickMark val="none"/>
        <c:tickLblPos val="nextTo"/>
        <c:txPr>
          <a:bodyPr/>
          <a:lstStyle/>
          <a:p>
            <a:pPr>
              <a:defRPr baseline="0">
                <a:latin typeface="Times New Roman" panose="02020603050405020304" pitchFamily="18" charset="0"/>
              </a:defRPr>
            </a:pPr>
            <a:endParaRPr lang="ru-RU"/>
          </a:p>
        </c:txPr>
        <c:crossAx val="160860280"/>
        <c:crosses val="autoZero"/>
        <c:auto val="1"/>
        <c:lblAlgn val="ctr"/>
        <c:lblOffset val="100"/>
        <c:noMultiLvlLbl val="0"/>
      </c:catAx>
      <c:valAx>
        <c:axId val="160860280"/>
        <c:scaling>
          <c:orientation val="minMax"/>
        </c:scaling>
        <c:delete val="1"/>
        <c:axPos val="b"/>
        <c:numFmt formatCode="0.00%" sourceLinked="1"/>
        <c:majorTickMark val="out"/>
        <c:minorTickMark val="none"/>
        <c:tickLblPos val="nextTo"/>
        <c:crossAx val="160341344"/>
        <c:crosses val="autoZero"/>
        <c:crossBetween val="between"/>
      </c:valAx>
      <c:spPr>
        <a:ln>
          <a:noFill/>
        </a:ln>
      </c:spPr>
    </c:plotArea>
    <c:plotVisOnly val="1"/>
    <c:dispBlanksAs val="zero"/>
    <c:showDLblsOverMax val="0"/>
  </c:chart>
  <c:spPr>
    <a:ln>
      <a:solidFill>
        <a:schemeClr val="bg1"/>
      </a:solidFill>
    </a:ln>
  </c:spPr>
  <c:txPr>
    <a:bodyPr/>
    <a:lstStyle/>
    <a:p>
      <a:pPr>
        <a:defRPr sz="1193"/>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797995948610019"/>
          <c:y val="5.3622931964965054E-3"/>
          <c:w val="0.50422948871530271"/>
          <c:h val="0.92680651026005811"/>
        </c:manualLayout>
      </c:layout>
      <c:barChart>
        <c:barDir val="bar"/>
        <c:grouping val="clustered"/>
        <c:varyColors val="0"/>
        <c:ser>
          <c:idx val="0"/>
          <c:order val="0"/>
          <c:spPr>
            <a:blipFill dpi="0" rotWithShape="0">
              <a:blip xmlns:r="http://schemas.openxmlformats.org/officeDocument/2006/relationships" r:embed="rId2"/>
              <a:srcRect/>
              <a:stretch>
                <a:fillRect/>
              </a:stretch>
            </a:blipFill>
            <a:ln w="3064">
              <a:solidFill>
                <a:srgbClr val="00B050"/>
              </a:solidFill>
              <a:prstDash val="solid"/>
            </a:ln>
            <a:effectLst>
              <a:outerShdw blurRad="50800" dist="38100" dir="18900000" algn="bl" rotWithShape="0">
                <a:prstClr val="black">
                  <a:alpha val="40000"/>
                </a:prstClr>
              </a:outerShdw>
            </a:effectLst>
          </c:spPr>
          <c:invertIfNegative val="0"/>
          <c:pictureOptions>
            <c:pictureFormat val="stretch"/>
          </c:pictureOptions>
          <c:dLbls>
            <c:dLbl>
              <c:idx val="0"/>
              <c:layout>
                <c:manualLayout>
                  <c:x val="-9.1201166156882493E-2"/>
                  <c:y val="-1.2161274658407157E-16"/>
                </c:manualLayout>
              </c:layout>
              <c:spPr>
                <a:noFill/>
                <a:ln w="24515">
                  <a:noFill/>
                </a:ln>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0192407696307852"/>
                  <c:y val="0"/>
                </c:manualLayout>
              </c:layout>
              <c:spPr>
                <a:noFill/>
                <a:ln w="24515">
                  <a:noFill/>
                </a:ln>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4.1982324275787505E-2"/>
                  <c:y val="1.4044943820224719E-3"/>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9.2560358103924628E-2"/>
                  <c:y val="2.0801083010297812E-3"/>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3.1207377383875703E-2"/>
                  <c:y val="-9.7233156860064528E-6"/>
                </c:manualLayout>
              </c:layout>
              <c:spPr/>
              <c:txPr>
                <a:bodyPr/>
                <a:lstStyle/>
                <a:p>
                  <a:pPr>
                    <a:defRPr sz="1195" b="1">
                      <a:solidFill>
                        <a:schemeClr val="bg1"/>
                      </a:solidFill>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4515">
                <a:noFill/>
              </a:ln>
            </c:spPr>
            <c:txPr>
              <a:bodyPr/>
              <a:lstStyle/>
              <a:p>
                <a:pPr>
                  <a:defRPr sz="1195"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Лист1!$A$1:$A$12</c:f>
              <c:strCache>
                <c:ptCount val="12"/>
                <c:pt idx="0">
                  <c:v>Северо-Восточное территориальное управление Федерального агентства по рыболовству</c:v>
                </c:pt>
                <c:pt idx="1">
                  <c:v>Органы местного самоуправления</c:v>
                </c:pt>
                <c:pt idx="2">
                  <c:v>Учреждения здравоохранения в Камчатском крае</c:v>
                </c:pt>
                <c:pt idx="3">
                  <c:v>Органы внутренних дел</c:v>
                </c:pt>
                <c:pt idx="4">
                  <c:v>Учреждения социального обслуживания в Камчатском крае</c:v>
                </c:pt>
                <c:pt idx="5">
                  <c:v>Работодатели (юрлица и физлица-ИП) </c:v>
                </c:pt>
                <c:pt idx="6">
                  <c:v>Иные органы</c:v>
                </c:pt>
                <c:pt idx="7">
                  <c:v>Федеральная служба исполнения наказания</c:v>
                </c:pt>
                <c:pt idx="8">
                  <c:v>Управляющие организации,осуществляющие управление в многоквартирных домах</c:v>
                </c:pt>
                <c:pt idx="9">
                  <c:v>Федеральные суды</c:v>
                </c:pt>
                <c:pt idx="10">
                  <c:v>Министерство социального развития и труда Камчатского края</c:v>
                </c:pt>
                <c:pt idx="11">
                  <c:v>Служба судебных приставов</c:v>
                </c:pt>
              </c:strCache>
            </c:strRef>
          </c:cat>
          <c:val>
            <c:numRef>
              <c:f>Лист1!$B$1:$B$12</c:f>
              <c:numCache>
                <c:formatCode>0.00%</c:formatCode>
                <c:ptCount val="12"/>
                <c:pt idx="0">
                  <c:v>0.20431472081218274</c:v>
                </c:pt>
                <c:pt idx="1">
                  <c:v>0.18908629441624367</c:v>
                </c:pt>
                <c:pt idx="2">
                  <c:v>0.10532994923857868</c:v>
                </c:pt>
                <c:pt idx="3">
                  <c:v>9.2639593908629442E-2</c:v>
                </c:pt>
                <c:pt idx="4">
                  <c:v>9.01015228426396E-2</c:v>
                </c:pt>
                <c:pt idx="5">
                  <c:v>7.9949238578680207E-2</c:v>
                </c:pt>
                <c:pt idx="6">
                  <c:v>7.487309644670051E-2</c:v>
                </c:pt>
                <c:pt idx="7">
                  <c:v>6.4720812182741116E-2</c:v>
                </c:pt>
                <c:pt idx="8">
                  <c:v>5.4568527918781723E-2</c:v>
                </c:pt>
                <c:pt idx="9">
                  <c:v>1.7766497461928935E-2</c:v>
                </c:pt>
                <c:pt idx="10">
                  <c:v>1.6497461928934011E-2</c:v>
                </c:pt>
                <c:pt idx="11">
                  <c:v>1.015228426395939E-2</c:v>
                </c:pt>
              </c:numCache>
            </c:numRef>
          </c:val>
        </c:ser>
        <c:dLbls>
          <c:showLegendKey val="0"/>
          <c:showVal val="0"/>
          <c:showCatName val="0"/>
          <c:showSerName val="0"/>
          <c:showPercent val="0"/>
          <c:showBubbleSize val="0"/>
        </c:dLbls>
        <c:gapWidth val="150"/>
        <c:axId val="190930784"/>
        <c:axId val="192049888"/>
      </c:barChart>
      <c:catAx>
        <c:axId val="190930784"/>
        <c:scaling>
          <c:orientation val="minMax"/>
        </c:scaling>
        <c:delete val="0"/>
        <c:axPos val="l"/>
        <c:numFmt formatCode="General" sourceLinked="1"/>
        <c:majorTickMark val="none"/>
        <c:minorTickMark val="none"/>
        <c:tickLblPos val="nextTo"/>
        <c:spPr>
          <a:ln w="9474">
            <a:noFill/>
          </a:ln>
        </c:spPr>
        <c:txPr>
          <a:bodyPr rot="0" vert="horz"/>
          <a:lstStyle/>
          <a:p>
            <a:pPr>
              <a:defRPr sz="970" b="1" i="0" u="none" strike="noStrike" baseline="0">
                <a:solidFill>
                  <a:srgbClr val="000000"/>
                </a:solidFill>
                <a:latin typeface="Times New Roman"/>
                <a:ea typeface="Times New Roman"/>
                <a:cs typeface="Times New Roman"/>
              </a:defRPr>
            </a:pPr>
            <a:endParaRPr lang="ru-RU"/>
          </a:p>
        </c:txPr>
        <c:crossAx val="192049888"/>
        <c:crosses val="autoZero"/>
        <c:auto val="1"/>
        <c:lblAlgn val="ctr"/>
        <c:lblOffset val="1"/>
        <c:tickLblSkip val="1"/>
        <c:tickMarkSkip val="1"/>
        <c:noMultiLvlLbl val="0"/>
      </c:catAx>
      <c:valAx>
        <c:axId val="192049888"/>
        <c:scaling>
          <c:orientation val="minMax"/>
        </c:scaling>
        <c:delete val="1"/>
        <c:axPos val="b"/>
        <c:numFmt formatCode="0.00%" sourceLinked="1"/>
        <c:majorTickMark val="out"/>
        <c:minorTickMark val="none"/>
        <c:tickLblPos val="nextTo"/>
        <c:crossAx val="190930784"/>
        <c:crosses val="autoZero"/>
        <c:crossBetween val="between"/>
      </c:valAx>
      <c:spPr>
        <a:gradFill>
          <a:gsLst>
            <a:gs pos="99000">
              <a:srgbClr val="F5F5F5">
                <a:alpha val="0"/>
                <a:lumMod val="96000"/>
                <a:lumOff val="4000"/>
              </a:srgbClr>
            </a:gs>
            <a:gs pos="100000">
              <a:srgbClr val="FFFFFF">
                <a:gamma/>
                <a:shade val="46275"/>
                <a:invGamma/>
              </a:srgbClr>
            </a:gs>
          </a:gsLst>
          <a:lin ang="10800000" scaled="1"/>
        </a:gradFill>
        <a:ln w="25263">
          <a:noFill/>
        </a:ln>
        <a:effectLst>
          <a:glow rad="127000">
            <a:srgbClr val="EEECE1"/>
          </a:glow>
          <a:outerShdw blurRad="1270000" sx="1000" sy="1000" algn="ctr" rotWithShape="0">
            <a:srgbClr val="000000"/>
          </a:outerShdw>
          <a:softEdge rad="0"/>
        </a:effectLst>
      </c:spPr>
    </c:plotArea>
    <c:plotVisOnly val="1"/>
    <c:dispBlanksAs val="gap"/>
    <c:showDLblsOverMax val="0"/>
  </c:chart>
  <c:spPr>
    <a:noFill/>
    <a:ln>
      <a:noFill/>
    </a:ln>
  </c:spPr>
  <c:txPr>
    <a:bodyPr/>
    <a:lstStyle/>
    <a:p>
      <a:pPr>
        <a:defRPr sz="970" b="0" i="0" u="none" strike="noStrike" baseline="0">
          <a:solidFill>
            <a:srgbClr val="000000"/>
          </a:solidFill>
          <a:latin typeface="Arial"/>
          <a:ea typeface="Arial"/>
          <a:cs typeface="Aria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17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1379980563654033E-2"/>
          <c:y val="2.7060270602706028E-2"/>
          <c:w val="0.81213736441436069"/>
          <c:h val="0.96853237095363076"/>
        </c:manualLayout>
      </c:layout>
      <c:bar3DChart>
        <c:barDir val="col"/>
        <c:grouping val="clustered"/>
        <c:varyColors val="1"/>
        <c:ser>
          <c:idx val="0"/>
          <c:order val="0"/>
          <c:invertIfNegative val="0"/>
          <c:dPt>
            <c:idx val="0"/>
            <c:invertIfNegative val="1"/>
            <c:bubble3D val="0"/>
            <c:spPr>
              <a:solidFill>
                <a:srgbClr val="7030A0"/>
              </a:solidFill>
            </c:spPr>
          </c:dPt>
          <c:dPt>
            <c:idx val="1"/>
            <c:invertIfNegative val="0"/>
            <c:bubble3D val="0"/>
            <c:spPr>
              <a:solidFill>
                <a:srgbClr val="9A7500"/>
              </a:solidFill>
            </c:spPr>
          </c:dPt>
          <c:dPt>
            <c:idx val="2"/>
            <c:invertIfNegative val="0"/>
            <c:bubble3D val="0"/>
            <c:spPr>
              <a:solidFill>
                <a:srgbClr val="C00000"/>
              </a:solidFill>
            </c:spPr>
          </c:dPt>
          <c:dPt>
            <c:idx val="3"/>
            <c:invertIfNegative val="0"/>
            <c:bubble3D val="0"/>
            <c:spPr>
              <a:solidFill>
                <a:srgbClr val="70AD47">
                  <a:lumMod val="60000"/>
                  <a:lumOff val="40000"/>
                </a:srgbClr>
              </a:solidFill>
            </c:spPr>
          </c:dPt>
          <c:dPt>
            <c:idx val="4"/>
            <c:invertIfNegative val="0"/>
            <c:bubble3D val="0"/>
            <c:spPr>
              <a:solidFill>
                <a:srgbClr val="FF0000"/>
              </a:solidFill>
            </c:spPr>
          </c:dPt>
          <c:dLbls>
            <c:dLbl>
              <c:idx val="0"/>
              <c:layout>
                <c:manualLayout>
                  <c:x val="8.2052312014392226E-2"/>
                  <c:y val="1.5176314356524712E-2"/>
                </c:manualLayout>
              </c:layout>
              <c:numFmt formatCode="0.00%" sourceLinked="0"/>
              <c:spPr/>
              <c:txPr>
                <a:bodyPr anchor="t" anchorCtr="0"/>
                <a:lstStyle/>
                <a:p>
                  <a:pPr algn="l">
                    <a:defRPr sz="1196" b="1">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49267481879334613"/>
                      <c:h val="5.6592032536728586E-2"/>
                    </c:manualLayout>
                  </c15:layout>
                </c:ext>
              </c:extLst>
            </c:dLbl>
            <c:dLbl>
              <c:idx val="1"/>
              <c:layout>
                <c:manualLayout>
                  <c:x val="0.10941378343849403"/>
                  <c:y val="6.0940292106102505E-3"/>
                </c:manualLayout>
              </c:layout>
              <c:numFmt formatCode="0.00%" sourceLinked="0"/>
              <c:spPr/>
              <c:txPr>
                <a:bodyPr rot="0" anchor="t" anchorCtr="0"/>
                <a:lstStyle/>
                <a:p>
                  <a:pPr algn="l">
                    <a:defRPr sz="1196" b="1">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6913897507430778"/>
                      <c:h val="7.007820920564295E-2"/>
                    </c:manualLayout>
                  </c15:layout>
                </c:ext>
              </c:extLst>
            </c:dLbl>
            <c:dLbl>
              <c:idx val="2"/>
              <c:layout>
                <c:manualLayout>
                  <c:x val="0.12161386361266099"/>
                  <c:y val="3.8746505304503827E-3"/>
                </c:manualLayout>
              </c:layout>
              <c:numFmt formatCode="0.00%" sourceLinked="0"/>
              <c:spPr/>
              <c:txPr>
                <a:bodyPr anchor="t" anchorCtr="0"/>
                <a:lstStyle/>
                <a:p>
                  <a:pPr algn="l">
                    <a:defRPr sz="1196" b="1">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267547061584187"/>
                      <c:h val="6.7725620608954568E-2"/>
                    </c:manualLayout>
                  </c15:layout>
                </c:ext>
              </c:extLst>
            </c:dLbl>
            <c:dLbl>
              <c:idx val="3"/>
              <c:layout>
                <c:manualLayout>
                  <c:x val="8.5324864199859046E-2"/>
                  <c:y val="-5.0005514016630273E-4"/>
                </c:manualLayout>
              </c:layout>
              <c:numFmt formatCode="0.00%" sourceLinked="0"/>
              <c:spPr/>
              <c:txPr>
                <a:bodyPr anchorCtr="0"/>
                <a:lstStyle/>
                <a:p>
                  <a:pPr algn="l">
                    <a:defRPr sz="1196" b="1">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151801311466861"/>
                      <c:h val="6.6329571244592406E-2"/>
                    </c:manualLayout>
                  </c15:layout>
                </c:ext>
              </c:extLst>
            </c:dLbl>
            <c:dLbl>
              <c:idx val="4"/>
              <c:layout>
                <c:manualLayout>
                  <c:x val="0.14377036945299054"/>
                  <c:y val="7.1370545977774355E-2"/>
                </c:manualLayout>
              </c:layout>
              <c:numFmt formatCode="0.00%" sourceLinked="0"/>
              <c:spPr/>
              <c:txPr>
                <a:bodyPr anchorCtr="0"/>
                <a:lstStyle/>
                <a:p>
                  <a:pPr algn="l">
                    <a:defRPr sz="1196" b="1">
                      <a:latin typeface="Times New Roman" pitchFamily="18" charset="0"/>
                      <a:cs typeface="Times New Roman"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097475165562914"/>
                      <c:h val="8.6940885592267925E-2"/>
                    </c:manualLayout>
                  </c15:layout>
                </c:ext>
              </c:extLst>
            </c:dLbl>
            <c:numFmt formatCode="0.00%" sourceLinked="0"/>
            <c:spPr>
              <a:noFill/>
              <a:ln w="25319">
                <a:noFill/>
              </a:ln>
            </c:spPr>
            <c:txPr>
              <a:bodyPr/>
              <a:lstStyle/>
              <a:p>
                <a:pPr>
                  <a:defRPr sz="1196" b="1">
                    <a:latin typeface="Times New Roman" pitchFamily="18" charset="0"/>
                    <a:cs typeface="Times New Roman"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Правовая неосведомленность заявителя</c:v>
                </c:pt>
                <c:pt idx="1">
                  <c:v>Несовершенство законодательства</c:v>
                </c:pt>
                <c:pt idx="2">
                  <c:v>Неудовлетворительная работа должностных лиц</c:v>
                </c:pt>
                <c:pt idx="3">
                  <c:v>Недостаточное финансирование</c:v>
                </c:pt>
                <c:pt idx="4">
                  <c:v>Противоправные действия работодателя</c:v>
                </c:pt>
              </c:strCache>
            </c:strRef>
          </c:cat>
          <c:val>
            <c:numRef>
              <c:f>Лист1!$B$2:$B$6</c:f>
              <c:numCache>
                <c:formatCode>0.00%</c:formatCode>
                <c:ptCount val="5"/>
                <c:pt idx="0">
                  <c:v>0.46954314720812185</c:v>
                </c:pt>
                <c:pt idx="1">
                  <c:v>0.24873096446700507</c:v>
                </c:pt>
                <c:pt idx="2">
                  <c:v>0.19162436548223349</c:v>
                </c:pt>
                <c:pt idx="3">
                  <c:v>4.9492385786802033E-2</c:v>
                </c:pt>
                <c:pt idx="4">
                  <c:v>4.060913705583756E-2</c:v>
                </c:pt>
              </c:numCache>
            </c:numRef>
          </c:val>
          <c:shape val="cylinder"/>
        </c:ser>
        <c:dLbls>
          <c:showLegendKey val="0"/>
          <c:showVal val="0"/>
          <c:showCatName val="0"/>
          <c:showSerName val="0"/>
          <c:showPercent val="0"/>
          <c:showBubbleSize val="0"/>
        </c:dLbls>
        <c:gapWidth val="150"/>
        <c:shape val="cone"/>
        <c:axId val="191476888"/>
        <c:axId val="191477280"/>
        <c:axId val="0"/>
      </c:bar3DChart>
      <c:catAx>
        <c:axId val="191476888"/>
        <c:scaling>
          <c:orientation val="minMax"/>
        </c:scaling>
        <c:delete val="1"/>
        <c:axPos val="b"/>
        <c:numFmt formatCode="General" sourceLinked="1"/>
        <c:majorTickMark val="out"/>
        <c:minorTickMark val="none"/>
        <c:tickLblPos val="nextTo"/>
        <c:crossAx val="191477280"/>
        <c:crosses val="autoZero"/>
        <c:auto val="1"/>
        <c:lblAlgn val="ctr"/>
        <c:lblOffset val="100"/>
        <c:noMultiLvlLbl val="0"/>
      </c:catAx>
      <c:valAx>
        <c:axId val="191477280"/>
        <c:scaling>
          <c:orientation val="minMax"/>
        </c:scaling>
        <c:delete val="1"/>
        <c:axPos val="l"/>
        <c:numFmt formatCode="0.00%" sourceLinked="1"/>
        <c:majorTickMark val="out"/>
        <c:minorTickMark val="none"/>
        <c:tickLblPos val="nextTo"/>
        <c:crossAx val="191476888"/>
        <c:crosses val="min"/>
        <c:crossBetween val="between"/>
      </c:valAx>
      <c:spPr>
        <a:gradFill rotWithShape="0">
          <a:gsLst>
            <a:gs pos="100000">
              <a:sysClr val="window" lastClr="FFFFFF"/>
            </a:gs>
            <a:gs pos="100000">
              <a:srgbClr val="000000"/>
            </a:gs>
          </a:gsLst>
          <a:lin ang="5400000" scaled="1"/>
        </a:gradFill>
        <a:ln w="25135">
          <a:noFill/>
        </a:ln>
      </c:spPr>
    </c:plotArea>
    <c:plotVisOnly val="1"/>
    <c:dispBlanksAs val="gap"/>
    <c:showDLblsOverMax val="0"/>
  </c:chart>
  <c:spPr>
    <a:noFill/>
    <a:ln w="3143">
      <a:solidFill>
        <a:srgbClr val="FFFFFF"/>
      </a:solidFill>
      <a:prstDash val="solid"/>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hPercent val="50"/>
      <c:rotY val="186"/>
      <c:rAngAx val="1"/>
    </c:view3D>
    <c:floor>
      <c:thickness val="0"/>
    </c:floor>
    <c:sideWall>
      <c:thickness val="0"/>
    </c:sideWall>
    <c:backWall>
      <c:thickness val="0"/>
    </c:backWall>
    <c:plotArea>
      <c:layout>
        <c:manualLayout>
          <c:layoutTarget val="inner"/>
          <c:xMode val="edge"/>
          <c:yMode val="edge"/>
          <c:x val="0"/>
          <c:y val="0.21221024763208945"/>
          <c:w val="1"/>
          <c:h val="0.76268018221860312"/>
        </c:manualLayout>
      </c:layout>
      <c:pie3DChart>
        <c:varyColors val="1"/>
        <c:ser>
          <c:idx val="0"/>
          <c:order val="0"/>
          <c:spPr>
            <a:scene3d>
              <a:camera prst="orthographicFront"/>
              <a:lightRig rig="threePt" dir="t"/>
            </a:scene3d>
            <a:sp3d>
              <a:bevelT w="165100" prst="coolSlant"/>
            </a:sp3d>
          </c:spPr>
          <c:explosion val="6"/>
          <c:dPt>
            <c:idx val="0"/>
            <c:bubble3D val="0"/>
          </c:dPt>
          <c:dPt>
            <c:idx val="1"/>
            <c:bubble3D val="0"/>
          </c:dPt>
          <c:dPt>
            <c:idx val="2"/>
            <c:bubble3D val="0"/>
          </c:dPt>
          <c:dPt>
            <c:idx val="3"/>
            <c:bubble3D val="0"/>
            <c:spPr>
              <a:solidFill>
                <a:srgbClr val="00B0F0"/>
              </a:solidFill>
              <a:scene3d>
                <a:camera prst="orthographicFront"/>
                <a:lightRig rig="threePt" dir="t"/>
              </a:scene3d>
              <a:sp3d>
                <a:bevelT w="165100" prst="coolSlant"/>
              </a:sp3d>
            </c:spPr>
          </c:dPt>
          <c:dPt>
            <c:idx val="4"/>
            <c:bubble3D val="0"/>
            <c:spPr>
              <a:solidFill>
                <a:srgbClr val="002060"/>
              </a:solidFill>
              <a:scene3d>
                <a:camera prst="orthographicFront"/>
                <a:lightRig rig="threePt" dir="t"/>
              </a:scene3d>
              <a:sp3d>
                <a:bevelT w="165100" prst="coolSlant"/>
              </a:sp3d>
            </c:spPr>
          </c:dPt>
          <c:dLbls>
            <c:dLbl>
              <c:idx val="0"/>
              <c:layout>
                <c:manualLayout>
                  <c:x val="0.13093646210154311"/>
                  <c:y val="-0.21554875832828588"/>
                </c:manualLayout>
              </c:layout>
              <c:tx>
                <c:rich>
                  <a:bodyPr wrap="square" lIns="38100" tIns="19050" rIns="38100" bIns="19050" anchor="ctr">
                    <a:noAutofit/>
                  </a:bodyPr>
                  <a:lstStyle/>
                  <a:p>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fld id="{5A8AB0BA-CEBF-48A0-9100-42FF857D1EED}" type="CATEGORYNAME">
                      <a:rPr lang="ru-RU">
                        <a:solidFill>
                          <a:srgbClr val="FFFF00"/>
                        </a:solidFill>
                      </a:rPr>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t>[ИМЯ КАТЕГОРИИ]</a:t>
                    </a:fld>
                    <a:r>
                      <a:rPr lang="ru-RU" baseline="0">
                        <a:solidFill>
                          <a:srgbClr val="FFFF00"/>
                        </a:solidFill>
                      </a:rPr>
                      <a:t>
</a:t>
                    </a:r>
                    <a:fld id="{736E6678-0F14-4109-A245-99F7CE24E010}" type="PERCENTAGE">
                      <a:rPr lang="ru-RU" baseline="0">
                        <a:solidFill>
                          <a:srgbClr val="FFFF00"/>
                        </a:solidFill>
                      </a:rPr>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t>[ПРОЦЕНТ]</a:t>
                    </a:fld>
                    <a:endParaRPr lang="ru-RU" baseline="0">
                      <a:solidFill>
                        <a:srgbClr val="FFFF00"/>
                      </a:solidFill>
                    </a:endParaRPr>
                  </a:p>
                </c:rich>
              </c:tx>
              <c:spPr>
                <a:xfrm>
                  <a:off x="1104900" y="3082143"/>
                  <a:ext cx="1305808" cy="245256"/>
                </a:xfrm>
                <a:noFill/>
                <a:ln w="9525" cap="flat" cmpd="sng" algn="ctr">
                  <a:solidFill>
                    <a:srgbClr val="0070C0"/>
                  </a:solidFill>
                  <a:prstDash val="solid"/>
                  <a:round/>
                  <a:headEnd type="none" w="med" len="med"/>
                  <a:tailEnd type="none" w="med" len="med"/>
                </a:ln>
                <a:effectLst>
                  <a:outerShdw blurRad="50800" dist="38100" dir="8100000" algn="tr" rotWithShape="0">
                    <a:prstClr val="black">
                      <a:alpha val="40000"/>
                    </a:prstClr>
                  </a:outerShdw>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803"/>
                        <a:gd name="adj2" fmla="val 3646"/>
                      </a:avLst>
                    </a:prstGeom>
                  </c15:spPr>
                  <c15:layout>
                    <c:manualLayout>
                      <c:w val="0.21369553423924473"/>
                      <c:h val="0.12387583282858873"/>
                    </c:manualLayout>
                  </c15:layout>
                  <c15:dlblFieldTable/>
                  <c15:showDataLabelsRange val="0"/>
                </c:ext>
              </c:extLst>
            </c:dLbl>
            <c:dLbl>
              <c:idx val="1"/>
              <c:layout>
                <c:manualLayout>
                  <c:x val="1.4242370436315226E-2"/>
                  <c:y val="-0.30658155781997837"/>
                </c:manualLayout>
              </c:layout>
              <c:spPr>
                <a:xfrm>
                  <a:off x="87029" y="0"/>
                  <a:ext cx="1777222" cy="403163"/>
                </a:xfrm>
                <a:noFill/>
                <a:ln w="9525" cap="flat" cmpd="sng" algn="ctr">
                  <a:solidFill>
                    <a:srgbClr val="C00000"/>
                  </a:solidFill>
                  <a:prstDash val="solid"/>
                  <a:round/>
                  <a:headEnd type="none" w="med" len="med"/>
                  <a:tailEnd type="none" w="med" len="med"/>
                </a:ln>
                <a:effectLst>
                  <a:outerShdw blurRad="50800" dist="38100" dir="8100000" algn="tr" rotWithShape="0">
                    <a:prstClr val="black">
                      <a:alpha val="40000"/>
                    </a:prstClr>
                  </a:outerShdw>
                </a:effectLst>
              </c:spPr>
              <c:txPr>
                <a:bodyPr wrap="square" lIns="38100" tIns="19050" rIns="38100" bIns="19050" anchor="ctr">
                  <a:noAutofit/>
                </a:bodyPr>
                <a:lstStyle/>
                <a:p>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32927"/>
                        <a:gd name="adj2" fmla="val 388173"/>
                      </a:avLst>
                    </a:prstGeom>
                  </c15:spPr>
                  <c15:layout>
                    <c:manualLayout>
                      <c:w val="0.29084239612935214"/>
                      <c:h val="8.2347923421337024E-2"/>
                    </c:manualLayout>
                  </c15:layout>
                </c:ext>
              </c:extLst>
            </c:dLbl>
            <c:dLbl>
              <c:idx val="2"/>
              <c:layout>
                <c:manualLayout>
                  <c:x val="-1.2269325214115459E-2"/>
                  <c:y val="-0.2103487607035546"/>
                </c:manualLayout>
              </c:layout>
              <c:spPr>
                <a:xfrm>
                  <a:off x="2013682" y="0"/>
                  <a:ext cx="4021949" cy="699244"/>
                </a:xfrm>
                <a:noFill/>
                <a:ln w="9525" cap="flat" cmpd="sng" algn="ctr">
                  <a:solidFill>
                    <a:srgbClr val="00B050"/>
                  </a:solidFill>
                  <a:prstDash val="solid"/>
                  <a:round/>
                  <a:headEnd type="none" w="med" len="med"/>
                  <a:tailEnd type="none" w="med" len="med"/>
                </a:ln>
                <a:effectLst>
                  <a:outerShdw blurRad="50800" dist="38100" dir="8100000" algn="tr" rotWithShape="0">
                    <a:prstClr val="black">
                      <a:alpha val="40000"/>
                    </a:prstClr>
                  </a:outerShdw>
                </a:effectLst>
              </c:spPr>
              <c:txPr>
                <a:bodyPr wrap="square" lIns="38100" tIns="19050" rIns="38100" bIns="19050" anchor="ctr">
                  <a:noAutofit/>
                </a:bodyPr>
                <a:lstStyle/>
                <a:p>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492"/>
                        <a:gd name="adj2" fmla="val 164308"/>
                      </a:avLst>
                    </a:prstGeom>
                  </c15:spPr>
                  <c15:layout>
                    <c:manualLayout>
                      <c:w val="0.65819161932410952"/>
                      <c:h val="0.12322713506965476"/>
                    </c:manualLayout>
                  </c15:layout>
                </c:ext>
              </c:extLst>
            </c:dLbl>
            <c:dLbl>
              <c:idx val="3"/>
              <c:layout>
                <c:manualLayout>
                  <c:x val="-0.14208233063665537"/>
                  <c:y val="-5.3273634913283019E-2"/>
                </c:manualLayout>
              </c:layout>
              <c:tx>
                <c:rich>
                  <a:bodyPr wrap="square" lIns="38100" tIns="19050" rIns="38100" bIns="19050" anchor="ctr">
                    <a:noAutofit/>
                  </a:bodyPr>
                  <a:lstStyle/>
                  <a:p>
                    <a:pPr>
                      <a:defRPr sz="1200" b="1" i="0" cap="none" spc="0">
                        <a:ln/>
                        <a:solidFill>
                          <a:sysClr val="windowText" lastClr="000000"/>
                        </a:solidFill>
                        <a:effectLst/>
                        <a:latin typeface="Times New Roman" panose="02020603050405020304" pitchFamily="18" charset="0"/>
                        <a:cs typeface="Times New Roman" panose="02020603050405020304" pitchFamily="18" charset="0"/>
                      </a:defRPr>
                    </a:pPr>
                    <a:fld id="{63FE61CF-A1E5-4125-995B-46F0A5475215}" type="CATEGORYNAME">
                      <a:rPr lang="ru-RU" b="1" i="0" cap="none" spc="0">
                        <a:ln/>
                        <a:solidFill>
                          <a:schemeClr val="bg1"/>
                        </a:solidFill>
                        <a:effectLst>
                          <a:glow rad="228600">
                            <a:schemeClr val="accent1">
                              <a:satMod val="175000"/>
                              <a:alpha val="40000"/>
                            </a:schemeClr>
                          </a:glow>
                        </a:effectLst>
                        <a:latin typeface="Times New Roman" panose="02020603050405020304" pitchFamily="18" charset="0"/>
                        <a:cs typeface="Times New Roman" panose="02020603050405020304" pitchFamily="18" charset="0"/>
                      </a:rPr>
                      <a:pPr>
                        <a:defRPr sz="1200" b="1" i="0" cap="none" spc="0">
                          <a:ln/>
                          <a:solidFill>
                            <a:sysClr val="windowText" lastClr="000000"/>
                          </a:solidFill>
                          <a:effectLst/>
                          <a:latin typeface="Times New Roman" panose="02020603050405020304" pitchFamily="18" charset="0"/>
                          <a:cs typeface="Times New Roman" panose="02020603050405020304" pitchFamily="18" charset="0"/>
                        </a:defRPr>
                      </a:pPr>
                      <a:t>[ИМЯ КАТЕГОРИИ]</a:t>
                    </a:fld>
                    <a:r>
                      <a:rPr lang="ru-RU" b="1" i="0" cap="none" spc="0" baseline="0">
                        <a:ln/>
                        <a:solidFill>
                          <a:schemeClr val="accent4"/>
                        </a:solidFill>
                        <a:effectLst>
                          <a:glow rad="228600">
                            <a:schemeClr val="accent1">
                              <a:satMod val="175000"/>
                              <a:alpha val="40000"/>
                            </a:schemeClr>
                          </a:glow>
                        </a:effectLst>
                        <a:latin typeface="Times New Roman" panose="02020603050405020304" pitchFamily="18" charset="0"/>
                        <a:cs typeface="Times New Roman" panose="02020603050405020304" pitchFamily="18" charset="0"/>
                      </a:rPr>
                      <a:t>
</a:t>
                    </a:r>
                    <a:fld id="{2EDB1559-EADA-4780-AC88-7C985EDFC261}" type="PERCENTAGE">
                      <a:rPr lang="ru-RU" b="1" i="0" cap="none" spc="0" baseline="0">
                        <a:ln/>
                        <a:solidFill>
                          <a:schemeClr val="bg1"/>
                        </a:solidFill>
                        <a:effectLst>
                          <a:glow rad="228600">
                            <a:schemeClr val="accent1">
                              <a:satMod val="175000"/>
                              <a:alpha val="40000"/>
                            </a:schemeClr>
                          </a:glow>
                        </a:effectLst>
                        <a:latin typeface="Times New Roman" panose="02020603050405020304" pitchFamily="18" charset="0"/>
                        <a:cs typeface="Times New Roman" panose="02020603050405020304" pitchFamily="18" charset="0"/>
                      </a:rPr>
                      <a:pPr>
                        <a:defRPr sz="1200" b="1" i="0" cap="none" spc="0">
                          <a:ln/>
                          <a:solidFill>
                            <a:sysClr val="windowText" lastClr="000000"/>
                          </a:solidFill>
                          <a:effectLst/>
                          <a:latin typeface="Times New Roman" panose="02020603050405020304" pitchFamily="18" charset="0"/>
                          <a:cs typeface="Times New Roman" panose="02020603050405020304" pitchFamily="18" charset="0"/>
                        </a:defRPr>
                      </a:pPr>
                      <a:t>[ПРОЦЕНТ]</a:t>
                    </a:fld>
                    <a:endParaRPr lang="ru-RU" b="1" i="0" cap="none" spc="0" baseline="0">
                      <a:ln/>
                      <a:solidFill>
                        <a:schemeClr val="accent4"/>
                      </a:solidFill>
                      <a:effectLst>
                        <a:glow rad="228600">
                          <a:schemeClr val="accent1">
                            <a:satMod val="175000"/>
                            <a:alpha val="40000"/>
                          </a:schemeClr>
                        </a:glow>
                      </a:effectLst>
                      <a:latin typeface="Times New Roman" panose="02020603050405020304" pitchFamily="18" charset="0"/>
                      <a:cs typeface="Times New Roman" panose="02020603050405020304" pitchFamily="18" charset="0"/>
                    </a:endParaRPr>
                  </a:p>
                </c:rich>
              </c:tx>
              <c:spPr>
                <a:xfrm>
                  <a:off x="3731476" y="4305512"/>
                  <a:ext cx="1485520" cy="952218"/>
                </a:xfrm>
                <a:noFill/>
                <a:ln w="9525" cap="flat" cmpd="sng" algn="ctr">
                  <a:solidFill>
                    <a:srgbClr val="71DAFF"/>
                  </a:solidFill>
                  <a:prstDash val="solid"/>
                  <a:round/>
                  <a:headEnd type="none" w="med" len="med"/>
                  <a:tailEnd type="none" w="med" len="med"/>
                </a:ln>
                <a:effectLst>
                  <a:glow rad="101600">
                    <a:srgbClr val="5B9BD5">
                      <a:satMod val="175000"/>
                      <a:alpha val="40000"/>
                    </a:srgbClr>
                  </a:glow>
                  <a:outerShdw blurRad="50800" dist="38100" dir="5400000" algn="t" rotWithShape="0">
                    <a:prstClr val="black">
                      <a:alpha val="40000"/>
                    </a:prstClr>
                  </a:outerShdw>
                </a:effectLst>
                <a:scene3d>
                  <a:camera prst="orthographicFront"/>
                  <a:lightRig rig="threePt" dir="t"/>
                </a:scene3d>
                <a:sp3d/>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7557"/>
                        <a:gd name="adj2" fmla="val 26500"/>
                      </a:avLst>
                    </a:prstGeom>
                  </c15:spPr>
                  <c15:layout>
                    <c:manualLayout>
                      <c:w val="0.24310522444176969"/>
                      <c:h val="0.12251274677621819"/>
                    </c:manualLayout>
                  </c15:layout>
                  <c15:dlblFieldTable/>
                  <c15:showDataLabelsRange val="0"/>
                </c:ext>
              </c:extLst>
            </c:dLbl>
            <c:dLbl>
              <c:idx val="4"/>
              <c:layout>
                <c:manualLayout>
                  <c:x val="-0.36927014591844831"/>
                  <c:y val="-2.7564203513022474E-2"/>
                </c:manualLayout>
              </c:layout>
              <c:spPr>
                <a:xfrm>
                  <a:off x="124102" y="3798858"/>
                  <a:ext cx="1179815" cy="1017616"/>
                </a:xfrm>
                <a:solidFill>
                  <a:sysClr val="window" lastClr="FFFFFF">
                    <a:alpha val="37000"/>
                  </a:sysClr>
                </a:solidFill>
                <a:ln w="9525" cap="flat" cmpd="sng" algn="ctr">
                  <a:solidFill>
                    <a:srgbClr val="002060"/>
                  </a:solidFill>
                  <a:prstDash val="solid"/>
                  <a:round/>
                  <a:headEnd type="none" w="med" len="med"/>
                  <a:tailEnd type="none" w="med" len="med"/>
                </a:ln>
                <a:effectLst>
                  <a:outerShdw blurRad="50800" dist="38100" dir="8100000" algn="tr" rotWithShape="0">
                    <a:prstClr val="black">
                      <a:alpha val="40000"/>
                    </a:prstClr>
                  </a:outerShdw>
                </a:effectLst>
                <a:scene3d>
                  <a:camera prst="orthographicFront"/>
                  <a:lightRig rig="threePt" dir="t"/>
                </a:scene3d>
                <a:sp3d/>
              </c:spPr>
              <c:txPr>
                <a:bodyPr wrap="square" lIns="38100" tIns="19050" rIns="38100" bIns="19050" anchor="ctr">
                  <a:noAutofit/>
                </a:bodyPr>
                <a:lstStyle/>
                <a:p>
                  <a:pPr>
                    <a:defRPr sz="1100" b="1" i="0" cap="none" spc="0">
                      <a:ln/>
                      <a:solidFill>
                        <a:sysClr val="windowText" lastClr="000000"/>
                      </a:solidFill>
                      <a:effectLst/>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5904"/>
                        <a:gd name="adj2" fmla="val 30589"/>
                      </a:avLst>
                    </a:prstGeom>
                  </c15:spPr>
                  <c15:layout>
                    <c:manualLayout>
                      <c:w val="0.19307662661880451"/>
                      <c:h val="0.20545447203714923"/>
                    </c:manualLayout>
                  </c15:layout>
                </c:ext>
              </c:extLst>
            </c:dLbl>
            <c:spPr>
              <a:noFill/>
              <a:ln>
                <a:solidFill>
                  <a:srgbClr val="71DAFF"/>
                </a:solidFill>
              </a:ln>
              <a:effectLst>
                <a:glow rad="101600">
                  <a:srgbClr val="5B9BD5">
                    <a:satMod val="175000"/>
                    <a:alpha val="40000"/>
                  </a:srgbClr>
                </a:glow>
                <a:outerShdw blurRad="50800" dist="38100" dir="5400000" algn="t" rotWithShape="0">
                  <a:prstClr val="black">
                    <a:alpha val="40000"/>
                  </a:prstClr>
                </a:outerShdw>
              </a:effectLst>
              <a:scene3d>
                <a:camera prst="orthographicFront"/>
                <a:lightRig rig="threePt" dir="t"/>
              </a:scene3d>
              <a:sp3d/>
            </c:spPr>
            <c:txPr>
              <a:bodyPr wrap="square" lIns="38100" tIns="19050" rIns="38100" bIns="19050" anchor="ctr">
                <a:spAutoFit/>
              </a:bodyPr>
              <a:lstStyle/>
              <a:p>
                <a:pPr>
                  <a:defRPr sz="1200" b="1" i="0" cap="none" spc="0">
                    <a:ln/>
                    <a:solidFill>
                      <a:sysClr val="windowText" lastClr="000000"/>
                    </a:solidFill>
                    <a:effectLst/>
                    <a:latin typeface="Times New Roman" panose="02020603050405020304" pitchFamily="18" charset="0"/>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Дана юридическая консультация</c:v>
                </c:pt>
                <c:pt idx="1">
                  <c:v>Нарушений не выявлено</c:v>
                </c:pt>
                <c:pt idx="2">
                  <c:v>Оказано содействие гражданам в ситуациях, когда права формально не нарушены</c:v>
                </c:pt>
                <c:pt idx="3">
                  <c:v>Право восстановлено</c:v>
                </c:pt>
                <c:pt idx="4">
                  <c:v>Продолжена работа с обращениями в 2019 году</c:v>
                </c:pt>
              </c:strCache>
            </c:strRef>
          </c:cat>
          <c:val>
            <c:numRef>
              <c:f>Лист1!$B$2:$B$6</c:f>
              <c:numCache>
                <c:formatCode>0.00%</c:formatCode>
                <c:ptCount val="5"/>
                <c:pt idx="0">
                  <c:v>0.28426395939086296</c:v>
                </c:pt>
                <c:pt idx="1">
                  <c:v>0.16243654822335024</c:v>
                </c:pt>
                <c:pt idx="2">
                  <c:v>0.11548223350253807</c:v>
                </c:pt>
                <c:pt idx="3">
                  <c:v>0.40862944162436549</c:v>
                </c:pt>
                <c:pt idx="4">
                  <c:v>2.9187817258883249E-2</c:v>
                </c:pt>
              </c:numCache>
            </c:numRef>
          </c:val>
        </c:ser>
        <c:dLbls>
          <c:showLegendKey val="0"/>
          <c:showVal val="0"/>
          <c:showCatName val="0"/>
          <c:showSerName val="0"/>
          <c:showPercent val="0"/>
          <c:showBubbleSize val="0"/>
          <c:showLeaderLines val="0"/>
        </c:dLbls>
      </c:pie3DChart>
      <c:spPr>
        <a:noFill/>
        <a:ln w="25362">
          <a:noFill/>
        </a:ln>
      </c:spPr>
    </c:plotArea>
    <c:plotVisOnly val="1"/>
    <c:dispBlanksAs val="zero"/>
    <c:showDLblsOverMax val="0"/>
  </c:chart>
  <c:spPr>
    <a:ln>
      <a:noFill/>
    </a:ln>
  </c:spPr>
  <c:txPr>
    <a:bodyPr/>
    <a:lstStyle/>
    <a:p>
      <a:pPr>
        <a:defRPr sz="974" b="0" i="0" u="none" strike="noStrike" baseline="0">
          <a:solidFill>
            <a:srgbClr val="000000"/>
          </a:solidFill>
          <a:latin typeface="Arial"/>
          <a:ea typeface="Arial"/>
          <a:cs typeface="Arial"/>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1917-7FDA-4B02-8212-F5AE21BD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198</Pages>
  <Words>43780</Words>
  <Characters>322113</Characters>
  <Application>Microsoft Office Word</Application>
  <DocSecurity>0</DocSecurity>
  <Lines>2684</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365163</CharactersWithSpaces>
  <SharedDoc>false</SharedDoc>
  <HLinks>
    <vt:vector size="174" baseType="variant">
      <vt:variant>
        <vt:i4>7405666</vt:i4>
      </vt:variant>
      <vt:variant>
        <vt:i4>147</vt:i4>
      </vt:variant>
      <vt:variant>
        <vt:i4>0</vt:i4>
      </vt:variant>
      <vt:variant>
        <vt:i4>5</vt:i4>
      </vt:variant>
      <vt:variant>
        <vt:lpwstr>consultantplus://offline/ref=892EE42E504D000681317D5E728D4B1F909B5EC129B22D2E71921BC2073F39E3A0C2FD1284CEB0E2b8i4G</vt:lpwstr>
      </vt:variant>
      <vt:variant>
        <vt:lpwstr/>
      </vt:variant>
      <vt:variant>
        <vt:i4>1048586</vt:i4>
      </vt:variant>
      <vt:variant>
        <vt:i4>144</vt:i4>
      </vt:variant>
      <vt:variant>
        <vt:i4>0</vt:i4>
      </vt:variant>
      <vt:variant>
        <vt:i4>5</vt:i4>
      </vt:variant>
      <vt:variant>
        <vt:lpwstr>consultantplus://offline/ref=4C987F28983543B0D1E394F054BB7089DFCB29D5E29BE0382F202F39426E718F8C12270383D1q7W</vt:lpwstr>
      </vt:variant>
      <vt:variant>
        <vt:lpwstr/>
      </vt:variant>
      <vt:variant>
        <vt:i4>4259846</vt:i4>
      </vt:variant>
      <vt:variant>
        <vt:i4>141</vt:i4>
      </vt:variant>
      <vt:variant>
        <vt:i4>0</vt:i4>
      </vt:variant>
      <vt:variant>
        <vt:i4>5</vt:i4>
      </vt:variant>
      <vt:variant>
        <vt:lpwstr>consultantplus://offline/ref=573411755EEC07FE3243CF8143224915402D4DCD88F033A97C6B5658BAU3qDF</vt:lpwstr>
      </vt:variant>
      <vt:variant>
        <vt:lpwstr/>
      </vt:variant>
      <vt:variant>
        <vt:i4>2228322</vt:i4>
      </vt:variant>
      <vt:variant>
        <vt:i4>138</vt:i4>
      </vt:variant>
      <vt:variant>
        <vt:i4>0</vt:i4>
      </vt:variant>
      <vt:variant>
        <vt:i4>5</vt:i4>
      </vt:variant>
      <vt:variant>
        <vt:lpwstr>consultantplus://offline/ref=573411755EEC07FE3243CF8143224915402D4DCD88F033A97C6B5658BA3DF6245BEB7830F8E2D975U8qCF</vt:lpwstr>
      </vt:variant>
      <vt:variant>
        <vt:lpwstr/>
      </vt:variant>
      <vt:variant>
        <vt:i4>2228324</vt:i4>
      </vt:variant>
      <vt:variant>
        <vt:i4>135</vt:i4>
      </vt:variant>
      <vt:variant>
        <vt:i4>0</vt:i4>
      </vt:variant>
      <vt:variant>
        <vt:i4>5</vt:i4>
      </vt:variant>
      <vt:variant>
        <vt:lpwstr>consultantplus://offline/ref=573411755EEC07FE3243CF8143224915402D4DCD88F033A97C6B5658BA3DF6245BEB7830F8E2D975U8qEF</vt:lpwstr>
      </vt:variant>
      <vt:variant>
        <vt:lpwstr/>
      </vt:variant>
      <vt:variant>
        <vt:i4>3211324</vt:i4>
      </vt:variant>
      <vt:variant>
        <vt:i4>132</vt:i4>
      </vt:variant>
      <vt:variant>
        <vt:i4>0</vt:i4>
      </vt:variant>
      <vt:variant>
        <vt:i4>5</vt:i4>
      </vt:variant>
      <vt:variant>
        <vt:lpwstr>consultantplus://offline/ref=2D23DD0E9169DE54D01987ACB5361EE2BC5092C64EFA54B563CE8932C3DF9375CE1A7B6F67556200IDpCF</vt:lpwstr>
      </vt:variant>
      <vt:variant>
        <vt:lpwstr/>
      </vt:variant>
      <vt:variant>
        <vt:i4>1048638</vt:i4>
      </vt:variant>
      <vt:variant>
        <vt:i4>129</vt:i4>
      </vt:variant>
      <vt:variant>
        <vt:i4>0</vt:i4>
      </vt:variant>
      <vt:variant>
        <vt:i4>5</vt:i4>
      </vt:variant>
      <vt:variant>
        <vt:lpwstr/>
      </vt:variant>
      <vt:variant>
        <vt:lpwstr>_Toc412909861</vt:lpwstr>
      </vt:variant>
      <vt:variant>
        <vt:i4>6946918</vt:i4>
      </vt:variant>
      <vt:variant>
        <vt:i4>126</vt:i4>
      </vt:variant>
      <vt:variant>
        <vt:i4>0</vt:i4>
      </vt:variant>
      <vt:variant>
        <vt:i4>5</vt:i4>
      </vt:variant>
      <vt:variant>
        <vt:lpwstr>consultantplus://offline/ref=49CC900B7CB94A6A9F80C5E0C4FE7C4D39B7E41487D964CD7F637FF5D37CA4626DB40E24C4426A7FRBF2J</vt:lpwstr>
      </vt:variant>
      <vt:variant>
        <vt:lpwstr/>
      </vt:variant>
      <vt:variant>
        <vt:i4>6946877</vt:i4>
      </vt:variant>
      <vt:variant>
        <vt:i4>123</vt:i4>
      </vt:variant>
      <vt:variant>
        <vt:i4>0</vt:i4>
      </vt:variant>
      <vt:variant>
        <vt:i4>5</vt:i4>
      </vt:variant>
      <vt:variant>
        <vt:lpwstr>consultantplus://offline/ref=49CC900B7CB94A6A9F80C5E0C4FE7C4D39B7EA1D85D064CD7F637FF5D37CA4626DB40E24C4426D77RBF3J</vt:lpwstr>
      </vt:variant>
      <vt:variant>
        <vt:lpwstr/>
      </vt:variant>
      <vt:variant>
        <vt:i4>2556011</vt:i4>
      </vt:variant>
      <vt:variant>
        <vt:i4>120</vt:i4>
      </vt:variant>
      <vt:variant>
        <vt:i4>0</vt:i4>
      </vt:variant>
      <vt:variant>
        <vt:i4>5</vt:i4>
      </vt:variant>
      <vt:variant>
        <vt:lpwstr>consultantplus://offline/ref=00BFA11D3853D1728555725FABBB15408C67EE71783AF998871DEF812CA16E3419662BE9CE604FCAD1j8D</vt:lpwstr>
      </vt:variant>
      <vt:variant>
        <vt:lpwstr/>
      </vt:variant>
      <vt:variant>
        <vt:i4>1114196</vt:i4>
      </vt:variant>
      <vt:variant>
        <vt:i4>117</vt:i4>
      </vt:variant>
      <vt:variant>
        <vt:i4>0</vt:i4>
      </vt:variant>
      <vt:variant>
        <vt:i4>5</vt:i4>
      </vt:variant>
      <vt:variant>
        <vt:lpwstr>consultantplus://offline/ref=00BFA11D3853D1728555725FABBB15408C67EE71783AF998871DEF812CDAj1D</vt:lpwstr>
      </vt:variant>
      <vt:variant>
        <vt:lpwstr/>
      </vt:variant>
      <vt:variant>
        <vt:i4>2752529</vt:i4>
      </vt:variant>
      <vt:variant>
        <vt:i4>114</vt:i4>
      </vt:variant>
      <vt:variant>
        <vt:i4>0</vt:i4>
      </vt:variant>
      <vt:variant>
        <vt:i4>5</vt:i4>
      </vt:variant>
      <vt:variant>
        <vt:lpwstr/>
      </vt:variant>
      <vt:variant>
        <vt:lpwstr>sub_0</vt:lpwstr>
      </vt:variant>
      <vt:variant>
        <vt:i4>2752529</vt:i4>
      </vt:variant>
      <vt:variant>
        <vt:i4>111</vt:i4>
      </vt:variant>
      <vt:variant>
        <vt:i4>0</vt:i4>
      </vt:variant>
      <vt:variant>
        <vt:i4>5</vt:i4>
      </vt:variant>
      <vt:variant>
        <vt:lpwstr/>
      </vt:variant>
      <vt:variant>
        <vt:lpwstr>sub_0</vt:lpwstr>
      </vt:variant>
      <vt:variant>
        <vt:i4>7536701</vt:i4>
      </vt:variant>
      <vt:variant>
        <vt:i4>108</vt:i4>
      </vt:variant>
      <vt:variant>
        <vt:i4>0</vt:i4>
      </vt:variant>
      <vt:variant>
        <vt:i4>5</vt:i4>
      </vt:variant>
      <vt:variant>
        <vt:lpwstr>garantf1://12025146.27/</vt:lpwstr>
      </vt:variant>
      <vt:variant>
        <vt:lpwstr/>
      </vt:variant>
      <vt:variant>
        <vt:i4>6488127</vt:i4>
      </vt:variant>
      <vt:variant>
        <vt:i4>105</vt:i4>
      </vt:variant>
      <vt:variant>
        <vt:i4>0</vt:i4>
      </vt:variant>
      <vt:variant>
        <vt:i4>5</vt:i4>
      </vt:variant>
      <vt:variant>
        <vt:lpwstr>consultantplus://offline/ref=AFC26F04386FEEE24643B04D15F085BD115DBC62E13B454C1863FEE040F369869A6166448D83CF18JDu8C</vt:lpwstr>
      </vt:variant>
      <vt:variant>
        <vt:lpwstr/>
      </vt:variant>
      <vt:variant>
        <vt:i4>1310810</vt:i4>
      </vt:variant>
      <vt:variant>
        <vt:i4>81</vt:i4>
      </vt:variant>
      <vt:variant>
        <vt:i4>0</vt:i4>
      </vt:variant>
      <vt:variant>
        <vt:i4>5</vt:i4>
      </vt:variant>
      <vt:variant>
        <vt:lpwstr>http://www.pravo.khv.ru/node/863</vt:lpwstr>
      </vt:variant>
      <vt:variant>
        <vt:lpwstr/>
      </vt:variant>
      <vt:variant>
        <vt:i4>1835070</vt:i4>
      </vt:variant>
      <vt:variant>
        <vt:i4>74</vt:i4>
      </vt:variant>
      <vt:variant>
        <vt:i4>0</vt:i4>
      </vt:variant>
      <vt:variant>
        <vt:i4>5</vt:i4>
      </vt:variant>
      <vt:variant>
        <vt:lpwstr/>
      </vt:variant>
      <vt:variant>
        <vt:lpwstr>_Toc475994619</vt:lpwstr>
      </vt:variant>
      <vt:variant>
        <vt:i4>1835070</vt:i4>
      </vt:variant>
      <vt:variant>
        <vt:i4>68</vt:i4>
      </vt:variant>
      <vt:variant>
        <vt:i4>0</vt:i4>
      </vt:variant>
      <vt:variant>
        <vt:i4>5</vt:i4>
      </vt:variant>
      <vt:variant>
        <vt:lpwstr/>
      </vt:variant>
      <vt:variant>
        <vt:lpwstr>_Toc475994618</vt:lpwstr>
      </vt:variant>
      <vt:variant>
        <vt:i4>1835070</vt:i4>
      </vt:variant>
      <vt:variant>
        <vt:i4>62</vt:i4>
      </vt:variant>
      <vt:variant>
        <vt:i4>0</vt:i4>
      </vt:variant>
      <vt:variant>
        <vt:i4>5</vt:i4>
      </vt:variant>
      <vt:variant>
        <vt:lpwstr/>
      </vt:variant>
      <vt:variant>
        <vt:lpwstr>_Toc475994617</vt:lpwstr>
      </vt:variant>
      <vt:variant>
        <vt:i4>1835070</vt:i4>
      </vt:variant>
      <vt:variant>
        <vt:i4>56</vt:i4>
      </vt:variant>
      <vt:variant>
        <vt:i4>0</vt:i4>
      </vt:variant>
      <vt:variant>
        <vt:i4>5</vt:i4>
      </vt:variant>
      <vt:variant>
        <vt:lpwstr/>
      </vt:variant>
      <vt:variant>
        <vt:lpwstr>_Toc475994616</vt:lpwstr>
      </vt:variant>
      <vt:variant>
        <vt:i4>1835070</vt:i4>
      </vt:variant>
      <vt:variant>
        <vt:i4>50</vt:i4>
      </vt:variant>
      <vt:variant>
        <vt:i4>0</vt:i4>
      </vt:variant>
      <vt:variant>
        <vt:i4>5</vt:i4>
      </vt:variant>
      <vt:variant>
        <vt:lpwstr/>
      </vt:variant>
      <vt:variant>
        <vt:lpwstr>_Toc475994615</vt:lpwstr>
      </vt:variant>
      <vt:variant>
        <vt:i4>1835070</vt:i4>
      </vt:variant>
      <vt:variant>
        <vt:i4>44</vt:i4>
      </vt:variant>
      <vt:variant>
        <vt:i4>0</vt:i4>
      </vt:variant>
      <vt:variant>
        <vt:i4>5</vt:i4>
      </vt:variant>
      <vt:variant>
        <vt:lpwstr/>
      </vt:variant>
      <vt:variant>
        <vt:lpwstr>_Toc475994614</vt:lpwstr>
      </vt:variant>
      <vt:variant>
        <vt:i4>1835070</vt:i4>
      </vt:variant>
      <vt:variant>
        <vt:i4>38</vt:i4>
      </vt:variant>
      <vt:variant>
        <vt:i4>0</vt:i4>
      </vt:variant>
      <vt:variant>
        <vt:i4>5</vt:i4>
      </vt:variant>
      <vt:variant>
        <vt:lpwstr/>
      </vt:variant>
      <vt:variant>
        <vt:lpwstr>_Toc475994613</vt:lpwstr>
      </vt:variant>
      <vt:variant>
        <vt:i4>1835070</vt:i4>
      </vt:variant>
      <vt:variant>
        <vt:i4>32</vt:i4>
      </vt:variant>
      <vt:variant>
        <vt:i4>0</vt:i4>
      </vt:variant>
      <vt:variant>
        <vt:i4>5</vt:i4>
      </vt:variant>
      <vt:variant>
        <vt:lpwstr/>
      </vt:variant>
      <vt:variant>
        <vt:lpwstr>_Toc475994612</vt:lpwstr>
      </vt:variant>
      <vt:variant>
        <vt:i4>1835070</vt:i4>
      </vt:variant>
      <vt:variant>
        <vt:i4>26</vt:i4>
      </vt:variant>
      <vt:variant>
        <vt:i4>0</vt:i4>
      </vt:variant>
      <vt:variant>
        <vt:i4>5</vt:i4>
      </vt:variant>
      <vt:variant>
        <vt:lpwstr/>
      </vt:variant>
      <vt:variant>
        <vt:lpwstr>_Toc475994611</vt:lpwstr>
      </vt:variant>
      <vt:variant>
        <vt:i4>1835070</vt:i4>
      </vt:variant>
      <vt:variant>
        <vt:i4>20</vt:i4>
      </vt:variant>
      <vt:variant>
        <vt:i4>0</vt:i4>
      </vt:variant>
      <vt:variant>
        <vt:i4>5</vt:i4>
      </vt:variant>
      <vt:variant>
        <vt:lpwstr/>
      </vt:variant>
      <vt:variant>
        <vt:lpwstr>_Toc475994610</vt:lpwstr>
      </vt:variant>
      <vt:variant>
        <vt:i4>1900606</vt:i4>
      </vt:variant>
      <vt:variant>
        <vt:i4>14</vt:i4>
      </vt:variant>
      <vt:variant>
        <vt:i4>0</vt:i4>
      </vt:variant>
      <vt:variant>
        <vt:i4>5</vt:i4>
      </vt:variant>
      <vt:variant>
        <vt:lpwstr/>
      </vt:variant>
      <vt:variant>
        <vt:lpwstr>_Toc475994609</vt:lpwstr>
      </vt:variant>
      <vt:variant>
        <vt:i4>1900606</vt:i4>
      </vt:variant>
      <vt:variant>
        <vt:i4>8</vt:i4>
      </vt:variant>
      <vt:variant>
        <vt:i4>0</vt:i4>
      </vt:variant>
      <vt:variant>
        <vt:i4>5</vt:i4>
      </vt:variant>
      <vt:variant>
        <vt:lpwstr/>
      </vt:variant>
      <vt:variant>
        <vt:lpwstr>_Toc475994608</vt:lpwstr>
      </vt:variant>
      <vt:variant>
        <vt:i4>1900606</vt:i4>
      </vt:variant>
      <vt:variant>
        <vt:i4>2</vt:i4>
      </vt:variant>
      <vt:variant>
        <vt:i4>0</vt:i4>
      </vt:variant>
      <vt:variant>
        <vt:i4>5</vt:i4>
      </vt:variant>
      <vt:variant>
        <vt:lpwstr/>
      </vt:variant>
      <vt:variant>
        <vt:lpwstr>_Toc475994607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Броневич В.Т.</dc:creator>
  <cp:keywords/>
  <dc:description/>
  <cp:lastPrinted>2019-03-30T06:35:00Z</cp:lastPrinted>
  <dcterms:created xsi:type="dcterms:W3CDTF">2019-03-22T04:35:00Z</dcterms:created>
  <dcterms:modified xsi:type="dcterms:W3CDTF">2019-03-31T22:57:00Z</dcterms:modified>
</cp:coreProperties>
</file>